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4B55" w:rsidRDefault="00004B55" w:rsidP="00CF73D0">
      <w:pPr>
        <w:spacing w:line="240" w:lineRule="exact"/>
        <w:jc w:val="left"/>
        <w:rPr>
          <w:sz w:val="56"/>
        </w:rPr>
      </w:pPr>
      <w:r>
        <w:rPr>
          <w:rFonts w:hint="eastAsia"/>
          <w:b/>
          <w:spacing w:val="-100"/>
          <w:sz w:val="56"/>
        </w:rPr>
        <w:t>﹏﹏﹏﹏﹏﹏﹏﹏﹏﹏﹏﹏﹏﹏﹏﹏﹏﹏﹏﹏﹏﹏﹏</w:t>
      </w:r>
    </w:p>
    <w:p w:rsidR="00004B55" w:rsidRDefault="00004B55" w:rsidP="006B0E99">
      <w:pPr>
        <w:spacing w:line="1000" w:lineRule="exact"/>
        <w:rPr>
          <w:caps/>
          <w:spacing w:val="40"/>
        </w:rPr>
      </w:pPr>
      <w:r>
        <w:rPr>
          <w:rFonts w:hint="eastAsia"/>
          <w:b/>
          <w:bCs/>
          <w:position w:val="-6"/>
          <w:sz w:val="56"/>
        </w:rPr>
        <w:t>總統府公報</w:t>
      </w:r>
      <w:r>
        <w:rPr>
          <w:rFonts w:hint="eastAsia"/>
          <w:b/>
          <w:bCs/>
          <w:sz w:val="56"/>
        </w:rPr>
        <w:t xml:space="preserve">　　　　　　　</w:t>
      </w:r>
      <w:r>
        <w:rPr>
          <w:rFonts w:hint="eastAsia"/>
          <w:b/>
          <w:bCs/>
          <w:caps/>
          <w:position w:val="26"/>
          <w:sz w:val="36"/>
        </w:rPr>
        <w:t>第</w:t>
      </w:r>
      <w:r w:rsidR="00A17328">
        <w:rPr>
          <w:rFonts w:hint="eastAsia"/>
          <w:b/>
          <w:bCs/>
          <w:caps/>
          <w:spacing w:val="24"/>
          <w:position w:val="26"/>
          <w:sz w:val="36"/>
        </w:rPr>
        <w:t>7</w:t>
      </w:r>
      <w:r w:rsidR="003F4A70">
        <w:rPr>
          <w:rFonts w:hint="eastAsia"/>
          <w:b/>
          <w:bCs/>
          <w:caps/>
          <w:spacing w:val="24"/>
          <w:position w:val="26"/>
          <w:sz w:val="36"/>
        </w:rPr>
        <w:t>1</w:t>
      </w:r>
      <w:r w:rsidR="00A53825">
        <w:rPr>
          <w:b/>
          <w:bCs/>
          <w:caps/>
          <w:spacing w:val="24"/>
          <w:position w:val="26"/>
          <w:sz w:val="36"/>
        </w:rPr>
        <w:t>9</w:t>
      </w:r>
      <w:r w:rsidR="0023570B">
        <w:rPr>
          <w:b/>
          <w:bCs/>
          <w:caps/>
          <w:spacing w:val="24"/>
          <w:position w:val="26"/>
          <w:sz w:val="36"/>
        </w:rPr>
        <w:t>4</w:t>
      </w:r>
      <w:r>
        <w:rPr>
          <w:rFonts w:hint="eastAsia"/>
          <w:b/>
          <w:bCs/>
          <w:caps/>
          <w:position w:val="26"/>
          <w:sz w:val="36"/>
        </w:rPr>
        <w:t>號</w:t>
      </w:r>
    </w:p>
    <w:p w:rsidR="00004B55" w:rsidRDefault="00004B55">
      <w:pPr>
        <w:jc w:val="right"/>
      </w:pPr>
      <w:r>
        <w:rPr>
          <w:rFonts w:hint="eastAsia"/>
        </w:rPr>
        <w:t>中華民國</w:t>
      </w:r>
      <w:r w:rsidR="002F29FC">
        <w:rPr>
          <w:rFonts w:hint="eastAsia"/>
        </w:rPr>
        <w:t>10</w:t>
      </w:r>
      <w:r w:rsidR="007C2856">
        <w:rPr>
          <w:rFonts w:hint="eastAsia"/>
        </w:rPr>
        <w:t>4</w:t>
      </w:r>
      <w:r>
        <w:rPr>
          <w:rFonts w:hint="eastAsia"/>
        </w:rPr>
        <w:t>年</w:t>
      </w:r>
      <w:r w:rsidR="00A53825">
        <w:t>5</w:t>
      </w:r>
      <w:r>
        <w:rPr>
          <w:rFonts w:hint="eastAsia"/>
        </w:rPr>
        <w:t>月</w:t>
      </w:r>
      <w:r w:rsidR="0023570B">
        <w:t>20</w:t>
      </w:r>
      <w:r>
        <w:rPr>
          <w:rFonts w:hint="eastAsia"/>
        </w:rPr>
        <w:t>日（星期三）</w:t>
      </w:r>
    </w:p>
    <w:p w:rsidR="00004B55" w:rsidRDefault="00004B55" w:rsidP="003E0F25">
      <w:pPr>
        <w:spacing w:afterLines="50" w:after="120" w:line="240" w:lineRule="exact"/>
        <w:jc w:val="left"/>
        <w:rPr>
          <w:sz w:val="56"/>
        </w:rPr>
      </w:pPr>
      <w:r>
        <w:rPr>
          <w:rFonts w:hint="eastAsia"/>
          <w:b/>
          <w:spacing w:val="-100"/>
          <w:sz w:val="56"/>
        </w:rPr>
        <w:t>﹏﹏﹏﹏﹏﹏﹏﹏﹏﹏﹏﹏﹏﹏﹏﹏﹏﹏﹏﹏﹏﹏﹏</w:t>
      </w:r>
    </w:p>
    <w:p w:rsidR="00004B55" w:rsidRDefault="00004B55" w:rsidP="00043C46">
      <w:pPr>
        <w:tabs>
          <w:tab w:val="left" w:pos="142"/>
          <w:tab w:val="left" w:pos="3600"/>
          <w:tab w:val="left" w:pos="3960"/>
        </w:tabs>
        <w:spacing w:beforeLines="100" w:before="240" w:line="240" w:lineRule="auto"/>
        <w:jc w:val="center"/>
        <w:rPr>
          <w:b/>
          <w:caps/>
          <w:sz w:val="48"/>
        </w:rPr>
      </w:pPr>
      <w:r>
        <w:rPr>
          <w:rFonts w:hint="eastAsia"/>
          <w:b/>
          <w:caps/>
          <w:sz w:val="48"/>
        </w:rPr>
        <w:t xml:space="preserve">目　　</w:t>
      </w:r>
      <w:r w:rsidR="006E6406">
        <w:rPr>
          <w:rFonts w:hint="eastAsia"/>
          <w:b/>
          <w:caps/>
          <w:sz w:val="48"/>
        </w:rPr>
        <w:t>次</w:t>
      </w:r>
    </w:p>
    <w:p w:rsidR="00004B55" w:rsidRDefault="00004B55" w:rsidP="00043C46">
      <w:pPr>
        <w:spacing w:afterLines="50" w:after="120" w:line="240" w:lineRule="auto"/>
        <w:rPr>
          <w:b/>
          <w:bCs/>
          <w:sz w:val="36"/>
        </w:rPr>
      </w:pPr>
      <w:r>
        <w:rPr>
          <w:rFonts w:hint="eastAsia"/>
          <w:b/>
          <w:bCs/>
          <w:sz w:val="36"/>
        </w:rPr>
        <w:t>壹、總統令</w:t>
      </w:r>
    </w:p>
    <w:p w:rsidR="00004B55" w:rsidRDefault="00FA0CA7" w:rsidP="00EC15F0">
      <w:pPr>
        <w:spacing w:afterLines="50" w:after="120" w:line="240" w:lineRule="auto"/>
        <w:ind w:left="278"/>
        <w:rPr>
          <w:sz w:val="32"/>
        </w:rPr>
      </w:pPr>
      <w:r>
        <w:rPr>
          <w:rFonts w:hint="eastAsia"/>
          <w:sz w:val="32"/>
        </w:rPr>
        <w:t>一</w:t>
      </w:r>
      <w:r w:rsidR="00004B55">
        <w:rPr>
          <w:rFonts w:hint="eastAsia"/>
          <w:sz w:val="32"/>
        </w:rPr>
        <w:t>、公布法律</w:t>
      </w:r>
    </w:p>
    <w:p w:rsidR="00F8769D" w:rsidRDefault="00F8769D" w:rsidP="007813FC">
      <w:pPr>
        <w:pStyle w:val="af0"/>
        <w:ind w:leftChars="250" w:left="700"/>
      </w:pPr>
      <w:r>
        <w:rPr>
          <w:rFonts w:hint="eastAsia"/>
        </w:rPr>
        <w:t>(</w:t>
      </w:r>
      <w:r>
        <w:rPr>
          <w:rFonts w:hint="eastAsia"/>
        </w:rPr>
        <w:t>一</w:t>
      </w:r>
      <w:r>
        <w:rPr>
          <w:rFonts w:hint="eastAsia"/>
        </w:rPr>
        <w:t>)</w:t>
      </w:r>
      <w:r>
        <w:rPr>
          <w:rFonts w:hint="eastAsia"/>
        </w:rPr>
        <w:t>制定</w:t>
      </w:r>
      <w:r w:rsidR="009A0567" w:rsidRPr="00775C41">
        <w:rPr>
          <w:rFonts w:hint="eastAsia"/>
        </w:rPr>
        <w:t>聯合國反貪腐公約施行法</w:t>
      </w:r>
      <w:r w:rsidR="00482B25">
        <w:rPr>
          <w:rFonts w:hint="eastAsia"/>
        </w:rPr>
        <w:t>…</w:t>
      </w:r>
      <w:r>
        <w:rPr>
          <w:rFonts w:hint="eastAsia"/>
        </w:rPr>
        <w:t>……………………</w:t>
      </w:r>
      <w:r w:rsidR="007043E2">
        <w:t>2</w:t>
      </w:r>
    </w:p>
    <w:p w:rsidR="00F8769D" w:rsidRPr="00F8769D" w:rsidRDefault="00F8769D" w:rsidP="00261EA2">
      <w:pPr>
        <w:pStyle w:val="af0"/>
        <w:spacing w:beforeLines="25" w:before="60"/>
        <w:ind w:leftChars="250" w:left="700"/>
      </w:pPr>
      <w:r>
        <w:rPr>
          <w:rFonts w:hint="eastAsia"/>
        </w:rPr>
        <w:t>(</w:t>
      </w:r>
      <w:r>
        <w:rPr>
          <w:rFonts w:hint="eastAsia"/>
        </w:rPr>
        <w:t>二</w:t>
      </w:r>
      <w:r>
        <w:rPr>
          <w:rFonts w:hint="eastAsia"/>
        </w:rPr>
        <w:t>)</w:t>
      </w:r>
      <w:r w:rsidRPr="00A93C48">
        <w:rPr>
          <w:rFonts w:hint="eastAsia"/>
        </w:rPr>
        <w:t>增訂</w:t>
      </w:r>
      <w:r w:rsidR="009A0567">
        <w:rPr>
          <w:rFonts w:hint="eastAsia"/>
        </w:rPr>
        <w:t>並修正</w:t>
      </w:r>
      <w:r w:rsidR="009A0567" w:rsidRPr="00057ECF">
        <w:rPr>
          <w:rFonts w:hint="eastAsia"/>
        </w:rPr>
        <w:t>公司法</w:t>
      </w:r>
      <w:r>
        <w:rPr>
          <w:rFonts w:hint="eastAsia"/>
        </w:rPr>
        <w:t>條文………………………………</w:t>
      </w:r>
      <w:r w:rsidR="007043E2">
        <w:t>3</w:t>
      </w:r>
    </w:p>
    <w:p w:rsidR="00004B55" w:rsidRDefault="00004B55" w:rsidP="00261EA2">
      <w:pPr>
        <w:pStyle w:val="af0"/>
        <w:spacing w:beforeLines="25" w:before="60"/>
        <w:ind w:leftChars="250" w:left="700"/>
      </w:pPr>
      <w:r>
        <w:rPr>
          <w:rFonts w:hint="eastAsia"/>
        </w:rPr>
        <w:t>(</w:t>
      </w:r>
      <w:r w:rsidR="00F8769D">
        <w:rPr>
          <w:rFonts w:hint="eastAsia"/>
        </w:rPr>
        <w:t>三</w:t>
      </w:r>
      <w:r>
        <w:rPr>
          <w:rFonts w:hint="eastAsia"/>
        </w:rPr>
        <w:t>)</w:t>
      </w:r>
      <w:r w:rsidR="008E03D8">
        <w:rPr>
          <w:rFonts w:hint="eastAsia"/>
        </w:rPr>
        <w:t>增訂並</w:t>
      </w:r>
      <w:r>
        <w:rPr>
          <w:rFonts w:hint="eastAsia"/>
        </w:rPr>
        <w:t>修正</w:t>
      </w:r>
      <w:r w:rsidR="009A0567" w:rsidRPr="00473000">
        <w:rPr>
          <w:rFonts w:hint="eastAsia"/>
        </w:rPr>
        <w:t>道路交通管理處罰條例</w:t>
      </w:r>
      <w:r>
        <w:rPr>
          <w:rFonts w:hint="eastAsia"/>
        </w:rPr>
        <w:t>條文……………</w:t>
      </w:r>
      <w:r w:rsidR="007043E2">
        <w:t>5</w:t>
      </w:r>
    </w:p>
    <w:p w:rsidR="007F2500" w:rsidRDefault="007F2500" w:rsidP="00261EA2">
      <w:pPr>
        <w:pStyle w:val="af0"/>
        <w:spacing w:beforeLines="25" w:before="60"/>
        <w:ind w:leftChars="250" w:left="700"/>
      </w:pPr>
      <w:r>
        <w:rPr>
          <w:rFonts w:hint="eastAsia"/>
        </w:rPr>
        <w:t>(</w:t>
      </w:r>
      <w:r w:rsidR="00F8769D">
        <w:rPr>
          <w:rFonts w:hint="eastAsia"/>
        </w:rPr>
        <w:t>四</w:t>
      </w:r>
      <w:r>
        <w:rPr>
          <w:rFonts w:hint="eastAsia"/>
        </w:rPr>
        <w:t>)</w:t>
      </w:r>
      <w:r w:rsidR="009A0567">
        <w:rPr>
          <w:rFonts w:hint="eastAsia"/>
        </w:rPr>
        <w:t>修正</w:t>
      </w:r>
      <w:r w:rsidR="009A0567" w:rsidRPr="00F27DC3">
        <w:rPr>
          <w:rFonts w:hint="eastAsia"/>
        </w:rPr>
        <w:t>公務員懲戒法</w:t>
      </w:r>
      <w:r w:rsidR="00482B25">
        <w:rPr>
          <w:rFonts w:hint="eastAsia"/>
        </w:rPr>
        <w:t>………………</w:t>
      </w:r>
      <w:r>
        <w:rPr>
          <w:rFonts w:hint="eastAsia"/>
        </w:rPr>
        <w:t>…………………</w:t>
      </w:r>
      <w:r w:rsidR="007043E2">
        <w:t>12</w:t>
      </w:r>
    </w:p>
    <w:p w:rsidR="007F2500" w:rsidRPr="007F2500" w:rsidRDefault="007F2500" w:rsidP="00261EA2">
      <w:pPr>
        <w:pStyle w:val="af0"/>
        <w:spacing w:beforeLines="25" w:before="60"/>
        <w:ind w:leftChars="250" w:left="700"/>
      </w:pPr>
      <w:r>
        <w:rPr>
          <w:rFonts w:hint="eastAsia"/>
        </w:rPr>
        <w:t>(</w:t>
      </w:r>
      <w:r w:rsidR="00F8769D">
        <w:rPr>
          <w:rFonts w:hint="eastAsia"/>
        </w:rPr>
        <w:t>五</w:t>
      </w:r>
      <w:r>
        <w:rPr>
          <w:rFonts w:hint="eastAsia"/>
        </w:rPr>
        <w:t>)</w:t>
      </w:r>
      <w:r w:rsidR="009A0567">
        <w:rPr>
          <w:rFonts w:hint="eastAsia"/>
        </w:rPr>
        <w:t>修正</w:t>
      </w:r>
      <w:r w:rsidR="009A0567" w:rsidRPr="002B74A1">
        <w:rPr>
          <w:rFonts w:hint="eastAsia"/>
        </w:rPr>
        <w:t>姓</w:t>
      </w:r>
      <w:r w:rsidR="009A0567" w:rsidRPr="00552706">
        <w:rPr>
          <w:rFonts w:hint="eastAsia"/>
        </w:rPr>
        <w:t>名條例</w:t>
      </w:r>
      <w:r w:rsidR="00482B25">
        <w:rPr>
          <w:rFonts w:hint="eastAsia"/>
        </w:rPr>
        <w:t>……………</w:t>
      </w:r>
      <w:r>
        <w:rPr>
          <w:rFonts w:hint="eastAsia"/>
        </w:rPr>
        <w:t>…………………………</w:t>
      </w:r>
      <w:r w:rsidR="00F65EAE">
        <w:t>30</w:t>
      </w:r>
    </w:p>
    <w:p w:rsidR="00004B55" w:rsidRDefault="00004B55" w:rsidP="00261EA2">
      <w:pPr>
        <w:pStyle w:val="af0"/>
        <w:spacing w:beforeLines="25" w:before="60"/>
        <w:ind w:leftChars="250" w:left="700"/>
      </w:pPr>
      <w:r>
        <w:rPr>
          <w:rFonts w:hint="eastAsia"/>
        </w:rPr>
        <w:t>(</w:t>
      </w:r>
      <w:r w:rsidR="00F8769D">
        <w:rPr>
          <w:rFonts w:hint="eastAsia"/>
        </w:rPr>
        <w:t>六</w:t>
      </w:r>
      <w:r>
        <w:rPr>
          <w:rFonts w:hint="eastAsia"/>
        </w:rPr>
        <w:t>)</w:t>
      </w:r>
      <w:r w:rsidR="009A0567">
        <w:rPr>
          <w:rFonts w:hint="eastAsia"/>
        </w:rPr>
        <w:t>廢止行政院</w:t>
      </w:r>
      <w:r w:rsidR="009A0567">
        <w:t>公平交易委員會組織</w:t>
      </w:r>
      <w:r w:rsidR="009A0567" w:rsidRPr="00552706">
        <w:rPr>
          <w:rFonts w:hint="eastAsia"/>
        </w:rPr>
        <w:t>條例</w:t>
      </w:r>
      <w:r>
        <w:rPr>
          <w:rFonts w:hint="eastAsia"/>
        </w:rPr>
        <w:t>……………</w:t>
      </w:r>
      <w:r w:rsidR="00F65EAE">
        <w:t>34</w:t>
      </w:r>
    </w:p>
    <w:p w:rsidR="00763F78" w:rsidRDefault="00F8769D" w:rsidP="00763F78">
      <w:pPr>
        <w:pStyle w:val="af0"/>
        <w:spacing w:beforeLines="25" w:before="60"/>
        <w:ind w:leftChars="250" w:left="700"/>
        <w:jc w:val="left"/>
      </w:pPr>
      <w:r>
        <w:rPr>
          <w:rFonts w:hint="eastAsia"/>
        </w:rPr>
        <w:t>(</w:t>
      </w:r>
      <w:r>
        <w:rPr>
          <w:rFonts w:hint="eastAsia"/>
        </w:rPr>
        <w:t>七</w:t>
      </w:r>
      <w:r>
        <w:rPr>
          <w:rFonts w:hint="eastAsia"/>
        </w:rPr>
        <w:t>)</w:t>
      </w:r>
      <w:r w:rsidR="009A0567">
        <w:rPr>
          <w:rFonts w:hint="eastAsia"/>
        </w:rPr>
        <w:t>廢止行政院經濟建設</w:t>
      </w:r>
      <w:r w:rsidR="009A0567">
        <w:t>委員會組織</w:t>
      </w:r>
      <w:r w:rsidR="009A0567" w:rsidRPr="00552706">
        <w:rPr>
          <w:rFonts w:hint="eastAsia"/>
        </w:rPr>
        <w:t>條例</w:t>
      </w:r>
      <w:r w:rsidR="009A0567">
        <w:rPr>
          <w:rFonts w:ascii="標楷體" w:hAnsi="標楷體" w:hint="eastAsia"/>
        </w:rPr>
        <w:t>、</w:t>
      </w:r>
      <w:r w:rsidR="009A0567">
        <w:rPr>
          <w:rFonts w:hint="eastAsia"/>
        </w:rPr>
        <w:t>行政院研</w:t>
      </w:r>
    </w:p>
    <w:p w:rsidR="00763F78" w:rsidRDefault="009A0567" w:rsidP="00763F78">
      <w:pPr>
        <w:pStyle w:val="af0"/>
        <w:spacing w:beforeLines="25" w:before="60"/>
        <w:ind w:leftChars="430" w:left="1204"/>
        <w:jc w:val="left"/>
      </w:pPr>
      <w:r>
        <w:rPr>
          <w:rFonts w:hint="eastAsia"/>
        </w:rPr>
        <w:t>究發展</w:t>
      </w:r>
      <w:r>
        <w:t>考核委員會組織</w:t>
      </w:r>
      <w:r w:rsidRPr="00552706">
        <w:rPr>
          <w:rFonts w:hint="eastAsia"/>
        </w:rPr>
        <w:t>條例</w:t>
      </w:r>
      <w:r>
        <w:rPr>
          <w:rFonts w:hint="eastAsia"/>
        </w:rPr>
        <w:t>及</w:t>
      </w:r>
      <w:r>
        <w:t>檔案管理局組織</w:t>
      </w:r>
      <w:r w:rsidRPr="00552706">
        <w:rPr>
          <w:rFonts w:hint="eastAsia"/>
        </w:rPr>
        <w:t>條</w:t>
      </w:r>
    </w:p>
    <w:p w:rsidR="00F8769D" w:rsidRPr="00F8769D" w:rsidRDefault="00763F78" w:rsidP="00763F78">
      <w:pPr>
        <w:pStyle w:val="af0"/>
        <w:spacing w:beforeLines="25" w:before="60"/>
        <w:ind w:leftChars="430" w:left="1204"/>
      </w:pPr>
      <w:r>
        <w:rPr>
          <w:rFonts w:hint="eastAsia"/>
        </w:rPr>
        <w:t>例</w:t>
      </w:r>
      <w:r w:rsidR="00F4133B">
        <w:rPr>
          <w:rFonts w:hint="eastAsia"/>
        </w:rPr>
        <w:t>……</w:t>
      </w:r>
      <w:r>
        <w:rPr>
          <w:rFonts w:hint="eastAsia"/>
        </w:rPr>
        <w:t>…</w:t>
      </w:r>
      <w:r w:rsidR="0099313D">
        <w:rPr>
          <w:rFonts w:hint="eastAsia"/>
        </w:rPr>
        <w:t>…………………………</w:t>
      </w:r>
      <w:r w:rsidR="00F8769D">
        <w:rPr>
          <w:rFonts w:hint="eastAsia"/>
        </w:rPr>
        <w:t>…………………</w:t>
      </w:r>
      <w:r w:rsidR="00F65EAE">
        <w:t>34</w:t>
      </w:r>
    </w:p>
    <w:p w:rsidR="00004B55" w:rsidRDefault="00FA0CA7">
      <w:pPr>
        <w:spacing w:beforeLines="50" w:before="120" w:line="240" w:lineRule="auto"/>
        <w:ind w:leftChars="100" w:left="280"/>
        <w:jc w:val="distribute"/>
        <w:rPr>
          <w:sz w:val="32"/>
        </w:rPr>
      </w:pPr>
      <w:r>
        <w:rPr>
          <w:rFonts w:hint="eastAsia"/>
          <w:sz w:val="32"/>
        </w:rPr>
        <w:t>二</w:t>
      </w:r>
      <w:r w:rsidR="00004B55">
        <w:rPr>
          <w:rFonts w:hint="eastAsia"/>
          <w:sz w:val="32"/>
        </w:rPr>
        <w:t>、任免官員………………………</w:t>
      </w:r>
      <w:r w:rsidR="00004B55">
        <w:rPr>
          <w:rFonts w:hint="eastAsia"/>
          <w:bCs/>
          <w:sz w:val="32"/>
        </w:rPr>
        <w:t>…</w:t>
      </w:r>
      <w:r w:rsidR="00D931C8">
        <w:rPr>
          <w:rFonts w:hint="eastAsia"/>
          <w:sz w:val="32"/>
        </w:rPr>
        <w:t>…</w:t>
      </w:r>
      <w:r w:rsidR="00004B55">
        <w:rPr>
          <w:rFonts w:hint="eastAsia"/>
          <w:bCs/>
          <w:sz w:val="32"/>
        </w:rPr>
        <w:t>………</w:t>
      </w:r>
      <w:r w:rsidR="00004B55">
        <w:rPr>
          <w:rFonts w:hint="eastAsia"/>
          <w:sz w:val="32"/>
        </w:rPr>
        <w:t>……………</w:t>
      </w:r>
      <w:r w:rsidR="00F65EAE">
        <w:rPr>
          <w:sz w:val="32"/>
        </w:rPr>
        <w:t>3</w:t>
      </w:r>
      <w:r w:rsidR="005F555C">
        <w:rPr>
          <w:sz w:val="32"/>
        </w:rPr>
        <w:t>4</w:t>
      </w:r>
    </w:p>
    <w:p w:rsidR="00004B55" w:rsidRDefault="00004B55">
      <w:pPr>
        <w:spacing w:beforeLines="50" w:before="120" w:afterLines="50" w:after="120" w:line="240" w:lineRule="auto"/>
        <w:rPr>
          <w:b/>
          <w:bCs/>
          <w:sz w:val="36"/>
        </w:rPr>
      </w:pPr>
      <w:r>
        <w:rPr>
          <w:rFonts w:hint="eastAsia"/>
          <w:b/>
          <w:bCs/>
          <w:sz w:val="36"/>
        </w:rPr>
        <w:t>貳、國家安全局令</w:t>
      </w:r>
    </w:p>
    <w:p w:rsidR="00004B55" w:rsidRPr="008024E0" w:rsidRDefault="00A0431C" w:rsidP="008024E0">
      <w:pPr>
        <w:spacing w:line="240" w:lineRule="auto"/>
        <w:ind w:leftChars="100" w:left="280"/>
        <w:jc w:val="distribute"/>
        <w:rPr>
          <w:sz w:val="32"/>
        </w:rPr>
      </w:pPr>
      <w:r w:rsidRPr="008024E0">
        <w:rPr>
          <w:rFonts w:hint="eastAsia"/>
          <w:sz w:val="32"/>
        </w:rPr>
        <w:t>修正</w:t>
      </w:r>
      <w:r w:rsidR="008024E0" w:rsidRPr="008024E0">
        <w:rPr>
          <w:rFonts w:hint="eastAsia"/>
          <w:sz w:val="32"/>
        </w:rPr>
        <w:t>情報機關反制間諜工作辦法</w:t>
      </w:r>
      <w:r w:rsidR="008024E0">
        <w:rPr>
          <w:rFonts w:hint="eastAsia"/>
          <w:sz w:val="32"/>
        </w:rPr>
        <w:t>條文</w:t>
      </w:r>
      <w:r w:rsidR="008024E0" w:rsidRPr="008024E0">
        <w:rPr>
          <w:rFonts w:hint="eastAsia"/>
          <w:sz w:val="32"/>
        </w:rPr>
        <w:t>…………………</w:t>
      </w:r>
      <w:r w:rsidR="00004B55" w:rsidRPr="008024E0">
        <w:rPr>
          <w:rFonts w:hint="eastAsia"/>
          <w:sz w:val="32"/>
        </w:rPr>
        <w:t>…</w:t>
      </w:r>
      <w:r w:rsidR="00F65EAE">
        <w:rPr>
          <w:sz w:val="32"/>
        </w:rPr>
        <w:t>40</w:t>
      </w:r>
    </w:p>
    <w:p w:rsidR="00004B55" w:rsidRDefault="00004B55">
      <w:pPr>
        <w:spacing w:beforeLines="50" w:before="120" w:afterLines="50" w:after="120" w:line="240" w:lineRule="auto"/>
        <w:rPr>
          <w:b/>
          <w:bCs/>
          <w:sz w:val="36"/>
        </w:rPr>
      </w:pPr>
      <w:r>
        <w:rPr>
          <w:rFonts w:hint="eastAsia"/>
          <w:b/>
          <w:bCs/>
          <w:sz w:val="36"/>
        </w:rPr>
        <w:t>參、總統及副總統活動紀要</w:t>
      </w:r>
    </w:p>
    <w:p w:rsidR="00004B55" w:rsidRDefault="00004B55">
      <w:pPr>
        <w:spacing w:afterLines="50" w:after="120" w:line="240" w:lineRule="auto"/>
        <w:ind w:leftChars="100" w:left="280"/>
        <w:jc w:val="distribute"/>
        <w:rPr>
          <w:bCs/>
          <w:sz w:val="32"/>
        </w:rPr>
      </w:pPr>
      <w:r w:rsidRPr="00EC15F0">
        <w:rPr>
          <w:rFonts w:hint="eastAsia"/>
          <w:sz w:val="32"/>
        </w:rPr>
        <w:t>一、總統</w:t>
      </w:r>
      <w:r>
        <w:rPr>
          <w:rFonts w:hint="eastAsia"/>
          <w:sz w:val="32"/>
        </w:rPr>
        <w:t>活動</w:t>
      </w:r>
      <w:r w:rsidRPr="00EC15F0">
        <w:rPr>
          <w:rFonts w:hint="eastAsia"/>
          <w:sz w:val="32"/>
        </w:rPr>
        <w:t>紀要</w:t>
      </w:r>
      <w:r>
        <w:rPr>
          <w:rFonts w:hint="eastAsia"/>
          <w:bCs/>
          <w:sz w:val="32"/>
        </w:rPr>
        <w:t>………………………………………</w:t>
      </w:r>
      <w:r>
        <w:rPr>
          <w:rFonts w:hint="eastAsia"/>
          <w:sz w:val="32"/>
        </w:rPr>
        <w:t>…</w:t>
      </w:r>
      <w:r w:rsidR="00F65EAE">
        <w:rPr>
          <w:bCs/>
          <w:sz w:val="32"/>
        </w:rPr>
        <w:t>4</w:t>
      </w:r>
      <w:r w:rsidR="005F555C">
        <w:rPr>
          <w:bCs/>
          <w:sz w:val="32"/>
        </w:rPr>
        <w:t>1</w:t>
      </w:r>
    </w:p>
    <w:p w:rsidR="00004B55" w:rsidRDefault="00004B55">
      <w:pPr>
        <w:spacing w:afterLines="50" w:after="120" w:line="240" w:lineRule="auto"/>
        <w:ind w:leftChars="100" w:left="280"/>
        <w:jc w:val="distribute"/>
        <w:rPr>
          <w:bCs/>
          <w:sz w:val="32"/>
        </w:rPr>
      </w:pPr>
      <w:r w:rsidRPr="00EC15F0">
        <w:rPr>
          <w:rFonts w:hint="eastAsia"/>
          <w:sz w:val="32"/>
        </w:rPr>
        <w:t>二、</w:t>
      </w:r>
      <w:r>
        <w:rPr>
          <w:rFonts w:hint="eastAsia"/>
          <w:sz w:val="32"/>
        </w:rPr>
        <w:t>副總統</w:t>
      </w:r>
      <w:r w:rsidRPr="00EC15F0">
        <w:rPr>
          <w:rFonts w:hint="eastAsia"/>
          <w:sz w:val="32"/>
        </w:rPr>
        <w:t>活動紀要…</w:t>
      </w:r>
      <w:r>
        <w:rPr>
          <w:rFonts w:hint="eastAsia"/>
          <w:bCs/>
          <w:sz w:val="32"/>
        </w:rPr>
        <w:t>………………………</w:t>
      </w:r>
      <w:r>
        <w:rPr>
          <w:rFonts w:hint="eastAsia"/>
          <w:sz w:val="32"/>
        </w:rPr>
        <w:t>…</w:t>
      </w:r>
      <w:r>
        <w:rPr>
          <w:rFonts w:hint="eastAsia"/>
          <w:bCs/>
          <w:sz w:val="32"/>
        </w:rPr>
        <w:t>…………</w:t>
      </w:r>
      <w:r w:rsidR="005F555C">
        <w:rPr>
          <w:bCs/>
          <w:sz w:val="32"/>
        </w:rPr>
        <w:t>43</w:t>
      </w:r>
    </w:p>
    <w:p w:rsidR="00004B55" w:rsidRDefault="00004B55" w:rsidP="0069703A">
      <w:pPr>
        <w:spacing w:beforeLines="100" w:before="240" w:afterLines="100" w:after="240" w:line="240" w:lineRule="exact"/>
        <w:jc w:val="center"/>
        <w:rPr>
          <w:sz w:val="56"/>
        </w:rPr>
      </w:pPr>
      <w:r>
        <w:rPr>
          <w:rFonts w:hint="eastAsia"/>
          <w:b/>
          <w:spacing w:val="-100"/>
          <w:sz w:val="56"/>
        </w:rPr>
        <w:lastRenderedPageBreak/>
        <w:t>﹏﹏﹏﹏﹏﹏﹏﹏﹏﹏﹏﹏</w:t>
      </w:r>
    </w:p>
    <w:p w:rsidR="00004B55" w:rsidRDefault="00004B55" w:rsidP="00EC15F0">
      <w:pPr>
        <w:spacing w:beforeLines="50" w:before="120" w:afterLines="50" w:after="120" w:line="560" w:lineRule="exact"/>
        <w:ind w:leftChars="50" w:left="140"/>
        <w:jc w:val="center"/>
        <w:rPr>
          <w:b/>
          <w:sz w:val="48"/>
        </w:rPr>
      </w:pPr>
      <w:r>
        <w:rPr>
          <w:rFonts w:hint="eastAsia"/>
          <w:b/>
          <w:sz w:val="48"/>
        </w:rPr>
        <w:t>總　　統　　令</w:t>
      </w:r>
    </w:p>
    <w:p w:rsidR="00004B55" w:rsidRDefault="00004B55" w:rsidP="00EC15F0">
      <w:pPr>
        <w:spacing w:afterLines="100" w:after="240" w:line="240" w:lineRule="exact"/>
        <w:jc w:val="center"/>
        <w:rPr>
          <w:b/>
          <w:spacing w:val="-100"/>
          <w:sz w:val="56"/>
        </w:rPr>
      </w:pPr>
      <w:r>
        <w:rPr>
          <w:rFonts w:hint="eastAsia"/>
          <w:b/>
          <w:spacing w:val="-100"/>
          <w:sz w:val="56"/>
        </w:rPr>
        <w:t>﹏﹏﹏﹏﹏﹏﹏﹏﹏﹏﹏﹏</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004B55">
        <w:trPr>
          <w:trHeight w:hRule="exact" w:val="851"/>
        </w:trPr>
        <w:tc>
          <w:tcPr>
            <w:tcW w:w="1988" w:type="dxa"/>
            <w:vAlign w:val="center"/>
          </w:tcPr>
          <w:p w:rsidR="00004B55" w:rsidRDefault="00004B55" w:rsidP="00EC15F0">
            <w:pPr>
              <w:pStyle w:val="af9"/>
            </w:pPr>
            <w:r>
              <w:rPr>
                <w:rFonts w:hint="eastAsia"/>
              </w:rPr>
              <w:t>總統令</w:t>
            </w:r>
          </w:p>
        </w:tc>
        <w:tc>
          <w:tcPr>
            <w:tcW w:w="4759" w:type="dxa"/>
            <w:vAlign w:val="center"/>
          </w:tcPr>
          <w:p w:rsidR="00004B55" w:rsidRDefault="00004B55">
            <w:pPr>
              <w:spacing w:line="240" w:lineRule="auto"/>
              <w:jc w:val="distribute"/>
            </w:pPr>
            <w:r>
              <w:rPr>
                <w:rFonts w:hint="eastAsia"/>
              </w:rPr>
              <w:t>中華民國</w:t>
            </w:r>
            <w:r w:rsidR="002F29FC">
              <w:rPr>
                <w:rFonts w:hint="eastAsia"/>
              </w:rPr>
              <w:t>10</w:t>
            </w:r>
            <w:r w:rsidR="007C2856">
              <w:rPr>
                <w:rFonts w:hint="eastAsia"/>
              </w:rPr>
              <w:t>4</w:t>
            </w:r>
            <w:r>
              <w:rPr>
                <w:rFonts w:hint="eastAsia"/>
              </w:rPr>
              <w:t>年</w:t>
            </w:r>
            <w:r w:rsidR="005A1D23">
              <w:t>5</w:t>
            </w:r>
            <w:r>
              <w:rPr>
                <w:rFonts w:hint="eastAsia"/>
              </w:rPr>
              <w:t>月</w:t>
            </w:r>
            <w:r w:rsidR="00093EFC">
              <w:rPr>
                <w:rFonts w:hint="eastAsia"/>
              </w:rPr>
              <w:t>2</w:t>
            </w:r>
            <w:r w:rsidR="00093EFC">
              <w:t>0</w:t>
            </w:r>
            <w:r>
              <w:rPr>
                <w:rFonts w:hint="eastAsia"/>
              </w:rPr>
              <w:t>日</w:t>
            </w:r>
          </w:p>
          <w:p w:rsidR="00004B55" w:rsidRDefault="00004B55">
            <w:pPr>
              <w:spacing w:line="240" w:lineRule="auto"/>
              <w:jc w:val="distribute"/>
              <w:rPr>
                <w:spacing w:val="-8"/>
              </w:rPr>
            </w:pPr>
            <w:r>
              <w:rPr>
                <w:rFonts w:hint="eastAsia"/>
              </w:rPr>
              <w:t>華總一義字第</w:t>
            </w:r>
            <w:r w:rsidR="009F146C">
              <w:rPr>
                <w:rFonts w:hint="eastAsia"/>
              </w:rPr>
              <w:t>10</w:t>
            </w:r>
            <w:r w:rsidR="007C2856">
              <w:rPr>
                <w:rFonts w:hint="eastAsia"/>
              </w:rPr>
              <w:t>4</w:t>
            </w:r>
            <w:r>
              <w:rPr>
                <w:rFonts w:hint="eastAsia"/>
              </w:rPr>
              <w:t>000</w:t>
            </w:r>
            <w:r w:rsidR="00093EFC">
              <w:t>58151</w:t>
            </w:r>
            <w:r>
              <w:rPr>
                <w:rFonts w:hint="eastAsia"/>
              </w:rPr>
              <w:t>號</w:t>
            </w:r>
          </w:p>
        </w:tc>
      </w:tr>
    </w:tbl>
    <w:p w:rsidR="00004B55" w:rsidRDefault="00004B55" w:rsidP="00A275AA">
      <w:pPr>
        <w:pStyle w:val="10"/>
        <w:spacing w:before="120" w:after="120" w:line="500" w:lineRule="exact"/>
      </w:pPr>
      <w:r>
        <w:rPr>
          <w:rFonts w:hint="eastAsia"/>
        </w:rPr>
        <w:t>茲</w:t>
      </w:r>
      <w:r w:rsidR="00CB429F">
        <w:rPr>
          <w:rFonts w:hint="eastAsia"/>
        </w:rPr>
        <w:t>制定</w:t>
      </w:r>
      <w:r w:rsidR="00CB429F" w:rsidRPr="00775C41">
        <w:rPr>
          <w:rFonts w:hint="eastAsia"/>
        </w:rPr>
        <w:t>聯合國反貪腐公約施行法</w:t>
      </w:r>
      <w:r>
        <w:rPr>
          <w:rFonts w:hint="eastAsia"/>
        </w:rPr>
        <w:t>，公布之。</w:t>
      </w:r>
    </w:p>
    <w:p w:rsidR="00004B55" w:rsidRDefault="00004B55" w:rsidP="00EC15F0">
      <w:pPr>
        <w:spacing w:beforeLines="100" w:before="240"/>
      </w:pPr>
      <w:r>
        <w:rPr>
          <w:rFonts w:hint="eastAsia"/>
        </w:rPr>
        <w:t>總　　　統　馬英九</w:t>
      </w:r>
    </w:p>
    <w:p w:rsidR="00004B55" w:rsidRDefault="00004B55" w:rsidP="00EC15F0">
      <w:pPr>
        <w:spacing w:afterLines="100" w:after="240"/>
      </w:pPr>
      <w:r>
        <w:rPr>
          <w:rFonts w:hint="eastAsia"/>
        </w:rPr>
        <w:t xml:space="preserve">行政院院長　</w:t>
      </w:r>
      <w:r w:rsidR="007C2856">
        <w:rPr>
          <w:rFonts w:ascii="標楷體" w:hAnsi="標楷體" w:hint="eastAsia"/>
        </w:rPr>
        <w:t>毛治國</w:t>
      </w:r>
    </w:p>
    <w:p w:rsidR="00CB429F" w:rsidRPr="00CB429F" w:rsidRDefault="00CB429F" w:rsidP="00A275AA">
      <w:pPr>
        <w:pStyle w:val="10"/>
        <w:spacing w:before="120" w:after="120" w:line="480" w:lineRule="exact"/>
        <w:rPr>
          <w:sz w:val="32"/>
          <w:szCs w:val="32"/>
        </w:rPr>
      </w:pPr>
      <w:r w:rsidRPr="00CB429F">
        <w:rPr>
          <w:rFonts w:hint="eastAsia"/>
          <w:sz w:val="32"/>
          <w:szCs w:val="32"/>
        </w:rPr>
        <w:t>聯合國反貪腐公約施行法</w:t>
      </w:r>
    </w:p>
    <w:p w:rsidR="00004B55" w:rsidRDefault="00004B55" w:rsidP="00A275AA">
      <w:pPr>
        <w:spacing w:afterLines="50" w:after="120" w:line="480" w:lineRule="exact"/>
      </w:pPr>
      <w:r>
        <w:rPr>
          <w:rFonts w:hint="eastAsia"/>
        </w:rPr>
        <w:t>中華民國</w:t>
      </w:r>
      <w:r w:rsidR="002F29FC">
        <w:rPr>
          <w:rFonts w:hint="eastAsia"/>
        </w:rPr>
        <w:t>10</w:t>
      </w:r>
      <w:r w:rsidR="007C2856">
        <w:rPr>
          <w:rFonts w:hint="eastAsia"/>
        </w:rPr>
        <w:t>4</w:t>
      </w:r>
      <w:r>
        <w:rPr>
          <w:rFonts w:hint="eastAsia"/>
        </w:rPr>
        <w:t>年</w:t>
      </w:r>
      <w:r w:rsidR="00CB429F">
        <w:t>5</w:t>
      </w:r>
      <w:r>
        <w:rPr>
          <w:rFonts w:hint="eastAsia"/>
        </w:rPr>
        <w:t>月</w:t>
      </w:r>
      <w:r w:rsidR="00CB429F">
        <w:t>20</w:t>
      </w:r>
      <w:r>
        <w:rPr>
          <w:rFonts w:hint="eastAsia"/>
        </w:rPr>
        <w:t>日公布</w:t>
      </w:r>
    </w:p>
    <w:p w:rsidR="00CB429F" w:rsidRDefault="00AF1E3C" w:rsidP="00A275AA">
      <w:pPr>
        <w:pStyle w:val="a6"/>
        <w:spacing w:line="480" w:lineRule="exact"/>
        <w:ind w:left="1428" w:hangingChars="510" w:hanging="1428"/>
      </w:pPr>
      <w:r w:rsidRPr="007C5946">
        <w:rPr>
          <w:rFonts w:hint="eastAsia"/>
        </w:rPr>
        <w:t>第</w:t>
      </w:r>
      <w:r>
        <w:rPr>
          <w:rFonts w:hint="eastAsia"/>
        </w:rPr>
        <w:t xml:space="preserve">　</w:t>
      </w:r>
      <w:r>
        <w:rPr>
          <w:rFonts w:hint="eastAsia"/>
          <w:lang w:val="af-ZA"/>
        </w:rPr>
        <w:t>一</w:t>
      </w:r>
      <w:r>
        <w:rPr>
          <w:rFonts w:hint="eastAsia"/>
        </w:rPr>
        <w:t xml:space="preserve">　條</w:t>
      </w:r>
      <w:r>
        <w:rPr>
          <w:rFonts w:hint="eastAsia"/>
          <w:spacing w:val="-6"/>
        </w:rPr>
        <w:t xml:space="preserve">　　</w:t>
      </w:r>
      <w:r w:rsidR="00CB429F">
        <w:rPr>
          <w:rFonts w:hint="eastAsia"/>
        </w:rPr>
        <w:t>為實施西元</w:t>
      </w:r>
      <w:r w:rsidR="00CB429F" w:rsidRPr="00890BE3">
        <w:rPr>
          <w:rFonts w:hint="eastAsia"/>
        </w:rPr>
        <w:t>二○○三年</w:t>
      </w:r>
      <w:r w:rsidR="00CB429F">
        <w:rPr>
          <w:rFonts w:hint="eastAsia"/>
        </w:rPr>
        <w:t>聯合國反貪腐公約（</w:t>
      </w:r>
      <w:r w:rsidR="00CB429F">
        <w:rPr>
          <w:rFonts w:hint="eastAsia"/>
        </w:rPr>
        <w:t>United Nations Convention against Corruption</w:t>
      </w:r>
      <w:r w:rsidR="00CB429F">
        <w:rPr>
          <w:rFonts w:hint="eastAsia"/>
        </w:rPr>
        <w:t>）（以下簡稱公約），健全預防及打擊貪腐體系，加強反貪腐之國際合作、技術援助、資訊交流，確保不法資產之追回及促進政府機關透明與課責制度，特制定本法。</w:t>
      </w:r>
    </w:p>
    <w:p w:rsidR="00CB429F" w:rsidRDefault="00CB429F" w:rsidP="00A275AA">
      <w:pPr>
        <w:pStyle w:val="a6"/>
        <w:spacing w:line="480" w:lineRule="exact"/>
        <w:ind w:left="1400" w:hanging="1400"/>
      </w:pPr>
      <w:r>
        <w:rPr>
          <w:rFonts w:hint="eastAsia"/>
        </w:rPr>
        <w:t>第　二　條　　公約所揭示之規定，具有國內法律之效力。</w:t>
      </w:r>
    </w:p>
    <w:p w:rsidR="00CB429F" w:rsidRDefault="00CB429F" w:rsidP="00A275AA">
      <w:pPr>
        <w:pStyle w:val="a7"/>
        <w:spacing w:line="480" w:lineRule="exact"/>
        <w:ind w:left="1400" w:firstLine="560"/>
      </w:pPr>
      <w:r>
        <w:rPr>
          <w:rFonts w:hint="eastAsia"/>
        </w:rPr>
        <w:t>前項規定涉及國際法義務之履行，應依條約；無條約或條約未規定者，應本於互惠原則。</w:t>
      </w:r>
    </w:p>
    <w:p w:rsidR="00CB429F" w:rsidRDefault="00CB429F" w:rsidP="00A275AA">
      <w:pPr>
        <w:pStyle w:val="a6"/>
        <w:spacing w:line="480" w:lineRule="exact"/>
        <w:ind w:left="1400" w:hanging="1400"/>
      </w:pPr>
      <w:r>
        <w:rPr>
          <w:rFonts w:hint="eastAsia"/>
        </w:rPr>
        <w:t>第　三　條　　適用公約規定，應參照聯合國反貪腐公約實施立法指南及公約締約國會議之決議。</w:t>
      </w:r>
    </w:p>
    <w:p w:rsidR="00CB429F" w:rsidRDefault="00CB429F" w:rsidP="00A275AA">
      <w:pPr>
        <w:pStyle w:val="a7"/>
        <w:spacing w:line="480" w:lineRule="exact"/>
        <w:ind w:left="1400" w:firstLine="560"/>
      </w:pPr>
      <w:r>
        <w:rPr>
          <w:rFonts w:hint="eastAsia"/>
        </w:rPr>
        <w:t>有關反貪腐案件之法律適用與解釋，應以符合公約規定為原則。</w:t>
      </w:r>
    </w:p>
    <w:p w:rsidR="00CB429F" w:rsidRDefault="00CB429F" w:rsidP="00C1017C">
      <w:pPr>
        <w:pStyle w:val="a6"/>
        <w:spacing w:line="428" w:lineRule="exact"/>
        <w:ind w:left="1400" w:hanging="1400"/>
      </w:pPr>
      <w:r>
        <w:rPr>
          <w:rFonts w:hint="eastAsia"/>
        </w:rPr>
        <w:lastRenderedPageBreak/>
        <w:t>第　四　條　　各級政府機關行使職權，應符合公約之規定，並積極加強落實各項反貪腐法制及政策。</w:t>
      </w:r>
    </w:p>
    <w:p w:rsidR="00CB429F" w:rsidRDefault="00CB429F" w:rsidP="00C1017C">
      <w:pPr>
        <w:pStyle w:val="a6"/>
        <w:spacing w:line="428" w:lineRule="exact"/>
        <w:ind w:left="1400" w:hanging="1400"/>
      </w:pPr>
      <w:r>
        <w:rPr>
          <w:rFonts w:hint="eastAsia"/>
        </w:rPr>
        <w:t>第　五　條　　各級政府機關應確實依現行法令規定之業務職掌，負責籌劃、推動及執行公約規定事項；其涉及不同機關業務職掌者，相互間應協調聯繫辦理。</w:t>
      </w:r>
    </w:p>
    <w:p w:rsidR="00CB429F" w:rsidRDefault="00CB429F" w:rsidP="00C1017C">
      <w:pPr>
        <w:pStyle w:val="a7"/>
        <w:spacing w:line="428" w:lineRule="exact"/>
        <w:ind w:left="1400" w:firstLine="560"/>
      </w:pPr>
      <w:r>
        <w:rPr>
          <w:rFonts w:hint="eastAsia"/>
        </w:rPr>
        <w:t>政府應與各國政府、政府間國際組織、非政府間國際組織及反貪腐機構共同合作，以落實公約所建立之反貪腐法律架構。</w:t>
      </w:r>
    </w:p>
    <w:p w:rsidR="00CB429F" w:rsidRDefault="00CB429F" w:rsidP="00C1017C">
      <w:pPr>
        <w:pStyle w:val="a6"/>
        <w:spacing w:line="428" w:lineRule="exact"/>
        <w:ind w:left="1400" w:hanging="1400"/>
      </w:pPr>
      <w:r>
        <w:rPr>
          <w:rFonts w:hint="eastAsia"/>
        </w:rPr>
        <w:t>第　六　條　　政府應定期公布反貪腐報告。</w:t>
      </w:r>
    </w:p>
    <w:p w:rsidR="00CB429F" w:rsidRDefault="00CB429F" w:rsidP="00C1017C">
      <w:pPr>
        <w:pStyle w:val="a7"/>
        <w:spacing w:line="428" w:lineRule="exact"/>
        <w:ind w:left="1400" w:firstLine="560"/>
      </w:pPr>
      <w:r>
        <w:rPr>
          <w:rFonts w:hint="eastAsia"/>
        </w:rPr>
        <w:t>前項報告，應包含貪腐環境、風險、趨勢等分析，與各項反貪腐政策、措施之有效性評估。</w:t>
      </w:r>
    </w:p>
    <w:p w:rsidR="00CB429F" w:rsidRDefault="00CB429F" w:rsidP="00C1017C">
      <w:pPr>
        <w:pStyle w:val="a6"/>
        <w:spacing w:line="428" w:lineRule="exact"/>
        <w:ind w:left="1400" w:hanging="1400"/>
      </w:pPr>
      <w:r>
        <w:rPr>
          <w:rFonts w:hint="eastAsia"/>
        </w:rPr>
        <w:t>第　七　條　　各級政府機關應依公約規定之內容，檢討所主管之法</w:t>
      </w:r>
      <w:r w:rsidRPr="00AF1E3C">
        <w:rPr>
          <w:rFonts w:hint="eastAsia"/>
          <w:spacing w:val="-6"/>
        </w:rPr>
        <w:t>令及行政措施，有不符公約規定者，應於本法施行後三年內，</w:t>
      </w:r>
      <w:r>
        <w:rPr>
          <w:rFonts w:hint="eastAsia"/>
        </w:rPr>
        <w:t>完成法令之制（訂）定、修正或廢止及行政措施之改進。</w:t>
      </w:r>
    </w:p>
    <w:p w:rsidR="00004B55" w:rsidRDefault="00CB429F" w:rsidP="00C1017C">
      <w:pPr>
        <w:spacing w:afterLines="100" w:after="240" w:line="428" w:lineRule="exact"/>
      </w:pPr>
      <w:r>
        <w:rPr>
          <w:rFonts w:hint="eastAsia"/>
        </w:rPr>
        <w:t>第　八　條　　本法施行日期，由行政院定之。</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093EFC" w:rsidTr="006E315F">
        <w:trPr>
          <w:trHeight w:hRule="exact" w:val="851"/>
        </w:trPr>
        <w:tc>
          <w:tcPr>
            <w:tcW w:w="1988" w:type="dxa"/>
            <w:vAlign w:val="center"/>
          </w:tcPr>
          <w:p w:rsidR="00093EFC" w:rsidRDefault="00093EFC" w:rsidP="006E315F">
            <w:pPr>
              <w:pStyle w:val="af9"/>
            </w:pPr>
            <w:r>
              <w:rPr>
                <w:rFonts w:hint="eastAsia"/>
              </w:rPr>
              <w:t>總統令</w:t>
            </w:r>
          </w:p>
        </w:tc>
        <w:tc>
          <w:tcPr>
            <w:tcW w:w="4759" w:type="dxa"/>
            <w:vAlign w:val="center"/>
          </w:tcPr>
          <w:p w:rsidR="00093EFC" w:rsidRDefault="00093EFC" w:rsidP="006E315F">
            <w:pPr>
              <w:spacing w:line="240" w:lineRule="auto"/>
              <w:jc w:val="distribute"/>
            </w:pPr>
            <w:r>
              <w:rPr>
                <w:rFonts w:hint="eastAsia"/>
              </w:rPr>
              <w:t>中華民國</w:t>
            </w:r>
            <w:r>
              <w:rPr>
                <w:rFonts w:hint="eastAsia"/>
              </w:rPr>
              <w:t>104</w:t>
            </w:r>
            <w:r>
              <w:rPr>
                <w:rFonts w:hint="eastAsia"/>
              </w:rPr>
              <w:t>年</w:t>
            </w:r>
            <w:r>
              <w:t>5</w:t>
            </w:r>
            <w:r>
              <w:rPr>
                <w:rFonts w:hint="eastAsia"/>
              </w:rPr>
              <w:t>月</w:t>
            </w:r>
            <w:r w:rsidR="00B820CB">
              <w:rPr>
                <w:rFonts w:hint="eastAsia"/>
              </w:rPr>
              <w:t>20</w:t>
            </w:r>
            <w:r>
              <w:rPr>
                <w:rFonts w:hint="eastAsia"/>
              </w:rPr>
              <w:t>日</w:t>
            </w:r>
          </w:p>
          <w:p w:rsidR="00093EFC" w:rsidRDefault="00093EFC" w:rsidP="006E315F">
            <w:pPr>
              <w:spacing w:line="240" w:lineRule="auto"/>
              <w:jc w:val="distribute"/>
              <w:rPr>
                <w:spacing w:val="-8"/>
              </w:rPr>
            </w:pPr>
            <w:r>
              <w:rPr>
                <w:rFonts w:hint="eastAsia"/>
              </w:rPr>
              <w:t>華總一義字第</w:t>
            </w:r>
            <w:r>
              <w:rPr>
                <w:rFonts w:hint="eastAsia"/>
              </w:rPr>
              <w:t>104000</w:t>
            </w:r>
            <w:r w:rsidR="00B820CB">
              <w:t>58161</w:t>
            </w:r>
            <w:r>
              <w:rPr>
                <w:rFonts w:hint="eastAsia"/>
              </w:rPr>
              <w:t>號</w:t>
            </w:r>
          </w:p>
        </w:tc>
      </w:tr>
    </w:tbl>
    <w:p w:rsidR="00093EFC" w:rsidRDefault="00093EFC" w:rsidP="00C1017C">
      <w:pPr>
        <w:pStyle w:val="10"/>
        <w:spacing w:before="120" w:after="120"/>
      </w:pPr>
      <w:r>
        <w:rPr>
          <w:rFonts w:hint="eastAsia"/>
        </w:rPr>
        <w:t>茲</w:t>
      </w:r>
      <w:r w:rsidR="00B820CB" w:rsidRPr="00057ECF">
        <w:rPr>
          <w:rFonts w:hint="eastAsia"/>
        </w:rPr>
        <w:t>增訂公司法第二百三十五條之一條文；並修正第二百三十五條及第二百四十條條文</w:t>
      </w:r>
      <w:r>
        <w:rPr>
          <w:rFonts w:hint="eastAsia"/>
        </w:rPr>
        <w:t>，公布之。</w:t>
      </w:r>
    </w:p>
    <w:p w:rsidR="0048487B" w:rsidRPr="00B60426" w:rsidRDefault="0048487B" w:rsidP="0048487B">
      <w:pPr>
        <w:spacing w:beforeLines="50" w:before="120"/>
      </w:pPr>
      <w:r w:rsidRPr="00B60426">
        <w:rPr>
          <w:rFonts w:hint="eastAsia"/>
        </w:rPr>
        <w:t>總　　　統　馬英九</w:t>
      </w:r>
    </w:p>
    <w:p w:rsidR="0048487B" w:rsidRPr="00B60426" w:rsidRDefault="0048487B" w:rsidP="0048487B">
      <w:r w:rsidRPr="00B60426">
        <w:rPr>
          <w:rFonts w:hint="eastAsia"/>
        </w:rPr>
        <w:t xml:space="preserve">行政院院長　</w:t>
      </w:r>
      <w:r>
        <w:rPr>
          <w:rFonts w:hint="eastAsia"/>
        </w:rPr>
        <w:t>毛治國</w:t>
      </w:r>
    </w:p>
    <w:p w:rsidR="0048487B" w:rsidRDefault="0048487B" w:rsidP="0048487B">
      <w:pPr>
        <w:spacing w:afterLines="100" w:after="240"/>
      </w:pPr>
      <w:r>
        <w:rPr>
          <w:rFonts w:hint="eastAsia"/>
        </w:rPr>
        <w:t>經濟</w:t>
      </w:r>
      <w:r w:rsidRPr="00B60426">
        <w:rPr>
          <w:rFonts w:hint="eastAsia"/>
        </w:rPr>
        <w:t xml:space="preserve">部部長　</w:t>
      </w:r>
      <w:r>
        <w:rPr>
          <w:rFonts w:hint="eastAsia"/>
        </w:rPr>
        <w:t>鄧振中</w:t>
      </w:r>
    </w:p>
    <w:p w:rsidR="00B820CB" w:rsidRPr="00B820CB" w:rsidRDefault="00B820CB" w:rsidP="00C1017C">
      <w:pPr>
        <w:pStyle w:val="10"/>
        <w:spacing w:before="120" w:after="120"/>
        <w:rPr>
          <w:sz w:val="32"/>
          <w:szCs w:val="32"/>
        </w:rPr>
      </w:pPr>
      <w:r w:rsidRPr="00B820CB">
        <w:rPr>
          <w:rFonts w:hint="eastAsia"/>
          <w:sz w:val="32"/>
          <w:szCs w:val="32"/>
        </w:rPr>
        <w:t>公司法增訂第二百三十五條之一條文；並修正第二百三十五條及第二百四十條條文</w:t>
      </w:r>
    </w:p>
    <w:p w:rsidR="00093EFC" w:rsidRDefault="00093EFC" w:rsidP="00A275AA">
      <w:pPr>
        <w:spacing w:afterLines="50" w:after="120" w:line="433" w:lineRule="exact"/>
      </w:pPr>
      <w:r>
        <w:rPr>
          <w:rFonts w:hint="eastAsia"/>
        </w:rPr>
        <w:t>中華民國</w:t>
      </w:r>
      <w:r>
        <w:rPr>
          <w:rFonts w:hint="eastAsia"/>
        </w:rPr>
        <w:t>104</w:t>
      </w:r>
      <w:r>
        <w:rPr>
          <w:rFonts w:hint="eastAsia"/>
        </w:rPr>
        <w:t>年</w:t>
      </w:r>
      <w:r w:rsidR="00B820CB">
        <w:t>5</w:t>
      </w:r>
      <w:r>
        <w:rPr>
          <w:rFonts w:hint="eastAsia"/>
        </w:rPr>
        <w:t>月</w:t>
      </w:r>
      <w:r w:rsidR="00B820CB">
        <w:rPr>
          <w:rFonts w:hint="eastAsia"/>
        </w:rPr>
        <w:t>20</w:t>
      </w:r>
      <w:r>
        <w:rPr>
          <w:rFonts w:hint="eastAsia"/>
        </w:rPr>
        <w:t>日公布</w:t>
      </w:r>
    </w:p>
    <w:p w:rsidR="00B820CB" w:rsidRDefault="007E1582" w:rsidP="00C1017C">
      <w:pPr>
        <w:pStyle w:val="a6"/>
        <w:spacing w:line="455" w:lineRule="exact"/>
        <w:ind w:left="1420" w:hangingChars="710" w:hanging="1420"/>
      </w:pPr>
      <w:r>
        <w:rPr>
          <w:rFonts w:hint="eastAsia"/>
          <w:spacing w:val="-20"/>
          <w:sz w:val="24"/>
        </w:rPr>
        <w:lastRenderedPageBreak/>
        <w:t>第二百三十五條</w:t>
      </w:r>
      <w:r>
        <w:rPr>
          <w:rFonts w:hint="eastAsia"/>
        </w:rPr>
        <w:t xml:space="preserve">　　</w:t>
      </w:r>
      <w:r w:rsidR="00B820CB">
        <w:rPr>
          <w:rFonts w:hint="eastAsia"/>
        </w:rPr>
        <w:t>股息及紅利之分派，除章程另有規定外，以各股東持有股份之比例為準。</w:t>
      </w:r>
    </w:p>
    <w:p w:rsidR="00B820CB" w:rsidRDefault="00C67912" w:rsidP="00C1017C">
      <w:pPr>
        <w:pStyle w:val="a6"/>
        <w:spacing w:line="455" w:lineRule="exact"/>
        <w:ind w:left="1404" w:hangingChars="900" w:hanging="1404"/>
      </w:pPr>
      <w:r>
        <w:rPr>
          <w:spacing w:val="-22"/>
          <w:sz w:val="20"/>
        </w:rPr>
        <w:t>第</w:t>
      </w:r>
      <w:r>
        <w:rPr>
          <w:rFonts w:hint="eastAsia"/>
          <w:spacing w:val="-22"/>
          <w:sz w:val="20"/>
        </w:rPr>
        <w:t>二</w:t>
      </w:r>
      <w:r>
        <w:rPr>
          <w:spacing w:val="-22"/>
          <w:sz w:val="20"/>
        </w:rPr>
        <w:t>百</w:t>
      </w:r>
      <w:r>
        <w:rPr>
          <w:rFonts w:hint="eastAsia"/>
          <w:spacing w:val="-22"/>
          <w:sz w:val="20"/>
        </w:rPr>
        <w:t>三十五</w:t>
      </w:r>
      <w:r>
        <w:rPr>
          <w:spacing w:val="-22"/>
          <w:sz w:val="20"/>
        </w:rPr>
        <w:t>條之</w:t>
      </w:r>
      <w:r>
        <w:rPr>
          <w:rFonts w:hint="eastAsia"/>
          <w:spacing w:val="-22"/>
          <w:sz w:val="20"/>
        </w:rPr>
        <w:t>一</w:t>
      </w:r>
      <w:r>
        <w:rPr>
          <w:spacing w:val="-20"/>
          <w:sz w:val="30"/>
        </w:rPr>
        <w:t xml:space="preserve">　　</w:t>
      </w:r>
      <w:r w:rsidR="00B820CB">
        <w:rPr>
          <w:rFonts w:hint="eastAsia"/>
        </w:rPr>
        <w:t>公司應於章程訂明以當年度獲利狀況之定額或比率，分派員工酬勞。但公司尚有累積虧損時，應予彌補。</w:t>
      </w:r>
    </w:p>
    <w:p w:rsidR="00B820CB" w:rsidRDefault="00B820CB" w:rsidP="00C1017C">
      <w:pPr>
        <w:pStyle w:val="a7"/>
        <w:spacing w:line="455" w:lineRule="exact"/>
        <w:ind w:left="1400" w:firstLine="560"/>
      </w:pPr>
      <w:r>
        <w:rPr>
          <w:rFonts w:hint="eastAsia"/>
        </w:rPr>
        <w:t>公營事業除經該公營事業之主管機關專案核定於章程訂明分派員工酬勞之定額或比率外，不適用前項之規定。</w:t>
      </w:r>
    </w:p>
    <w:p w:rsidR="00B820CB" w:rsidRDefault="00B820CB" w:rsidP="00C1017C">
      <w:pPr>
        <w:pStyle w:val="a7"/>
        <w:spacing w:line="455" w:lineRule="exact"/>
        <w:ind w:left="1400" w:firstLine="560"/>
      </w:pPr>
      <w:r>
        <w:rPr>
          <w:rFonts w:hint="eastAsia"/>
        </w:rPr>
        <w:t>前二項員工酬勞以股票或現金為之，應由董事會以董</w:t>
      </w:r>
      <w:r w:rsidRPr="00914014">
        <w:rPr>
          <w:rFonts w:hint="eastAsia"/>
          <w:spacing w:val="-2"/>
        </w:rPr>
        <w:t>事三分之二以上之出席及出席董事過半數同意之決議行之，</w:t>
      </w:r>
      <w:r>
        <w:rPr>
          <w:rFonts w:hint="eastAsia"/>
        </w:rPr>
        <w:t>並報告股東會。</w:t>
      </w:r>
    </w:p>
    <w:p w:rsidR="00B820CB" w:rsidRDefault="00B820CB" w:rsidP="00C1017C">
      <w:pPr>
        <w:pStyle w:val="a7"/>
        <w:spacing w:line="455" w:lineRule="exact"/>
        <w:ind w:left="1400" w:firstLine="560"/>
      </w:pPr>
      <w:r>
        <w:rPr>
          <w:rFonts w:hint="eastAsia"/>
        </w:rPr>
        <w:t>章程得訂明前項發給股票或現金之對象，包括符合一定條件之從屬公司員工。</w:t>
      </w:r>
    </w:p>
    <w:p w:rsidR="00B820CB" w:rsidRDefault="00B820CB" w:rsidP="00C1017C">
      <w:pPr>
        <w:pStyle w:val="a7"/>
        <w:spacing w:line="455" w:lineRule="exact"/>
        <w:ind w:left="1400" w:firstLine="560"/>
      </w:pPr>
      <w:r>
        <w:rPr>
          <w:rFonts w:hint="eastAsia"/>
        </w:rPr>
        <w:t>本條規定，於有限公司準用之。</w:t>
      </w:r>
    </w:p>
    <w:p w:rsidR="00B820CB" w:rsidRDefault="00E25160" w:rsidP="00C1017C">
      <w:pPr>
        <w:pStyle w:val="a6"/>
        <w:spacing w:line="455" w:lineRule="exact"/>
        <w:ind w:left="1464" w:hangingChars="610" w:hanging="1464"/>
      </w:pPr>
      <w:r>
        <w:rPr>
          <w:rFonts w:hint="eastAsia"/>
          <w:sz w:val="24"/>
        </w:rPr>
        <w:t>第二百四十條</w:t>
      </w:r>
      <w:r>
        <w:rPr>
          <w:rFonts w:hint="eastAsia"/>
        </w:rPr>
        <w:t xml:space="preserve">　　</w:t>
      </w:r>
      <w:r w:rsidR="00B820CB">
        <w:rPr>
          <w:rFonts w:hint="eastAsia"/>
        </w:rPr>
        <w:t>公司得由有代表已發行股份總數三分之二以上股東出席之股東會，以出席股東表決權過半數之決議，將應分派股息及紅利之全部或一部，以發行新股方式為之；不滿一股之金額，以現金分派之。</w:t>
      </w:r>
    </w:p>
    <w:p w:rsidR="00B820CB" w:rsidRDefault="00B820CB" w:rsidP="00C1017C">
      <w:pPr>
        <w:pStyle w:val="a7"/>
        <w:spacing w:line="455" w:lineRule="exact"/>
        <w:ind w:left="1400" w:firstLine="560"/>
      </w:pPr>
      <w:r>
        <w:rPr>
          <w:rFonts w:hint="eastAsia"/>
        </w:rPr>
        <w:t>公開發行股票之公司，出席股東之股份總數不足前項定額者，得以有代表已發行股份總數過半數股東之出席，出席股東表決權三分之二以上之同意行之。</w:t>
      </w:r>
    </w:p>
    <w:p w:rsidR="00B820CB" w:rsidRDefault="00B820CB" w:rsidP="00C1017C">
      <w:pPr>
        <w:pStyle w:val="a7"/>
        <w:spacing w:line="455" w:lineRule="exact"/>
        <w:ind w:left="1400" w:firstLine="560"/>
      </w:pPr>
      <w:r>
        <w:rPr>
          <w:rFonts w:hint="eastAsia"/>
        </w:rPr>
        <w:t>前二項出席股東股份總數及表決權數，章程有較高規定者，從其規定。</w:t>
      </w:r>
    </w:p>
    <w:p w:rsidR="00B820CB" w:rsidRDefault="00B820CB" w:rsidP="00C1017C">
      <w:pPr>
        <w:pStyle w:val="a7"/>
        <w:spacing w:line="455" w:lineRule="exact"/>
        <w:ind w:left="1400" w:firstLine="560"/>
      </w:pPr>
      <w:r>
        <w:rPr>
          <w:rFonts w:hint="eastAsia"/>
        </w:rPr>
        <w:t>依本條發行新股，除公開發行股票之公司，應依證券管</w:t>
      </w:r>
      <w:r w:rsidRPr="00D12427">
        <w:rPr>
          <w:rFonts w:hint="eastAsia"/>
          <w:spacing w:val="-6"/>
        </w:rPr>
        <w:t>理機關之規定辦理者外，於決議之股東會終結時，即生效力，</w:t>
      </w:r>
      <w:r>
        <w:rPr>
          <w:rFonts w:hint="eastAsia"/>
        </w:rPr>
        <w:t>董事會應即分別通知各股東，或記載於股東名簿之質權人；其發行無記名股票者，並應公告之。</w:t>
      </w:r>
    </w:p>
    <w:p w:rsidR="00B820CB" w:rsidRDefault="00B820CB" w:rsidP="00A275AA">
      <w:pPr>
        <w:pStyle w:val="a7"/>
        <w:spacing w:afterLines="100" w:after="240" w:line="460" w:lineRule="exact"/>
        <w:ind w:left="1400" w:firstLine="560"/>
      </w:pPr>
      <w:r>
        <w:rPr>
          <w:rFonts w:hint="eastAsia"/>
        </w:rPr>
        <w:lastRenderedPageBreak/>
        <w:t>公開發行股票之公司，其股息及紅利之分派，章程訂明定額或比率並授權董事會決議辦理者，得以董事會三分之二以上董事之出席，及出席董事過半數之決議，依第一項規定，將應分派股息及紅利之全部或一部，以發行新股或發放現金之方式為之，並報告股東會。</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B820CB" w:rsidTr="006E315F">
        <w:trPr>
          <w:trHeight w:hRule="exact" w:val="851"/>
        </w:trPr>
        <w:tc>
          <w:tcPr>
            <w:tcW w:w="1988" w:type="dxa"/>
            <w:vAlign w:val="center"/>
          </w:tcPr>
          <w:p w:rsidR="00B820CB" w:rsidRDefault="00B820CB" w:rsidP="006E315F">
            <w:pPr>
              <w:pStyle w:val="af9"/>
            </w:pPr>
            <w:r>
              <w:rPr>
                <w:rFonts w:hint="eastAsia"/>
              </w:rPr>
              <w:t>總統令</w:t>
            </w:r>
          </w:p>
        </w:tc>
        <w:tc>
          <w:tcPr>
            <w:tcW w:w="4759" w:type="dxa"/>
            <w:vAlign w:val="center"/>
          </w:tcPr>
          <w:p w:rsidR="00B820CB" w:rsidRDefault="00B820CB" w:rsidP="006E315F">
            <w:pPr>
              <w:spacing w:line="240" w:lineRule="auto"/>
              <w:jc w:val="distribute"/>
            </w:pPr>
            <w:r>
              <w:rPr>
                <w:rFonts w:hint="eastAsia"/>
              </w:rPr>
              <w:t>中華民國</w:t>
            </w:r>
            <w:r>
              <w:rPr>
                <w:rFonts w:hint="eastAsia"/>
              </w:rPr>
              <w:t>104</w:t>
            </w:r>
            <w:r>
              <w:rPr>
                <w:rFonts w:hint="eastAsia"/>
              </w:rPr>
              <w:t>年</w:t>
            </w:r>
            <w:r>
              <w:t>5</w:t>
            </w:r>
            <w:r>
              <w:rPr>
                <w:rFonts w:hint="eastAsia"/>
              </w:rPr>
              <w:t>月</w:t>
            </w:r>
            <w:r>
              <w:rPr>
                <w:rFonts w:hint="eastAsia"/>
              </w:rPr>
              <w:t>20</w:t>
            </w:r>
            <w:r>
              <w:rPr>
                <w:rFonts w:hint="eastAsia"/>
              </w:rPr>
              <w:t>日</w:t>
            </w:r>
          </w:p>
          <w:p w:rsidR="00B820CB" w:rsidRDefault="00B820CB" w:rsidP="009417E8">
            <w:pPr>
              <w:spacing w:line="240" w:lineRule="auto"/>
              <w:jc w:val="distribute"/>
              <w:rPr>
                <w:spacing w:val="-8"/>
              </w:rPr>
            </w:pPr>
            <w:r>
              <w:rPr>
                <w:rFonts w:hint="eastAsia"/>
              </w:rPr>
              <w:t>華總一義字第</w:t>
            </w:r>
            <w:r>
              <w:rPr>
                <w:rFonts w:hint="eastAsia"/>
              </w:rPr>
              <w:t>104000</w:t>
            </w:r>
            <w:r>
              <w:t>581</w:t>
            </w:r>
            <w:r w:rsidR="009417E8">
              <w:t>8</w:t>
            </w:r>
            <w:r>
              <w:t>1</w:t>
            </w:r>
            <w:r>
              <w:rPr>
                <w:rFonts w:hint="eastAsia"/>
              </w:rPr>
              <w:t>號</w:t>
            </w:r>
          </w:p>
        </w:tc>
      </w:tr>
    </w:tbl>
    <w:p w:rsidR="00B820CB" w:rsidRDefault="009417E8" w:rsidP="00B820CB">
      <w:pPr>
        <w:pStyle w:val="10"/>
        <w:spacing w:before="120" w:after="120"/>
      </w:pPr>
      <w:r>
        <w:rPr>
          <w:rFonts w:hint="eastAsia"/>
        </w:rPr>
        <w:t>茲</w:t>
      </w:r>
      <w:r w:rsidRPr="00473000">
        <w:rPr>
          <w:rFonts w:hint="eastAsia"/>
        </w:rPr>
        <w:t>增訂道路交通管理處罰條例第七條之三、第八條之一、第五十三條之一及第八十五條之五條文；並修正第三條、第四條、第七條之二、第四十五條、第五十條、第六十三條、第七十四條、第七十六條及第八十條條文</w:t>
      </w:r>
      <w:r w:rsidR="00B820CB">
        <w:rPr>
          <w:rFonts w:hint="eastAsia"/>
        </w:rPr>
        <w:t>，公布之。</w:t>
      </w:r>
    </w:p>
    <w:p w:rsidR="009431B9" w:rsidRPr="00B60426" w:rsidRDefault="009431B9" w:rsidP="009431B9">
      <w:pPr>
        <w:spacing w:beforeLines="50" w:before="120"/>
      </w:pPr>
      <w:r w:rsidRPr="00B60426">
        <w:rPr>
          <w:rFonts w:hint="eastAsia"/>
        </w:rPr>
        <w:t>總　　　統　馬英九</w:t>
      </w:r>
    </w:p>
    <w:p w:rsidR="009431B9" w:rsidRPr="00B60426" w:rsidRDefault="009431B9" w:rsidP="009431B9">
      <w:r w:rsidRPr="00B60426">
        <w:rPr>
          <w:rFonts w:hint="eastAsia"/>
        </w:rPr>
        <w:t xml:space="preserve">行政院院長　</w:t>
      </w:r>
      <w:r>
        <w:rPr>
          <w:rFonts w:hint="eastAsia"/>
        </w:rPr>
        <w:t>毛治國</w:t>
      </w:r>
    </w:p>
    <w:p w:rsidR="009431B9" w:rsidRDefault="009431B9" w:rsidP="00B820CB">
      <w:pPr>
        <w:spacing w:afterLines="100" w:after="240"/>
      </w:pPr>
      <w:r>
        <w:rPr>
          <w:rFonts w:hint="eastAsia"/>
        </w:rPr>
        <w:t>交通</w:t>
      </w:r>
      <w:r w:rsidRPr="00B60426">
        <w:rPr>
          <w:rFonts w:hint="eastAsia"/>
        </w:rPr>
        <w:t xml:space="preserve">部部長　</w:t>
      </w:r>
      <w:r>
        <w:rPr>
          <w:rFonts w:hint="eastAsia"/>
        </w:rPr>
        <w:t>陳建宇</w:t>
      </w:r>
    </w:p>
    <w:p w:rsidR="009417E8" w:rsidRPr="009417E8" w:rsidRDefault="009417E8" w:rsidP="009417E8">
      <w:pPr>
        <w:pStyle w:val="10"/>
        <w:spacing w:before="120" w:after="120"/>
        <w:rPr>
          <w:sz w:val="32"/>
          <w:szCs w:val="32"/>
        </w:rPr>
      </w:pPr>
      <w:r w:rsidRPr="009417E8">
        <w:rPr>
          <w:rFonts w:hint="eastAsia"/>
          <w:sz w:val="32"/>
          <w:szCs w:val="32"/>
        </w:rPr>
        <w:t>道路交通管理處罰條例增訂第七條之三、第八條之一、第五十三條之一及第八十五條之五條文；並修正第三條、第四條、第七條之二、第四十五條、第五十條、第六十三條、第七十四條、第七十六條及第八十條條文</w:t>
      </w:r>
    </w:p>
    <w:p w:rsidR="00B820CB" w:rsidRDefault="00B820CB" w:rsidP="00B820CB">
      <w:pPr>
        <w:spacing w:afterLines="50" w:after="120" w:line="440" w:lineRule="exact"/>
      </w:pPr>
      <w:r>
        <w:rPr>
          <w:rFonts w:hint="eastAsia"/>
        </w:rPr>
        <w:t>中華民國</w:t>
      </w:r>
      <w:r>
        <w:rPr>
          <w:rFonts w:hint="eastAsia"/>
        </w:rPr>
        <w:t>104</w:t>
      </w:r>
      <w:r>
        <w:rPr>
          <w:rFonts w:hint="eastAsia"/>
        </w:rPr>
        <w:t>年</w:t>
      </w:r>
      <w:r>
        <w:t>5</w:t>
      </w:r>
      <w:r>
        <w:rPr>
          <w:rFonts w:hint="eastAsia"/>
        </w:rPr>
        <w:t>月</w:t>
      </w:r>
      <w:r>
        <w:rPr>
          <w:rFonts w:hint="eastAsia"/>
        </w:rPr>
        <w:t>20</w:t>
      </w:r>
      <w:r>
        <w:rPr>
          <w:rFonts w:hint="eastAsia"/>
        </w:rPr>
        <w:t>日公布</w:t>
      </w:r>
    </w:p>
    <w:p w:rsidR="009417E8" w:rsidRDefault="009417E8" w:rsidP="00A275AA">
      <w:pPr>
        <w:pStyle w:val="a6"/>
        <w:spacing w:line="447" w:lineRule="exact"/>
        <w:ind w:left="1400" w:hanging="1400"/>
      </w:pPr>
      <w:r>
        <w:rPr>
          <w:rFonts w:hint="eastAsia"/>
        </w:rPr>
        <w:t>第　三　條　　本條例用詞，定義如下：</w:t>
      </w:r>
    </w:p>
    <w:p w:rsidR="009417E8" w:rsidRDefault="009417E8" w:rsidP="00B90571">
      <w:pPr>
        <w:pStyle w:val="11"/>
        <w:spacing w:line="447" w:lineRule="exact"/>
        <w:ind w:left="2520" w:hangingChars="200" w:hanging="560"/>
      </w:pPr>
      <w:r>
        <w:rPr>
          <w:rFonts w:hint="eastAsia"/>
        </w:rPr>
        <w:t>一、道路：指公路、街道、巷衖、廣場、騎樓、走廊或其他供公眾通行之地方。</w:t>
      </w:r>
    </w:p>
    <w:p w:rsidR="009417E8" w:rsidRDefault="009417E8" w:rsidP="00A275AA">
      <w:pPr>
        <w:pStyle w:val="11"/>
        <w:spacing w:line="447" w:lineRule="exact"/>
        <w:ind w:left="2520" w:hangingChars="200" w:hanging="560"/>
      </w:pPr>
      <w:r>
        <w:rPr>
          <w:rFonts w:hint="eastAsia"/>
        </w:rPr>
        <w:t>二、車道：指以劃分島、護欄或標線劃定道路之部分，及其他供車輛行駛之道路。</w:t>
      </w:r>
    </w:p>
    <w:p w:rsidR="009417E8" w:rsidRPr="006E315F" w:rsidRDefault="009417E8" w:rsidP="006E315F">
      <w:pPr>
        <w:pStyle w:val="11"/>
        <w:spacing w:line="455" w:lineRule="exact"/>
        <w:ind w:left="2520" w:hangingChars="200" w:hanging="560"/>
        <w:rPr>
          <w:spacing w:val="-2"/>
        </w:rPr>
      </w:pPr>
      <w:r>
        <w:rPr>
          <w:rFonts w:hint="eastAsia"/>
        </w:rPr>
        <w:lastRenderedPageBreak/>
        <w:t>三、人行道：指為專供行人通行之騎樓、走廊，及劃設</w:t>
      </w:r>
      <w:r w:rsidRPr="006E315F">
        <w:rPr>
          <w:rFonts w:hint="eastAsia"/>
          <w:spacing w:val="-2"/>
        </w:rPr>
        <w:t>供行人行走之地面道路，與人行天橋及人行地下道。</w:t>
      </w:r>
    </w:p>
    <w:p w:rsidR="009417E8" w:rsidRDefault="009417E8" w:rsidP="006E315F">
      <w:pPr>
        <w:pStyle w:val="11"/>
        <w:spacing w:line="455" w:lineRule="exact"/>
        <w:ind w:left="2520" w:hangingChars="200" w:hanging="560"/>
      </w:pPr>
      <w:r>
        <w:rPr>
          <w:rFonts w:hint="eastAsia"/>
        </w:rPr>
        <w:t>四、行人穿越道：指在道路上以標線劃設，供行人穿越道路之地方。</w:t>
      </w:r>
    </w:p>
    <w:p w:rsidR="009417E8" w:rsidRDefault="009417E8" w:rsidP="006E315F">
      <w:pPr>
        <w:pStyle w:val="11"/>
        <w:spacing w:line="455" w:lineRule="exact"/>
        <w:ind w:left="2520" w:hangingChars="200" w:hanging="560"/>
      </w:pPr>
      <w:r>
        <w:rPr>
          <w:rFonts w:hint="eastAsia"/>
        </w:rPr>
        <w:t>五、標誌：指管制道路交通，表示警告、禁制、指示，而以文字或圖案繪製之標牌。</w:t>
      </w:r>
    </w:p>
    <w:p w:rsidR="009417E8" w:rsidRDefault="009417E8" w:rsidP="006E315F">
      <w:pPr>
        <w:pStyle w:val="11"/>
        <w:spacing w:line="455" w:lineRule="exact"/>
        <w:ind w:left="2520" w:hangingChars="200" w:hanging="560"/>
      </w:pPr>
      <w:r>
        <w:rPr>
          <w:rFonts w:hint="eastAsia"/>
        </w:rPr>
        <w:t>六、標線：指管制道路交通，表示警告、禁制、指示，而在路面或其他設施上劃設之線條、圖形或文字。</w:t>
      </w:r>
    </w:p>
    <w:p w:rsidR="009417E8" w:rsidRDefault="009417E8" w:rsidP="006E315F">
      <w:pPr>
        <w:pStyle w:val="11"/>
        <w:spacing w:line="455" w:lineRule="exact"/>
        <w:ind w:left="2520" w:hangingChars="200" w:hanging="560"/>
      </w:pPr>
      <w:r>
        <w:rPr>
          <w:rFonts w:hint="eastAsia"/>
        </w:rPr>
        <w:t>七、號誌：指管制道路交通，表示行進、注意、停止，而以手勢、光色、音響、文字等指示之訊號。</w:t>
      </w:r>
    </w:p>
    <w:p w:rsidR="009417E8" w:rsidRDefault="009417E8" w:rsidP="004150D2">
      <w:pPr>
        <w:pStyle w:val="11"/>
        <w:spacing w:line="455" w:lineRule="exact"/>
        <w:ind w:left="2478" w:hangingChars="185" w:hanging="518"/>
      </w:pPr>
      <w:r>
        <w:rPr>
          <w:rFonts w:hint="eastAsia"/>
        </w:rPr>
        <w:t>八、車輛：指非依軌道電力架設，而以原動機行駛之汽</w:t>
      </w:r>
      <w:r w:rsidRPr="006E315F">
        <w:rPr>
          <w:rFonts w:hint="eastAsia"/>
          <w:spacing w:val="-6"/>
        </w:rPr>
        <w:t>車（包括機車）、慢車及其他行駛於道路之動力車輛。</w:t>
      </w:r>
    </w:p>
    <w:p w:rsidR="009417E8" w:rsidRDefault="009417E8" w:rsidP="00B90571">
      <w:pPr>
        <w:pStyle w:val="11"/>
        <w:spacing w:line="455" w:lineRule="exact"/>
        <w:ind w:left="2450" w:hangingChars="175" w:hanging="490"/>
      </w:pPr>
      <w:r>
        <w:rPr>
          <w:rFonts w:hint="eastAsia"/>
        </w:rPr>
        <w:t>九、大眾捷運系統車輛：指大眾捷運法所定大眾捷運系統使用之專用動力車輛。</w:t>
      </w:r>
    </w:p>
    <w:p w:rsidR="009417E8" w:rsidRDefault="009417E8" w:rsidP="006E315F">
      <w:pPr>
        <w:pStyle w:val="11"/>
        <w:spacing w:line="455" w:lineRule="exact"/>
        <w:ind w:left="2520" w:hangingChars="200" w:hanging="560"/>
      </w:pPr>
      <w:r>
        <w:rPr>
          <w:rFonts w:hint="eastAsia"/>
        </w:rPr>
        <w:t>十、臨時停車：指車輛因上、下人、客，裝卸物品，其停止時間未滿三分鐘，保持立即行駛之狀態。</w:t>
      </w:r>
    </w:p>
    <w:p w:rsidR="009417E8" w:rsidRDefault="009417E8" w:rsidP="00B90571">
      <w:pPr>
        <w:pStyle w:val="11"/>
        <w:spacing w:line="455" w:lineRule="exact"/>
        <w:ind w:left="2730" w:hangingChars="275" w:hanging="770"/>
      </w:pPr>
      <w:r>
        <w:rPr>
          <w:rFonts w:hint="eastAsia"/>
        </w:rPr>
        <w:t>十一、停車：指車輛停放於道路兩側或停車場所，而不立即行駛。</w:t>
      </w:r>
    </w:p>
    <w:p w:rsidR="009417E8" w:rsidRDefault="009417E8" w:rsidP="006E315F">
      <w:pPr>
        <w:pStyle w:val="a6"/>
        <w:spacing w:line="455" w:lineRule="exact"/>
        <w:ind w:left="1400" w:hanging="1400"/>
      </w:pPr>
      <w:r>
        <w:rPr>
          <w:rFonts w:hint="eastAsia"/>
        </w:rPr>
        <w:t>第　四　條　　道路標誌、標線、號誌及其他相關設施之設置與管理，應提供車輛、大眾捷運系統車輛駕駛人及行人有關道路路況之警告、禁制、指示等資訊，以便利行旅並確保交通安全。</w:t>
      </w:r>
    </w:p>
    <w:p w:rsidR="009417E8" w:rsidRDefault="009417E8" w:rsidP="006E315F">
      <w:pPr>
        <w:pStyle w:val="a7"/>
        <w:spacing w:line="455" w:lineRule="exact"/>
        <w:ind w:left="1400" w:firstLine="560"/>
      </w:pPr>
      <w:r>
        <w:rPr>
          <w:rFonts w:hint="eastAsia"/>
        </w:rPr>
        <w:t>駕駛人駕駛車輛、大眾捷運系統車輛或行人在道路上，</w:t>
      </w:r>
      <w:r w:rsidRPr="0075027E">
        <w:rPr>
          <w:rFonts w:hint="eastAsia"/>
          <w:spacing w:val="-4"/>
        </w:rPr>
        <w:t>應遵守道路交通標誌、標線、號誌之指示、警告、禁制規定，</w:t>
      </w:r>
      <w:r>
        <w:rPr>
          <w:rFonts w:hint="eastAsia"/>
        </w:rPr>
        <w:t>並服從執行交通勤務之警察或依法令執行指揮交通及交通稽查任務人員之指揮。</w:t>
      </w:r>
    </w:p>
    <w:p w:rsidR="009417E8" w:rsidRDefault="009417E8" w:rsidP="006E315F">
      <w:pPr>
        <w:pStyle w:val="a7"/>
        <w:spacing w:line="455" w:lineRule="exact"/>
        <w:ind w:left="1400" w:firstLine="560"/>
      </w:pPr>
      <w:r>
        <w:rPr>
          <w:rFonts w:hint="eastAsia"/>
        </w:rPr>
        <w:lastRenderedPageBreak/>
        <w:t>前項道路交通標誌、標線、號誌之指示、警告、禁制規定、樣式、標示方式、設置基準及設置地點等事項之規則，由交通部會同內政部定之。</w:t>
      </w:r>
    </w:p>
    <w:p w:rsidR="009417E8" w:rsidRDefault="009417E8" w:rsidP="006E315F">
      <w:pPr>
        <w:pStyle w:val="a7"/>
        <w:spacing w:line="455" w:lineRule="exact"/>
        <w:ind w:left="1400" w:firstLine="560"/>
      </w:pPr>
      <w:r>
        <w:rPr>
          <w:rFonts w:hint="eastAsia"/>
        </w:rPr>
        <w:t>駕駛人駕駛車輛、大眾捷運系統車輛或行人違反第二項規定肇事或致人肇事因而致人受傷或死亡者，應依法負其刑事責任。但因執行交通勤務之警察或依法令執行指揮交通及交通稽查任務人員之指揮有明顯過失而致之者，不在此限。</w:t>
      </w:r>
    </w:p>
    <w:p w:rsidR="009417E8" w:rsidRDefault="0075027E" w:rsidP="006E315F">
      <w:pPr>
        <w:pStyle w:val="a6"/>
        <w:spacing w:line="455" w:lineRule="exact"/>
        <w:ind w:left="1428" w:hangingChars="510" w:hanging="1428"/>
      </w:pPr>
      <w:r>
        <w:rPr>
          <w:rFonts w:hint="eastAsia"/>
        </w:rPr>
        <w:t>第七條之二</w:t>
      </w:r>
      <w:r>
        <w:rPr>
          <w:rFonts w:hint="eastAsia"/>
          <w:spacing w:val="-6"/>
        </w:rPr>
        <w:t xml:space="preserve">　　</w:t>
      </w:r>
      <w:r w:rsidR="009417E8">
        <w:rPr>
          <w:rFonts w:hint="eastAsia"/>
        </w:rPr>
        <w:t>汽車駕駛人之行為有下列情形之一，當場不能或不宜攔截製單舉發者，得逕行舉發：</w:t>
      </w:r>
    </w:p>
    <w:p w:rsidR="009417E8" w:rsidRDefault="009417E8" w:rsidP="006E315F">
      <w:pPr>
        <w:pStyle w:val="11"/>
        <w:spacing w:line="455" w:lineRule="exact"/>
        <w:ind w:left="2520" w:hangingChars="200" w:hanging="560"/>
      </w:pPr>
      <w:r>
        <w:rPr>
          <w:rFonts w:hint="eastAsia"/>
        </w:rPr>
        <w:t>一、闖紅燈或平交道。</w:t>
      </w:r>
    </w:p>
    <w:p w:rsidR="009417E8" w:rsidRDefault="009417E8" w:rsidP="006E315F">
      <w:pPr>
        <w:pStyle w:val="11"/>
        <w:spacing w:line="455" w:lineRule="exact"/>
        <w:ind w:left="2520" w:hangingChars="200" w:hanging="560"/>
      </w:pPr>
      <w:r>
        <w:rPr>
          <w:rFonts w:hint="eastAsia"/>
        </w:rPr>
        <w:t>二、搶越行人穿越道。</w:t>
      </w:r>
    </w:p>
    <w:p w:rsidR="009417E8" w:rsidRDefault="009417E8" w:rsidP="006E315F">
      <w:pPr>
        <w:pStyle w:val="11"/>
        <w:spacing w:line="455" w:lineRule="exact"/>
        <w:ind w:left="2520" w:hangingChars="200" w:hanging="560"/>
      </w:pPr>
      <w:r>
        <w:rPr>
          <w:rFonts w:hint="eastAsia"/>
        </w:rPr>
        <w:t>三、在道路收費停車處所停車，不依規定繳費。</w:t>
      </w:r>
    </w:p>
    <w:p w:rsidR="009417E8" w:rsidRDefault="009417E8" w:rsidP="00F82359">
      <w:pPr>
        <w:pStyle w:val="11"/>
        <w:spacing w:line="455" w:lineRule="exact"/>
        <w:ind w:left="2464" w:hangingChars="180" w:hanging="504"/>
      </w:pPr>
      <w:r>
        <w:rPr>
          <w:rFonts w:hint="eastAsia"/>
        </w:rPr>
        <w:t>四、不服指揮稽查而逃逸，或聞消防車、救護車、警備車、工程救險車、毒性化學物質災害事故應變車之警號不立即避讓。</w:t>
      </w:r>
    </w:p>
    <w:p w:rsidR="009417E8" w:rsidRDefault="009417E8" w:rsidP="00F82359">
      <w:pPr>
        <w:pStyle w:val="11"/>
        <w:spacing w:line="455" w:lineRule="exact"/>
        <w:ind w:left="2450" w:hangingChars="175" w:hanging="490"/>
      </w:pPr>
      <w:r>
        <w:rPr>
          <w:rFonts w:hint="eastAsia"/>
        </w:rPr>
        <w:t>五、違規停車或搶越行人穿越道，經各級學校交通服務隊現場導護人員簽證檢舉。</w:t>
      </w:r>
    </w:p>
    <w:p w:rsidR="009417E8" w:rsidRDefault="009417E8" w:rsidP="00F82359">
      <w:pPr>
        <w:pStyle w:val="11"/>
        <w:spacing w:line="455" w:lineRule="exact"/>
        <w:ind w:left="2450" w:hangingChars="175" w:hanging="490"/>
      </w:pPr>
      <w:r>
        <w:rPr>
          <w:rFonts w:hint="eastAsia"/>
        </w:rPr>
        <w:t>六、行經設有收費站、地磅之道路，不依規定停車繳費或過磅。</w:t>
      </w:r>
    </w:p>
    <w:p w:rsidR="009417E8" w:rsidRDefault="009417E8" w:rsidP="006E315F">
      <w:pPr>
        <w:pStyle w:val="11"/>
        <w:spacing w:line="455" w:lineRule="exact"/>
        <w:ind w:left="2520" w:hangingChars="200" w:hanging="560"/>
      </w:pPr>
      <w:r>
        <w:rPr>
          <w:rFonts w:hint="eastAsia"/>
        </w:rPr>
        <w:t>七、經以科學儀器取得證據資料證明其行為違規。</w:t>
      </w:r>
    </w:p>
    <w:p w:rsidR="009417E8" w:rsidRDefault="009417E8" w:rsidP="006E315F">
      <w:pPr>
        <w:pStyle w:val="a7"/>
        <w:spacing w:line="455" w:lineRule="exact"/>
        <w:ind w:left="1400" w:firstLine="560"/>
      </w:pPr>
      <w:r>
        <w:rPr>
          <w:rFonts w:hint="eastAsia"/>
        </w:rPr>
        <w:t>前項第七款之科學儀器應採固定式，並定期於網站公布其設置地點。但汽車駕駛人之行為屬下列情形之一者，不在此限：</w:t>
      </w:r>
    </w:p>
    <w:p w:rsidR="009417E8" w:rsidRDefault="009417E8" w:rsidP="006E315F">
      <w:pPr>
        <w:pStyle w:val="11"/>
        <w:spacing w:line="455" w:lineRule="exact"/>
        <w:ind w:left="2520" w:hangingChars="200" w:hanging="560"/>
      </w:pPr>
      <w:r>
        <w:rPr>
          <w:rFonts w:hint="eastAsia"/>
        </w:rPr>
        <w:t>一、蛇行、危險方式駕車或二輛以上之汽車競駛或競技。</w:t>
      </w:r>
    </w:p>
    <w:p w:rsidR="009417E8" w:rsidRDefault="009417E8" w:rsidP="006E315F">
      <w:pPr>
        <w:pStyle w:val="11"/>
        <w:spacing w:line="455" w:lineRule="exact"/>
        <w:ind w:left="2520" w:hangingChars="200" w:hanging="560"/>
      </w:pPr>
      <w:r>
        <w:rPr>
          <w:rFonts w:hint="eastAsia"/>
        </w:rPr>
        <w:lastRenderedPageBreak/>
        <w:t>二、行駛路肩。</w:t>
      </w:r>
    </w:p>
    <w:p w:rsidR="009417E8" w:rsidRDefault="009417E8" w:rsidP="006E315F">
      <w:pPr>
        <w:pStyle w:val="11"/>
        <w:spacing w:line="455" w:lineRule="exact"/>
        <w:ind w:left="2520" w:hangingChars="200" w:hanging="560"/>
      </w:pPr>
      <w:r>
        <w:rPr>
          <w:rFonts w:hint="eastAsia"/>
        </w:rPr>
        <w:t>三、違規超車。</w:t>
      </w:r>
    </w:p>
    <w:p w:rsidR="009417E8" w:rsidRDefault="009417E8" w:rsidP="006E315F">
      <w:pPr>
        <w:pStyle w:val="11"/>
        <w:spacing w:line="455" w:lineRule="exact"/>
        <w:ind w:left="2520" w:hangingChars="200" w:hanging="560"/>
      </w:pPr>
      <w:r>
        <w:rPr>
          <w:rFonts w:hint="eastAsia"/>
        </w:rPr>
        <w:t>四、違規停車而駕駛人不在場。</w:t>
      </w:r>
    </w:p>
    <w:p w:rsidR="009417E8" w:rsidRDefault="009417E8" w:rsidP="006E315F">
      <w:pPr>
        <w:pStyle w:val="11"/>
        <w:spacing w:line="455" w:lineRule="exact"/>
        <w:ind w:left="2520" w:hangingChars="200" w:hanging="560"/>
      </w:pPr>
      <w:r>
        <w:rPr>
          <w:rFonts w:hint="eastAsia"/>
        </w:rPr>
        <w:t>五、未依規定行駛車道。</w:t>
      </w:r>
    </w:p>
    <w:p w:rsidR="009417E8" w:rsidRDefault="009417E8" w:rsidP="006E315F">
      <w:pPr>
        <w:pStyle w:val="11"/>
        <w:spacing w:line="455" w:lineRule="exact"/>
        <w:ind w:left="2520" w:hangingChars="200" w:hanging="560"/>
      </w:pPr>
      <w:r>
        <w:rPr>
          <w:rFonts w:hint="eastAsia"/>
        </w:rPr>
        <w:t>六、未依規定變換車道。</w:t>
      </w:r>
    </w:p>
    <w:p w:rsidR="009417E8" w:rsidRDefault="009417E8" w:rsidP="006E315F">
      <w:pPr>
        <w:pStyle w:val="11"/>
        <w:spacing w:line="455" w:lineRule="exact"/>
        <w:ind w:left="2520" w:hangingChars="200" w:hanging="560"/>
      </w:pPr>
      <w:r>
        <w:rPr>
          <w:rFonts w:hint="eastAsia"/>
        </w:rPr>
        <w:t>七、未保持安全距離。</w:t>
      </w:r>
    </w:p>
    <w:p w:rsidR="009417E8" w:rsidRDefault="009417E8" w:rsidP="006E315F">
      <w:pPr>
        <w:pStyle w:val="11"/>
        <w:spacing w:line="455" w:lineRule="exact"/>
        <w:ind w:left="2520" w:hangingChars="200" w:hanging="560"/>
      </w:pPr>
      <w:r>
        <w:rPr>
          <w:rFonts w:hint="eastAsia"/>
        </w:rPr>
        <w:t>八、跨越禁止變換車道線或槽化線。</w:t>
      </w:r>
    </w:p>
    <w:p w:rsidR="009417E8" w:rsidRDefault="009417E8" w:rsidP="006E315F">
      <w:pPr>
        <w:pStyle w:val="11"/>
        <w:spacing w:line="455" w:lineRule="exact"/>
        <w:ind w:left="2520" w:hangingChars="200" w:hanging="560"/>
      </w:pPr>
      <w:r>
        <w:rPr>
          <w:rFonts w:hint="eastAsia"/>
        </w:rPr>
        <w:t>九、行車速度超過規定之最高速限或低於規定之最低速限。</w:t>
      </w:r>
    </w:p>
    <w:p w:rsidR="009417E8" w:rsidRDefault="009417E8" w:rsidP="006E315F">
      <w:pPr>
        <w:pStyle w:val="11"/>
        <w:spacing w:line="455" w:lineRule="exact"/>
        <w:ind w:left="2520" w:hangingChars="200" w:hanging="560"/>
      </w:pPr>
      <w:r>
        <w:rPr>
          <w:rFonts w:hint="eastAsia"/>
        </w:rPr>
        <w:t>十、汽車駕駛人或乘客未依規定繫安全帶。</w:t>
      </w:r>
    </w:p>
    <w:p w:rsidR="009417E8" w:rsidRDefault="009417E8" w:rsidP="006E315F">
      <w:pPr>
        <w:pStyle w:val="11"/>
        <w:spacing w:line="455" w:lineRule="exact"/>
        <w:ind w:left="2800" w:hangingChars="300" w:hanging="840"/>
      </w:pPr>
      <w:r>
        <w:rPr>
          <w:rFonts w:hint="eastAsia"/>
        </w:rPr>
        <w:t>十一、機車駕駛人或附載座人未依規定戴安全帽。</w:t>
      </w:r>
    </w:p>
    <w:p w:rsidR="009417E8" w:rsidRDefault="009417E8" w:rsidP="006E315F">
      <w:pPr>
        <w:pStyle w:val="a7"/>
        <w:spacing w:line="455" w:lineRule="exact"/>
        <w:ind w:left="1400" w:firstLine="560"/>
      </w:pPr>
      <w:r>
        <w:rPr>
          <w:rFonts w:hint="eastAsia"/>
        </w:rPr>
        <w:t>對於前項第九款之違規行為，採用固定或非固定式科學儀器取得證據資料證明者，於一般道路應於一百公尺至三百公尺間，於高速公路、快速公路應於三百公尺至一千公尺間，明顯標示之；其定點當場攔截製單舉發者，亦同。</w:t>
      </w:r>
    </w:p>
    <w:p w:rsidR="009417E8" w:rsidRDefault="009417E8" w:rsidP="006E315F">
      <w:pPr>
        <w:pStyle w:val="a7"/>
        <w:spacing w:line="455" w:lineRule="exact"/>
        <w:ind w:left="1400" w:firstLine="560"/>
      </w:pPr>
      <w:r>
        <w:rPr>
          <w:rFonts w:hint="eastAsia"/>
        </w:rPr>
        <w:t>第一項逕行舉發，應記明車輛牌照號碼、車型等可資辨明之資料，以汽車所有人為被通知人製單舉發。</w:t>
      </w:r>
    </w:p>
    <w:p w:rsidR="009417E8" w:rsidRDefault="0075027E" w:rsidP="006E315F">
      <w:pPr>
        <w:pStyle w:val="a6"/>
        <w:spacing w:line="455" w:lineRule="exact"/>
        <w:ind w:left="1428" w:hangingChars="510" w:hanging="1428"/>
      </w:pPr>
      <w:r>
        <w:rPr>
          <w:rFonts w:hint="eastAsia"/>
        </w:rPr>
        <w:t>第七條之三</w:t>
      </w:r>
      <w:r>
        <w:rPr>
          <w:rFonts w:hint="eastAsia"/>
          <w:spacing w:val="-6"/>
        </w:rPr>
        <w:t xml:space="preserve">　　</w:t>
      </w:r>
      <w:r w:rsidR="009417E8">
        <w:rPr>
          <w:rFonts w:hint="eastAsia"/>
        </w:rPr>
        <w:t>大眾捷運系統車輛駕駛人之行為，有前條第一項所列得逕行舉發之情形者，應記明其車輛違規地點、時間、行駛</w:t>
      </w:r>
      <w:r w:rsidR="009417E8" w:rsidRPr="005C2FE5">
        <w:rPr>
          <w:rFonts w:hint="eastAsia"/>
          <w:spacing w:val="-2"/>
        </w:rPr>
        <w:t>方向等可資辨明之資料，以其營運機構為被通知人製單舉發。</w:t>
      </w:r>
    </w:p>
    <w:p w:rsidR="009417E8" w:rsidRDefault="0075027E" w:rsidP="006E315F">
      <w:pPr>
        <w:pStyle w:val="a6"/>
        <w:spacing w:line="455" w:lineRule="exact"/>
        <w:ind w:left="1428" w:hangingChars="510" w:hanging="1428"/>
      </w:pPr>
      <w:r>
        <w:rPr>
          <w:rFonts w:hint="eastAsia"/>
        </w:rPr>
        <w:t>第八條之一</w:t>
      </w:r>
      <w:r>
        <w:rPr>
          <w:rFonts w:hint="eastAsia"/>
          <w:spacing w:val="-6"/>
        </w:rPr>
        <w:t xml:space="preserve">　　</w:t>
      </w:r>
      <w:r w:rsidR="009417E8">
        <w:rPr>
          <w:rFonts w:hint="eastAsia"/>
        </w:rPr>
        <w:t>大眾捷運系統車輛行駛共用通行道路，其駕駛人違反第二章汽車行駛規定條文者，依各該條規定處罰。</w:t>
      </w:r>
    </w:p>
    <w:p w:rsidR="009417E8" w:rsidRDefault="009417E8" w:rsidP="006E315F">
      <w:pPr>
        <w:pStyle w:val="a6"/>
        <w:spacing w:line="455" w:lineRule="exact"/>
        <w:ind w:left="1400" w:hanging="1400"/>
      </w:pPr>
      <w:r>
        <w:rPr>
          <w:rFonts w:hint="eastAsia"/>
        </w:rPr>
        <w:t>第四十五條　　汽車駕駛人，爭道行駛有下列情形之一者，處新臺幣六百元以上一千八百元以下罰鍰：</w:t>
      </w:r>
    </w:p>
    <w:p w:rsidR="009417E8" w:rsidRDefault="009417E8" w:rsidP="006E315F">
      <w:pPr>
        <w:pStyle w:val="11"/>
        <w:spacing w:line="455" w:lineRule="exact"/>
        <w:ind w:left="2520" w:hangingChars="200" w:hanging="560"/>
      </w:pPr>
      <w:r>
        <w:rPr>
          <w:rFonts w:hint="eastAsia"/>
        </w:rPr>
        <w:t>一、不按遵行之方向行駛。</w:t>
      </w:r>
    </w:p>
    <w:p w:rsidR="009417E8" w:rsidRDefault="009417E8" w:rsidP="006E315F">
      <w:pPr>
        <w:pStyle w:val="11"/>
        <w:spacing w:line="474" w:lineRule="exact"/>
        <w:ind w:left="2520" w:hangingChars="200" w:hanging="560"/>
      </w:pPr>
      <w:r>
        <w:rPr>
          <w:rFonts w:hint="eastAsia"/>
        </w:rPr>
        <w:lastRenderedPageBreak/>
        <w:t>二、在單車道駕車與他車並行。</w:t>
      </w:r>
    </w:p>
    <w:p w:rsidR="009417E8" w:rsidRDefault="009417E8" w:rsidP="006E315F">
      <w:pPr>
        <w:pStyle w:val="11"/>
        <w:spacing w:line="474" w:lineRule="exact"/>
        <w:ind w:left="2520" w:hangingChars="200" w:hanging="560"/>
      </w:pPr>
      <w:r>
        <w:rPr>
          <w:rFonts w:hint="eastAsia"/>
        </w:rPr>
        <w:t>三、不依規定駛入來車道。</w:t>
      </w:r>
    </w:p>
    <w:p w:rsidR="009417E8" w:rsidRDefault="009417E8" w:rsidP="006E315F">
      <w:pPr>
        <w:pStyle w:val="11"/>
        <w:spacing w:line="474" w:lineRule="exact"/>
        <w:ind w:left="2520" w:hangingChars="200" w:hanging="560"/>
      </w:pPr>
      <w:r>
        <w:rPr>
          <w:rFonts w:hint="eastAsia"/>
        </w:rPr>
        <w:t>四、在多車道不依規定駕車。</w:t>
      </w:r>
    </w:p>
    <w:p w:rsidR="009417E8" w:rsidRDefault="009417E8" w:rsidP="006E315F">
      <w:pPr>
        <w:pStyle w:val="11"/>
        <w:spacing w:line="474" w:lineRule="exact"/>
        <w:ind w:left="2520" w:hangingChars="200" w:hanging="560"/>
      </w:pPr>
      <w:r>
        <w:rPr>
          <w:rFonts w:hint="eastAsia"/>
        </w:rPr>
        <w:t>五、插入正在連貫行駛汽車之中間。</w:t>
      </w:r>
    </w:p>
    <w:p w:rsidR="009417E8" w:rsidRDefault="009417E8" w:rsidP="006E315F">
      <w:pPr>
        <w:pStyle w:val="11"/>
        <w:spacing w:line="474" w:lineRule="exact"/>
        <w:ind w:left="2520" w:hangingChars="200" w:hanging="560"/>
      </w:pPr>
      <w:r>
        <w:rPr>
          <w:rFonts w:hint="eastAsia"/>
        </w:rPr>
        <w:t>六、駕車行駛人行道。</w:t>
      </w:r>
    </w:p>
    <w:p w:rsidR="009417E8" w:rsidRDefault="009417E8" w:rsidP="006E315F">
      <w:pPr>
        <w:pStyle w:val="11"/>
        <w:spacing w:line="474" w:lineRule="exact"/>
        <w:ind w:left="2520" w:hangingChars="200" w:hanging="560"/>
      </w:pPr>
      <w:r>
        <w:rPr>
          <w:rFonts w:hint="eastAsia"/>
        </w:rPr>
        <w:t>七、</w:t>
      </w:r>
      <w:r w:rsidRPr="00FA2C62">
        <w:rPr>
          <w:rFonts w:hint="eastAsia"/>
          <w:spacing w:val="-6"/>
        </w:rPr>
        <w:t>行至無號誌之圓環路口，不讓已進入圓環之車輛先行。</w:t>
      </w:r>
    </w:p>
    <w:p w:rsidR="009417E8" w:rsidRDefault="009417E8" w:rsidP="006E315F">
      <w:pPr>
        <w:pStyle w:val="11"/>
        <w:spacing w:line="474" w:lineRule="exact"/>
        <w:ind w:left="2520" w:hangingChars="200" w:hanging="560"/>
      </w:pPr>
      <w:r>
        <w:rPr>
          <w:rFonts w:hint="eastAsia"/>
        </w:rPr>
        <w:t>八、行經多車道之圓環，不讓內側車道之車輛先行。</w:t>
      </w:r>
    </w:p>
    <w:p w:rsidR="009417E8" w:rsidRDefault="009417E8" w:rsidP="00E621E1">
      <w:pPr>
        <w:pStyle w:val="11"/>
        <w:spacing w:line="474" w:lineRule="exact"/>
        <w:ind w:left="2450" w:hangingChars="175" w:hanging="490"/>
      </w:pPr>
      <w:r>
        <w:rPr>
          <w:rFonts w:hint="eastAsia"/>
        </w:rPr>
        <w:t>九、支線道車不讓幹線道車先行。少線道車不讓多線道車先行。車道數相同時，左方車不讓右方車先行。</w:t>
      </w:r>
    </w:p>
    <w:p w:rsidR="009417E8" w:rsidRDefault="009417E8" w:rsidP="006E315F">
      <w:pPr>
        <w:pStyle w:val="11"/>
        <w:spacing w:line="474" w:lineRule="exact"/>
        <w:ind w:left="2520" w:hangingChars="200" w:hanging="560"/>
      </w:pPr>
      <w:r>
        <w:rPr>
          <w:rFonts w:hint="eastAsia"/>
        </w:rPr>
        <w:t>十、起駛前，不讓行進中之車輛、行人優先通行。</w:t>
      </w:r>
    </w:p>
    <w:p w:rsidR="009417E8" w:rsidRDefault="009417E8" w:rsidP="00A370E0">
      <w:pPr>
        <w:pStyle w:val="11"/>
        <w:spacing w:line="474" w:lineRule="exact"/>
        <w:ind w:left="2800" w:hangingChars="300" w:hanging="840"/>
      </w:pPr>
      <w:r>
        <w:rPr>
          <w:rFonts w:hint="eastAsia"/>
        </w:rPr>
        <w:t>十一、聞消防車、救護車、警備車、工程救險車、毒性化學物質災害事故應變車之警號，在後跟隨急駛，或駛過在救火時放置於路上之消防水帶。</w:t>
      </w:r>
    </w:p>
    <w:p w:rsidR="009417E8" w:rsidRDefault="009417E8" w:rsidP="00A14F28">
      <w:pPr>
        <w:pStyle w:val="11"/>
        <w:spacing w:line="474" w:lineRule="exact"/>
        <w:ind w:left="2702" w:hangingChars="265" w:hanging="742"/>
      </w:pPr>
      <w:r>
        <w:rPr>
          <w:rFonts w:hint="eastAsia"/>
        </w:rPr>
        <w:t>十二、任意駛出邊線，或任意跨越兩條車道行駛。</w:t>
      </w:r>
    </w:p>
    <w:p w:rsidR="009417E8" w:rsidRDefault="009417E8" w:rsidP="00A14F28">
      <w:pPr>
        <w:pStyle w:val="11"/>
        <w:spacing w:line="474" w:lineRule="exact"/>
        <w:ind w:left="2702" w:hangingChars="265" w:hanging="742"/>
      </w:pPr>
      <w:r>
        <w:rPr>
          <w:rFonts w:hint="eastAsia"/>
        </w:rPr>
        <w:t>十三、機車不在規定車道行駛。</w:t>
      </w:r>
    </w:p>
    <w:p w:rsidR="009417E8" w:rsidRDefault="009417E8" w:rsidP="00A14F28">
      <w:pPr>
        <w:pStyle w:val="11"/>
        <w:spacing w:line="474" w:lineRule="exact"/>
        <w:ind w:left="2702" w:hangingChars="265" w:hanging="742"/>
      </w:pPr>
      <w:r>
        <w:rPr>
          <w:rFonts w:hint="eastAsia"/>
        </w:rPr>
        <w:t>十四、遇幼童專用車、校車不依規定禮讓，或減速慢行。</w:t>
      </w:r>
    </w:p>
    <w:p w:rsidR="009417E8" w:rsidRDefault="009417E8" w:rsidP="00A370E0">
      <w:pPr>
        <w:pStyle w:val="11"/>
        <w:spacing w:line="474" w:lineRule="exact"/>
        <w:ind w:left="2702" w:hangingChars="265" w:hanging="742"/>
      </w:pPr>
      <w:r>
        <w:rPr>
          <w:rFonts w:hint="eastAsia"/>
        </w:rPr>
        <w:t>十五、行經無號誌交叉路口及巷道不依規定或標誌、標線指示。</w:t>
      </w:r>
    </w:p>
    <w:p w:rsidR="009417E8" w:rsidRDefault="009417E8" w:rsidP="006E315F">
      <w:pPr>
        <w:pStyle w:val="11"/>
        <w:spacing w:line="474" w:lineRule="exact"/>
        <w:ind w:left="2800" w:hangingChars="300" w:hanging="840"/>
      </w:pPr>
      <w:r>
        <w:rPr>
          <w:rFonts w:hint="eastAsia"/>
        </w:rPr>
        <w:t>十六、佔用自行車專用道。</w:t>
      </w:r>
    </w:p>
    <w:p w:rsidR="009417E8" w:rsidRDefault="009417E8" w:rsidP="005A790B">
      <w:pPr>
        <w:pStyle w:val="11"/>
        <w:spacing w:line="474" w:lineRule="exact"/>
        <w:ind w:left="2702" w:hangingChars="265" w:hanging="742"/>
      </w:pPr>
      <w:r>
        <w:rPr>
          <w:rFonts w:hint="eastAsia"/>
        </w:rPr>
        <w:t>十七、聞或見大眾捷運系統車輛之聲號或燈光，不依規定避讓或在後跟隨迫近。</w:t>
      </w:r>
    </w:p>
    <w:p w:rsidR="009417E8" w:rsidRDefault="009417E8" w:rsidP="006E315F">
      <w:pPr>
        <w:pStyle w:val="a7"/>
        <w:spacing w:line="474" w:lineRule="exact"/>
        <w:ind w:left="1400" w:firstLine="560"/>
      </w:pPr>
      <w:r>
        <w:rPr>
          <w:rFonts w:hint="eastAsia"/>
        </w:rPr>
        <w:t>聞消防車、救護車、警備車、工程救險車、毒性化學物質災害事故應變車之警號，不立即避讓者，處汽車駕駛人新臺幣三千六百元罰鍰，並吊銷駕駛執照。</w:t>
      </w:r>
    </w:p>
    <w:p w:rsidR="009417E8" w:rsidRDefault="00FA2C62" w:rsidP="006E315F">
      <w:pPr>
        <w:pStyle w:val="a6"/>
        <w:spacing w:line="455" w:lineRule="exact"/>
        <w:ind w:left="1406" w:hangingChars="370" w:hanging="1406"/>
      </w:pPr>
      <w:r>
        <w:rPr>
          <w:rFonts w:hint="eastAsia"/>
          <w:spacing w:val="50"/>
        </w:rPr>
        <w:lastRenderedPageBreak/>
        <w:t>第五十條</w:t>
      </w:r>
      <w:r>
        <w:rPr>
          <w:rFonts w:hint="eastAsia"/>
          <w:spacing w:val="-30"/>
        </w:rPr>
        <w:t xml:space="preserve">　　</w:t>
      </w:r>
      <w:r w:rsidR="009417E8">
        <w:rPr>
          <w:rFonts w:hint="eastAsia"/>
        </w:rPr>
        <w:t>汽車駕駛人倒車時，有下列情形之一者，處新臺幣六百元以上一千二百元以下罰鍰：</w:t>
      </w:r>
    </w:p>
    <w:p w:rsidR="009417E8" w:rsidRDefault="009417E8" w:rsidP="006E315F">
      <w:pPr>
        <w:pStyle w:val="11"/>
        <w:spacing w:line="455" w:lineRule="exact"/>
        <w:ind w:left="2520" w:hangingChars="200" w:hanging="560"/>
      </w:pPr>
      <w:r>
        <w:rPr>
          <w:rFonts w:hint="eastAsia"/>
        </w:rPr>
        <w:t>一、在設有彎道、坡路、狹路、狹橋、隧道、圓環、單行道標誌之路段、快車道或大眾捷運系統車輛共用通行交岔路口且為大眾捷運系統車輛導引路線上倒車。</w:t>
      </w:r>
    </w:p>
    <w:p w:rsidR="009417E8" w:rsidRDefault="009417E8" w:rsidP="006256FB">
      <w:pPr>
        <w:pStyle w:val="11"/>
        <w:spacing w:line="455" w:lineRule="exact"/>
        <w:ind w:left="2450" w:hangingChars="175" w:hanging="490"/>
      </w:pPr>
      <w:r>
        <w:rPr>
          <w:rFonts w:hint="eastAsia"/>
        </w:rPr>
        <w:t>二、倒車前未顯示倒車燈光，或倒車時不注意其他車輛或行人。</w:t>
      </w:r>
    </w:p>
    <w:p w:rsidR="009417E8" w:rsidRDefault="009417E8" w:rsidP="006256FB">
      <w:pPr>
        <w:pStyle w:val="11"/>
        <w:spacing w:line="455" w:lineRule="exact"/>
        <w:ind w:left="2450" w:hangingChars="175" w:hanging="490"/>
      </w:pPr>
      <w:r>
        <w:rPr>
          <w:rFonts w:hint="eastAsia"/>
        </w:rPr>
        <w:t>三、大型汽車無人在後指引時，不先測明車後有足夠之地位，或促使行人避讓。</w:t>
      </w:r>
    </w:p>
    <w:p w:rsidR="009417E8" w:rsidRDefault="002044A7" w:rsidP="006E315F">
      <w:pPr>
        <w:pStyle w:val="a6"/>
        <w:spacing w:line="455" w:lineRule="exact"/>
        <w:ind w:left="1400" w:hangingChars="700" w:hanging="1400"/>
      </w:pPr>
      <w:r>
        <w:rPr>
          <w:rFonts w:hint="eastAsia"/>
          <w:spacing w:val="-20"/>
          <w:sz w:val="24"/>
        </w:rPr>
        <w:t>第五十三條之一</w:t>
      </w:r>
      <w:r w:rsidRPr="00B37DFE">
        <w:rPr>
          <w:rFonts w:hint="eastAsia"/>
          <w:spacing w:val="4"/>
          <w:sz w:val="26"/>
          <w:szCs w:val="26"/>
        </w:rPr>
        <w:t xml:space="preserve">　　</w:t>
      </w:r>
      <w:r w:rsidR="009417E8">
        <w:rPr>
          <w:rFonts w:hint="eastAsia"/>
        </w:rPr>
        <w:t>汽車駕駛人，行經有燈光號誌管制之大眾捷運系統車輛共用通行交岔路口闖紅燈者，處新臺幣三千六百元以上一萬零八百元以下罰鍰。</w:t>
      </w:r>
    </w:p>
    <w:p w:rsidR="009417E8" w:rsidRDefault="009417E8" w:rsidP="006E315F">
      <w:pPr>
        <w:pStyle w:val="a7"/>
        <w:spacing w:line="455" w:lineRule="exact"/>
        <w:ind w:left="1400" w:firstLine="560"/>
      </w:pPr>
      <w:r>
        <w:rPr>
          <w:rFonts w:hint="eastAsia"/>
        </w:rPr>
        <w:t>前項紅燈右轉行為者，處新臺幣一千二百元以上三千六百元以下罰鍰。</w:t>
      </w:r>
    </w:p>
    <w:p w:rsidR="009417E8" w:rsidRDefault="009417E8" w:rsidP="006E315F">
      <w:pPr>
        <w:pStyle w:val="a6"/>
        <w:spacing w:line="455" w:lineRule="exact"/>
        <w:ind w:left="1400" w:hanging="1400"/>
      </w:pPr>
      <w:r>
        <w:rPr>
          <w:rFonts w:hint="eastAsia"/>
        </w:rPr>
        <w:t>第六十三條　　汽車駕駛人有下列各款所列條款之一者，除依原條款處罰鍰外，並予記點：</w:t>
      </w:r>
    </w:p>
    <w:p w:rsidR="009417E8" w:rsidRDefault="009417E8" w:rsidP="004F291E">
      <w:pPr>
        <w:pStyle w:val="11"/>
        <w:spacing w:line="455" w:lineRule="exact"/>
        <w:ind w:left="2380" w:hangingChars="150" w:hanging="420"/>
      </w:pPr>
      <w:r>
        <w:rPr>
          <w:rFonts w:hint="eastAsia"/>
        </w:rPr>
        <w:t>一、有第三十三條第一項、第二項、第三十八條第一項、第四十條、第四十五條、第四十七條第一款至第三款、第四十八條、第四十九條或第六十條第一項、第二項第一款、第二款情形之一者，各記違規點數一點。</w:t>
      </w:r>
    </w:p>
    <w:p w:rsidR="009417E8" w:rsidRDefault="009417E8" w:rsidP="004F291E">
      <w:pPr>
        <w:pStyle w:val="11"/>
        <w:spacing w:line="455" w:lineRule="exact"/>
        <w:ind w:left="2450" w:hangingChars="175" w:hanging="490"/>
      </w:pPr>
      <w:r>
        <w:rPr>
          <w:rFonts w:hint="eastAsia"/>
        </w:rPr>
        <w:t>二、有第二十九條第一項第一款至第四款、第二十九條之二第一項、第二項、第三十條第一項第一款、第二款情形之一者，各記違規點數二點。</w:t>
      </w:r>
    </w:p>
    <w:p w:rsidR="009417E8" w:rsidRDefault="009417E8" w:rsidP="00B95624">
      <w:pPr>
        <w:pStyle w:val="11"/>
        <w:spacing w:line="438" w:lineRule="exact"/>
        <w:ind w:left="2450" w:hangingChars="175" w:hanging="490"/>
      </w:pPr>
      <w:r>
        <w:rPr>
          <w:rFonts w:hint="eastAsia"/>
        </w:rPr>
        <w:lastRenderedPageBreak/>
        <w:t>三、有第四十三條、第五十三條、第五十三條之一或第五十四條情形之一者，各記違規點數三點。</w:t>
      </w:r>
    </w:p>
    <w:p w:rsidR="009417E8" w:rsidRDefault="009417E8" w:rsidP="00B95624">
      <w:pPr>
        <w:pStyle w:val="a7"/>
        <w:spacing w:line="438" w:lineRule="exact"/>
        <w:ind w:left="1400" w:firstLine="560"/>
      </w:pPr>
      <w:r>
        <w:rPr>
          <w:rFonts w:hint="eastAsia"/>
        </w:rPr>
        <w:t>依前項各條款，已受吊扣或吊銷駕駛執照處分者，不予記點。</w:t>
      </w:r>
    </w:p>
    <w:p w:rsidR="009417E8" w:rsidRDefault="009417E8" w:rsidP="00B95624">
      <w:pPr>
        <w:pStyle w:val="a7"/>
        <w:spacing w:line="438" w:lineRule="exact"/>
        <w:ind w:left="1400" w:firstLine="560"/>
      </w:pPr>
      <w:r>
        <w:rPr>
          <w:rFonts w:hint="eastAsia"/>
        </w:rPr>
        <w:t>汽車駕駛人在六個月內，違規記點共達六點以上者，吊扣駕駛執照一個月；一年內經吊扣駕駛執照二次，再違反第一項各款所列條款之一者，吊銷其駕駛執照。</w:t>
      </w:r>
    </w:p>
    <w:p w:rsidR="009417E8" w:rsidRDefault="009417E8" w:rsidP="00B95624">
      <w:pPr>
        <w:pStyle w:val="a6"/>
        <w:spacing w:line="438" w:lineRule="exact"/>
        <w:ind w:left="1400" w:hanging="1400"/>
      </w:pPr>
      <w:r>
        <w:rPr>
          <w:rFonts w:hint="eastAsia"/>
        </w:rPr>
        <w:t>第七十四條　　慢車駕駛人，有下列情形之一者，處新臺幣三百元以上六百元以下罰鍰：</w:t>
      </w:r>
    </w:p>
    <w:p w:rsidR="009417E8" w:rsidRDefault="009417E8" w:rsidP="006E55AA">
      <w:pPr>
        <w:pStyle w:val="11"/>
        <w:spacing w:line="438" w:lineRule="exact"/>
        <w:ind w:left="2450" w:hangingChars="175" w:hanging="490"/>
      </w:pPr>
      <w:r>
        <w:rPr>
          <w:rFonts w:hint="eastAsia"/>
        </w:rPr>
        <w:t>一、不服從執行交通勤務警察之指揮或不依標誌、標線、號誌之指示。</w:t>
      </w:r>
    </w:p>
    <w:p w:rsidR="009417E8" w:rsidRDefault="009417E8" w:rsidP="00B95624">
      <w:pPr>
        <w:pStyle w:val="11"/>
        <w:spacing w:line="438" w:lineRule="exact"/>
        <w:ind w:left="2520" w:hangingChars="200" w:hanging="560"/>
      </w:pPr>
      <w:r>
        <w:rPr>
          <w:rFonts w:hint="eastAsia"/>
        </w:rPr>
        <w:t>二、在同一慢車道上，不按遵行之方向行駛。</w:t>
      </w:r>
    </w:p>
    <w:p w:rsidR="009417E8" w:rsidRDefault="009417E8" w:rsidP="00B95624">
      <w:pPr>
        <w:pStyle w:val="11"/>
        <w:spacing w:line="438" w:lineRule="exact"/>
        <w:ind w:left="2520" w:hangingChars="200" w:hanging="560"/>
      </w:pPr>
      <w:r>
        <w:rPr>
          <w:rFonts w:hint="eastAsia"/>
        </w:rPr>
        <w:t>三、不依規定，擅自穿越快車道。</w:t>
      </w:r>
    </w:p>
    <w:p w:rsidR="009417E8" w:rsidRDefault="009417E8" w:rsidP="00B95624">
      <w:pPr>
        <w:pStyle w:val="11"/>
        <w:spacing w:line="438" w:lineRule="exact"/>
        <w:ind w:left="2520" w:hangingChars="200" w:hanging="560"/>
      </w:pPr>
      <w:r>
        <w:rPr>
          <w:rFonts w:hint="eastAsia"/>
        </w:rPr>
        <w:t>四、不依規定停放車輛。</w:t>
      </w:r>
    </w:p>
    <w:p w:rsidR="009417E8" w:rsidRDefault="009417E8" w:rsidP="00B95624">
      <w:pPr>
        <w:pStyle w:val="11"/>
        <w:spacing w:line="438" w:lineRule="exact"/>
        <w:ind w:left="2520" w:hangingChars="200" w:hanging="560"/>
      </w:pPr>
      <w:r>
        <w:rPr>
          <w:rFonts w:hint="eastAsia"/>
        </w:rPr>
        <w:t>五、在人行道或快車道行駛。</w:t>
      </w:r>
    </w:p>
    <w:p w:rsidR="009417E8" w:rsidRDefault="009417E8" w:rsidP="006E55AA">
      <w:pPr>
        <w:pStyle w:val="11"/>
        <w:spacing w:line="438" w:lineRule="exact"/>
        <w:ind w:left="2450" w:hangingChars="175" w:hanging="490"/>
      </w:pPr>
      <w:r>
        <w:rPr>
          <w:rFonts w:hint="eastAsia"/>
        </w:rPr>
        <w:t>六、聞消防車、警備車、救護車、工程救險車、毒性化學物質災害事故應變車之警號不立即避讓。</w:t>
      </w:r>
    </w:p>
    <w:p w:rsidR="009417E8" w:rsidRDefault="009417E8" w:rsidP="00B95624">
      <w:pPr>
        <w:pStyle w:val="11"/>
        <w:spacing w:line="438" w:lineRule="exact"/>
        <w:ind w:left="2520" w:hangingChars="200" w:hanging="560"/>
      </w:pPr>
      <w:r>
        <w:rPr>
          <w:rFonts w:hint="eastAsia"/>
        </w:rPr>
        <w:t>七、行經行人穿越道有行人穿越或行駛至交岔路口轉彎時，未讓行人優先通行。</w:t>
      </w:r>
    </w:p>
    <w:p w:rsidR="009417E8" w:rsidRDefault="009417E8" w:rsidP="00B95624">
      <w:pPr>
        <w:pStyle w:val="11"/>
        <w:spacing w:line="438" w:lineRule="exact"/>
        <w:ind w:left="2520" w:hangingChars="200" w:hanging="560"/>
      </w:pPr>
      <w:r>
        <w:rPr>
          <w:rFonts w:hint="eastAsia"/>
        </w:rPr>
        <w:t>八、於設置有必要之標誌或標線供慢車行駛之人行道上，未讓行人優先通行。</w:t>
      </w:r>
    </w:p>
    <w:p w:rsidR="009417E8" w:rsidRDefault="009417E8" w:rsidP="006E55AA">
      <w:pPr>
        <w:pStyle w:val="11"/>
        <w:spacing w:line="438" w:lineRule="exact"/>
        <w:ind w:left="2450" w:hangingChars="175" w:hanging="490"/>
      </w:pPr>
      <w:r>
        <w:rPr>
          <w:rFonts w:hint="eastAsia"/>
        </w:rPr>
        <w:t>九、聞或見大眾捷運系統</w:t>
      </w:r>
      <w:bookmarkStart w:id="0" w:name="_GoBack"/>
      <w:bookmarkEnd w:id="0"/>
      <w:r>
        <w:rPr>
          <w:rFonts w:hint="eastAsia"/>
        </w:rPr>
        <w:t>車輛之聲號或燈光，不依規定避讓或在後跟隨迫近。</w:t>
      </w:r>
    </w:p>
    <w:p w:rsidR="009417E8" w:rsidRDefault="009417E8" w:rsidP="00B95624">
      <w:pPr>
        <w:pStyle w:val="a6"/>
        <w:spacing w:line="438" w:lineRule="exact"/>
        <w:ind w:left="1400" w:hanging="1400"/>
      </w:pPr>
      <w:r>
        <w:rPr>
          <w:rFonts w:hint="eastAsia"/>
        </w:rPr>
        <w:t>第七十六條　　慢車駕駛人，載運客、貨有下列情形之一者，處新臺幣三百元以上六百元以下罰鍰：</w:t>
      </w:r>
    </w:p>
    <w:p w:rsidR="009417E8" w:rsidRDefault="009417E8" w:rsidP="00B95624">
      <w:pPr>
        <w:pStyle w:val="11"/>
        <w:spacing w:line="438" w:lineRule="exact"/>
        <w:ind w:left="2520" w:hangingChars="200" w:hanging="560"/>
      </w:pPr>
      <w:r>
        <w:rPr>
          <w:rFonts w:hint="eastAsia"/>
        </w:rPr>
        <w:t>一、乘坐人數超過規定數額。</w:t>
      </w:r>
    </w:p>
    <w:p w:rsidR="009417E8" w:rsidRDefault="009417E8" w:rsidP="006D5853">
      <w:pPr>
        <w:pStyle w:val="11"/>
        <w:ind w:left="2520" w:hangingChars="200" w:hanging="560"/>
      </w:pPr>
      <w:r>
        <w:rPr>
          <w:rFonts w:hint="eastAsia"/>
        </w:rPr>
        <w:lastRenderedPageBreak/>
        <w:t>二、裝載貨物超過規定重量或超出車身一定限制。</w:t>
      </w:r>
    </w:p>
    <w:p w:rsidR="009417E8" w:rsidRDefault="009417E8" w:rsidP="00A14F28">
      <w:pPr>
        <w:pStyle w:val="11"/>
        <w:ind w:left="2478" w:hangingChars="185" w:hanging="518"/>
      </w:pPr>
      <w:r>
        <w:rPr>
          <w:rFonts w:hint="eastAsia"/>
        </w:rPr>
        <w:t>三、裝載容易滲漏、飛散、有惡臭氣味及危險性貨物不嚴密封固或不為適當之裝置。</w:t>
      </w:r>
    </w:p>
    <w:p w:rsidR="009417E8" w:rsidRDefault="009417E8" w:rsidP="006D5853">
      <w:pPr>
        <w:pStyle w:val="11"/>
        <w:ind w:left="2520" w:hangingChars="200" w:hanging="560"/>
      </w:pPr>
      <w:r>
        <w:rPr>
          <w:rFonts w:hint="eastAsia"/>
        </w:rPr>
        <w:t>四、裝載禽、畜重疊或倒置。</w:t>
      </w:r>
    </w:p>
    <w:p w:rsidR="009417E8" w:rsidRDefault="009417E8" w:rsidP="006D5853">
      <w:pPr>
        <w:pStyle w:val="11"/>
        <w:ind w:left="2520" w:hangingChars="200" w:hanging="560"/>
      </w:pPr>
      <w:r>
        <w:rPr>
          <w:rFonts w:hint="eastAsia"/>
        </w:rPr>
        <w:t>五、裝載貨物不捆紮結實。</w:t>
      </w:r>
    </w:p>
    <w:p w:rsidR="009417E8" w:rsidRDefault="009417E8" w:rsidP="006D5853">
      <w:pPr>
        <w:pStyle w:val="11"/>
        <w:ind w:left="2520" w:hangingChars="200" w:hanging="560"/>
      </w:pPr>
      <w:r>
        <w:rPr>
          <w:rFonts w:hint="eastAsia"/>
        </w:rPr>
        <w:t>六、上、下乘客或裝卸貨物不緊靠路邊妨礙交通。</w:t>
      </w:r>
    </w:p>
    <w:p w:rsidR="009417E8" w:rsidRDefault="009417E8" w:rsidP="006D5853">
      <w:pPr>
        <w:pStyle w:val="11"/>
        <w:ind w:left="2520" w:hangingChars="200" w:hanging="560"/>
      </w:pPr>
      <w:r>
        <w:rPr>
          <w:rFonts w:hint="eastAsia"/>
        </w:rPr>
        <w:t>七、牽引其他車輛或攀附車輛隨行。</w:t>
      </w:r>
    </w:p>
    <w:p w:rsidR="009417E8" w:rsidRDefault="008965EB" w:rsidP="008965EB">
      <w:pPr>
        <w:pStyle w:val="a6"/>
        <w:ind w:left="1406" w:hangingChars="370" w:hanging="1406"/>
      </w:pPr>
      <w:r>
        <w:rPr>
          <w:rFonts w:hint="eastAsia"/>
          <w:spacing w:val="50"/>
        </w:rPr>
        <w:t>第八十條</w:t>
      </w:r>
      <w:r>
        <w:rPr>
          <w:rFonts w:hint="eastAsia"/>
          <w:spacing w:val="-30"/>
        </w:rPr>
        <w:t xml:space="preserve">　　</w:t>
      </w:r>
      <w:r w:rsidR="009417E8">
        <w:rPr>
          <w:rFonts w:hint="eastAsia"/>
        </w:rPr>
        <w:t>行人行近鐵路平交道，有下列情形之一者，處新臺幣二千四百元罰鍰：</w:t>
      </w:r>
    </w:p>
    <w:p w:rsidR="009417E8" w:rsidRDefault="009417E8" w:rsidP="006D5853">
      <w:pPr>
        <w:pStyle w:val="11"/>
        <w:ind w:left="2520" w:hangingChars="200" w:hanging="560"/>
      </w:pPr>
      <w:r>
        <w:rPr>
          <w:rFonts w:hint="eastAsia"/>
        </w:rPr>
        <w:t>一、不遵守看守人員之指示，或遮斷器開始放下，或警鈴已響、閃光號誌已顯示，仍強行闖越。</w:t>
      </w:r>
    </w:p>
    <w:p w:rsidR="009417E8" w:rsidRDefault="009417E8" w:rsidP="00A90CA4">
      <w:pPr>
        <w:pStyle w:val="11"/>
        <w:ind w:left="2450" w:hangingChars="175" w:hanging="490"/>
      </w:pPr>
      <w:r>
        <w:rPr>
          <w:rFonts w:hint="eastAsia"/>
        </w:rPr>
        <w:t>二、在無看守人員管理或無遮斷器、警鈴及閃光號誌設備之鐵路平交道，不依規定暫停、看、聽、有無火車駛來，逕行通過。</w:t>
      </w:r>
    </w:p>
    <w:p w:rsidR="009417E8" w:rsidRDefault="002F0C66" w:rsidP="002F0C66">
      <w:pPr>
        <w:pStyle w:val="a6"/>
        <w:spacing w:afterLines="100" w:after="240"/>
        <w:ind w:left="1400" w:hangingChars="700" w:hanging="1400"/>
      </w:pPr>
      <w:r>
        <w:rPr>
          <w:rFonts w:hint="eastAsia"/>
          <w:spacing w:val="-20"/>
          <w:sz w:val="24"/>
        </w:rPr>
        <w:t>第八十五條之五</w:t>
      </w:r>
      <w:r w:rsidRPr="00B37DFE">
        <w:rPr>
          <w:rFonts w:hint="eastAsia"/>
          <w:spacing w:val="4"/>
          <w:sz w:val="26"/>
          <w:szCs w:val="26"/>
        </w:rPr>
        <w:t xml:space="preserve">　　</w:t>
      </w:r>
      <w:r w:rsidR="009417E8">
        <w:rPr>
          <w:rFonts w:hint="eastAsia"/>
        </w:rPr>
        <w:t>大眾捷運系統車輛駕駛人違反本條例規定，有依第八十五條之二或第八十五條之三規定應予移置或扣留車輛之情形，其車輛之移置或扣留，得通知其營運機構處理。</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B820CB" w:rsidTr="006E315F">
        <w:trPr>
          <w:trHeight w:hRule="exact" w:val="851"/>
        </w:trPr>
        <w:tc>
          <w:tcPr>
            <w:tcW w:w="1988" w:type="dxa"/>
            <w:vAlign w:val="center"/>
          </w:tcPr>
          <w:p w:rsidR="00B820CB" w:rsidRDefault="00B820CB" w:rsidP="006E315F">
            <w:pPr>
              <w:pStyle w:val="af9"/>
            </w:pPr>
            <w:r>
              <w:rPr>
                <w:rFonts w:hint="eastAsia"/>
              </w:rPr>
              <w:t>總統令</w:t>
            </w:r>
          </w:p>
        </w:tc>
        <w:tc>
          <w:tcPr>
            <w:tcW w:w="4759" w:type="dxa"/>
            <w:vAlign w:val="center"/>
          </w:tcPr>
          <w:p w:rsidR="00B820CB" w:rsidRDefault="00B820CB" w:rsidP="006E315F">
            <w:pPr>
              <w:spacing w:line="240" w:lineRule="auto"/>
              <w:jc w:val="distribute"/>
            </w:pPr>
            <w:r>
              <w:rPr>
                <w:rFonts w:hint="eastAsia"/>
              </w:rPr>
              <w:t>中華民國</w:t>
            </w:r>
            <w:r>
              <w:rPr>
                <w:rFonts w:hint="eastAsia"/>
              </w:rPr>
              <w:t>104</w:t>
            </w:r>
            <w:r>
              <w:rPr>
                <w:rFonts w:hint="eastAsia"/>
              </w:rPr>
              <w:t>年</w:t>
            </w:r>
            <w:r>
              <w:t>5</w:t>
            </w:r>
            <w:r>
              <w:rPr>
                <w:rFonts w:hint="eastAsia"/>
              </w:rPr>
              <w:t>月</w:t>
            </w:r>
            <w:r>
              <w:rPr>
                <w:rFonts w:hint="eastAsia"/>
              </w:rPr>
              <w:t>20</w:t>
            </w:r>
            <w:r>
              <w:rPr>
                <w:rFonts w:hint="eastAsia"/>
              </w:rPr>
              <w:t>日</w:t>
            </w:r>
          </w:p>
          <w:p w:rsidR="00B820CB" w:rsidRDefault="00B820CB" w:rsidP="000E15BA">
            <w:pPr>
              <w:spacing w:line="240" w:lineRule="auto"/>
              <w:jc w:val="distribute"/>
              <w:rPr>
                <w:spacing w:val="-8"/>
              </w:rPr>
            </w:pPr>
            <w:r>
              <w:rPr>
                <w:rFonts w:hint="eastAsia"/>
              </w:rPr>
              <w:t>華總一義字第</w:t>
            </w:r>
            <w:r>
              <w:rPr>
                <w:rFonts w:hint="eastAsia"/>
              </w:rPr>
              <w:t>104000</w:t>
            </w:r>
            <w:r>
              <w:t>581</w:t>
            </w:r>
            <w:r w:rsidR="000E15BA">
              <w:t>7</w:t>
            </w:r>
            <w:r>
              <w:t>1</w:t>
            </w:r>
            <w:r>
              <w:rPr>
                <w:rFonts w:hint="eastAsia"/>
              </w:rPr>
              <w:t>號</w:t>
            </w:r>
          </w:p>
        </w:tc>
      </w:tr>
    </w:tbl>
    <w:p w:rsidR="00B820CB" w:rsidRDefault="00B820CB" w:rsidP="00B820CB">
      <w:pPr>
        <w:pStyle w:val="10"/>
        <w:spacing w:before="120" w:after="120"/>
      </w:pPr>
      <w:r>
        <w:rPr>
          <w:rFonts w:hint="eastAsia"/>
        </w:rPr>
        <w:t>茲</w:t>
      </w:r>
      <w:r w:rsidRPr="00057ECF">
        <w:rPr>
          <w:rFonts w:hint="eastAsia"/>
        </w:rPr>
        <w:t>修正</w:t>
      </w:r>
      <w:r w:rsidR="00F30A68" w:rsidRPr="00F27DC3">
        <w:rPr>
          <w:rFonts w:hint="eastAsia"/>
        </w:rPr>
        <w:t>公務員懲戒法</w:t>
      </w:r>
      <w:r>
        <w:rPr>
          <w:rFonts w:hint="eastAsia"/>
        </w:rPr>
        <w:t>，公布之。</w:t>
      </w:r>
    </w:p>
    <w:p w:rsidR="00B820CB" w:rsidRDefault="00B820CB" w:rsidP="00B820CB">
      <w:pPr>
        <w:spacing w:beforeLines="100" w:before="240"/>
      </w:pPr>
      <w:r>
        <w:rPr>
          <w:rFonts w:hint="eastAsia"/>
        </w:rPr>
        <w:t>總　　　統　馬英九</w:t>
      </w:r>
    </w:p>
    <w:p w:rsidR="00B820CB" w:rsidRDefault="00B820CB" w:rsidP="00B820CB">
      <w:pPr>
        <w:spacing w:afterLines="100" w:after="240"/>
      </w:pPr>
      <w:r>
        <w:rPr>
          <w:rFonts w:hint="eastAsia"/>
        </w:rPr>
        <w:t xml:space="preserve">行政院院長　</w:t>
      </w:r>
      <w:r>
        <w:rPr>
          <w:rFonts w:ascii="標楷體" w:hAnsi="標楷體" w:hint="eastAsia"/>
        </w:rPr>
        <w:t>毛治國</w:t>
      </w:r>
    </w:p>
    <w:p w:rsidR="00F30A68" w:rsidRPr="00F30A68" w:rsidRDefault="00F30A68" w:rsidP="00F30A68">
      <w:pPr>
        <w:pStyle w:val="10"/>
        <w:spacing w:before="120" w:after="120"/>
        <w:rPr>
          <w:sz w:val="32"/>
          <w:szCs w:val="32"/>
        </w:rPr>
      </w:pPr>
      <w:r w:rsidRPr="00F30A68">
        <w:rPr>
          <w:rFonts w:hint="eastAsia"/>
          <w:sz w:val="32"/>
          <w:szCs w:val="32"/>
        </w:rPr>
        <w:t>公務員懲戒法</w:t>
      </w:r>
    </w:p>
    <w:p w:rsidR="00B820CB" w:rsidRDefault="00B820CB" w:rsidP="00B820CB">
      <w:pPr>
        <w:spacing w:afterLines="50" w:after="120" w:line="440" w:lineRule="exact"/>
      </w:pPr>
      <w:r>
        <w:rPr>
          <w:rFonts w:hint="eastAsia"/>
        </w:rPr>
        <w:t>中華民國</w:t>
      </w:r>
      <w:r>
        <w:rPr>
          <w:rFonts w:hint="eastAsia"/>
        </w:rPr>
        <w:t>104</w:t>
      </w:r>
      <w:r>
        <w:rPr>
          <w:rFonts w:hint="eastAsia"/>
        </w:rPr>
        <w:t>年</w:t>
      </w:r>
      <w:r>
        <w:t>5</w:t>
      </w:r>
      <w:r>
        <w:rPr>
          <w:rFonts w:hint="eastAsia"/>
        </w:rPr>
        <w:t>月</w:t>
      </w:r>
      <w:r>
        <w:rPr>
          <w:rFonts w:hint="eastAsia"/>
        </w:rPr>
        <w:t>20</w:t>
      </w:r>
      <w:r>
        <w:rPr>
          <w:rFonts w:hint="eastAsia"/>
        </w:rPr>
        <w:t>日公布</w:t>
      </w:r>
    </w:p>
    <w:p w:rsidR="00FF37E8" w:rsidRDefault="00FF37E8" w:rsidP="006E315F">
      <w:pPr>
        <w:pStyle w:val="a8"/>
        <w:spacing w:before="120" w:after="120" w:line="430" w:lineRule="exact"/>
        <w:ind w:left="3680" w:hanging="1440"/>
      </w:pPr>
      <w:r>
        <w:rPr>
          <w:rFonts w:hint="eastAsia"/>
        </w:rPr>
        <w:lastRenderedPageBreak/>
        <w:t>第一章　通　　則</w:t>
      </w:r>
    </w:p>
    <w:p w:rsidR="00FF37E8" w:rsidRPr="000D6CE4" w:rsidRDefault="00FF37E8" w:rsidP="006E315F">
      <w:pPr>
        <w:pStyle w:val="a6"/>
        <w:spacing w:line="430" w:lineRule="exact"/>
        <w:ind w:left="1400" w:hanging="1400"/>
        <w:rPr>
          <w:spacing w:val="-6"/>
        </w:rPr>
      </w:pPr>
      <w:r>
        <w:rPr>
          <w:rFonts w:hint="eastAsia"/>
        </w:rPr>
        <w:t xml:space="preserve">第　一　條　　</w:t>
      </w:r>
      <w:r w:rsidRPr="000D6CE4">
        <w:rPr>
          <w:rFonts w:hint="eastAsia"/>
          <w:spacing w:val="-6"/>
        </w:rPr>
        <w:t>公務員非依本法不受懲戒。但法律另有規定者，從其規定。</w:t>
      </w:r>
    </w:p>
    <w:p w:rsidR="00FF37E8" w:rsidRDefault="00FF37E8" w:rsidP="006E315F">
      <w:pPr>
        <w:pStyle w:val="a7"/>
        <w:spacing w:line="430" w:lineRule="exact"/>
        <w:ind w:left="1400" w:firstLine="560"/>
      </w:pPr>
      <w:r>
        <w:rPr>
          <w:rFonts w:hint="eastAsia"/>
        </w:rPr>
        <w:t>本法之規定，對退休（職、伍）或其他原因離職之公務員於任職期間之行為，亦適用之。</w:t>
      </w:r>
    </w:p>
    <w:p w:rsidR="00FF37E8" w:rsidRDefault="00FF37E8" w:rsidP="006E315F">
      <w:pPr>
        <w:pStyle w:val="a6"/>
        <w:spacing w:line="430" w:lineRule="exact"/>
        <w:ind w:left="1400" w:hanging="1400"/>
      </w:pPr>
      <w:r>
        <w:rPr>
          <w:rFonts w:hint="eastAsia"/>
        </w:rPr>
        <w:t xml:space="preserve">第　二　條　　</w:t>
      </w:r>
      <w:r w:rsidRPr="000D6CE4">
        <w:rPr>
          <w:rFonts w:hint="eastAsia"/>
          <w:spacing w:val="-12"/>
        </w:rPr>
        <w:t>公務員有下列各款情事之一，有懲戒之必要者，應受懲戒：</w:t>
      </w:r>
    </w:p>
    <w:p w:rsidR="00FF37E8" w:rsidRDefault="00FF37E8" w:rsidP="006E315F">
      <w:pPr>
        <w:pStyle w:val="11"/>
        <w:spacing w:line="430" w:lineRule="exact"/>
        <w:ind w:left="2240" w:hanging="280"/>
      </w:pPr>
      <w:r>
        <w:rPr>
          <w:rFonts w:hint="eastAsia"/>
        </w:rPr>
        <w:t>一、違法執行職務、怠於執行職務或其他失職行為。</w:t>
      </w:r>
    </w:p>
    <w:p w:rsidR="00FF37E8" w:rsidRDefault="00FF37E8" w:rsidP="006E315F">
      <w:pPr>
        <w:pStyle w:val="11"/>
        <w:spacing w:line="430" w:lineRule="exact"/>
        <w:ind w:left="2240" w:hanging="280"/>
      </w:pPr>
      <w:r>
        <w:rPr>
          <w:rFonts w:hint="eastAsia"/>
        </w:rPr>
        <w:t>二、非執行職務之違法行為，致嚴重損害政府之信譽。</w:t>
      </w:r>
    </w:p>
    <w:p w:rsidR="00FF37E8" w:rsidRDefault="00FF37E8" w:rsidP="006E315F">
      <w:pPr>
        <w:pStyle w:val="a6"/>
        <w:spacing w:line="430" w:lineRule="exact"/>
        <w:ind w:left="1400" w:hanging="1400"/>
      </w:pPr>
      <w:r>
        <w:rPr>
          <w:rFonts w:hint="eastAsia"/>
        </w:rPr>
        <w:t>第　三　條　　公務員之行為非出於故意或過失者，不受懲戒。</w:t>
      </w:r>
    </w:p>
    <w:p w:rsidR="00FF37E8" w:rsidRDefault="00FF37E8" w:rsidP="006E315F">
      <w:pPr>
        <w:pStyle w:val="a6"/>
        <w:spacing w:line="430" w:lineRule="exact"/>
        <w:ind w:left="1400" w:hanging="1400"/>
      </w:pPr>
      <w:r>
        <w:rPr>
          <w:rFonts w:hint="eastAsia"/>
        </w:rPr>
        <w:t>第　四　條　　公務員有下列各款情形之一者，其職務當然停止：</w:t>
      </w:r>
    </w:p>
    <w:p w:rsidR="00FF37E8" w:rsidRDefault="00FF37E8" w:rsidP="006E315F">
      <w:pPr>
        <w:pStyle w:val="11"/>
        <w:spacing w:line="430" w:lineRule="exact"/>
        <w:ind w:left="2240" w:hanging="280"/>
      </w:pPr>
      <w:r>
        <w:rPr>
          <w:rFonts w:hint="eastAsia"/>
        </w:rPr>
        <w:t>一、依刑事訴訟程序被通緝或羈押。</w:t>
      </w:r>
    </w:p>
    <w:p w:rsidR="00FF37E8" w:rsidRDefault="00FF37E8" w:rsidP="006E315F">
      <w:pPr>
        <w:pStyle w:val="11"/>
        <w:spacing w:line="430" w:lineRule="exact"/>
        <w:ind w:left="2240" w:hanging="280"/>
      </w:pPr>
      <w:r>
        <w:rPr>
          <w:rFonts w:hint="eastAsia"/>
        </w:rPr>
        <w:t>二、依刑事確定判決，受褫奪公權之宣告。</w:t>
      </w:r>
    </w:p>
    <w:p w:rsidR="00FF37E8" w:rsidRDefault="00FF37E8" w:rsidP="006E315F">
      <w:pPr>
        <w:pStyle w:val="11"/>
        <w:spacing w:line="430" w:lineRule="exact"/>
        <w:ind w:left="2240" w:hanging="280"/>
      </w:pPr>
      <w:r>
        <w:rPr>
          <w:rFonts w:hint="eastAsia"/>
        </w:rPr>
        <w:t>三、依刑事確定判決，受徒刑之宣告，在監所執行中。</w:t>
      </w:r>
    </w:p>
    <w:p w:rsidR="00FF37E8" w:rsidRDefault="00FF37E8" w:rsidP="006E315F">
      <w:pPr>
        <w:pStyle w:val="a6"/>
        <w:spacing w:line="430" w:lineRule="exact"/>
        <w:ind w:left="1400" w:hanging="1400"/>
      </w:pPr>
      <w:r>
        <w:rPr>
          <w:rFonts w:hint="eastAsia"/>
        </w:rPr>
        <w:t>第　五　條　　公務員懲戒委員會合議庭對於移送之懲戒案件，認為情節重大，有先行停止職務之必要者，得通知被付懲戒人之主管機關，先行停止其職務。</w:t>
      </w:r>
    </w:p>
    <w:p w:rsidR="00FF37E8" w:rsidRDefault="00FF37E8" w:rsidP="006E315F">
      <w:pPr>
        <w:pStyle w:val="a7"/>
        <w:spacing w:line="430" w:lineRule="exact"/>
        <w:ind w:left="1400" w:firstLine="560"/>
      </w:pPr>
      <w:r>
        <w:rPr>
          <w:rFonts w:hint="eastAsia"/>
        </w:rPr>
        <w:t>主管機關對於所屬公務員，依第二十四條規定送請監察院審查或公務員懲戒委員會審理而認為有免除職務、撤職或休職等情節重大之虞者，亦得依職權先行停止其職務。</w:t>
      </w:r>
    </w:p>
    <w:p w:rsidR="00FF37E8" w:rsidRDefault="00FF37E8" w:rsidP="006E315F">
      <w:pPr>
        <w:pStyle w:val="a6"/>
        <w:spacing w:line="430" w:lineRule="exact"/>
        <w:ind w:left="1400" w:hanging="1400"/>
      </w:pPr>
      <w:r>
        <w:rPr>
          <w:rFonts w:hint="eastAsia"/>
        </w:rPr>
        <w:t>第　六　條　　依前二條規定停止職務之公務員，在停職中所為之職務上行為，不生效力。</w:t>
      </w:r>
    </w:p>
    <w:p w:rsidR="00FF37E8" w:rsidRDefault="00FF37E8" w:rsidP="006E315F">
      <w:pPr>
        <w:pStyle w:val="a6"/>
        <w:spacing w:line="430" w:lineRule="exact"/>
        <w:ind w:left="1400" w:hanging="1400"/>
      </w:pPr>
      <w:r>
        <w:rPr>
          <w:rFonts w:hint="eastAsia"/>
        </w:rPr>
        <w:t>第　七　條　　依第四條第一款或第五條規定停止職務之公務員，於停止職務事由消滅後，未經公務員懲戒委員會合議庭判決或經判決未受免除職務、撤職或休職處分，且未在監所執行徒刑中者，得依法申請復職。服務機關或其上級機關，除法律另有規定外，應許其復職，並補給其停職期間之本俸（年功俸）或相當之給與。</w:t>
      </w:r>
    </w:p>
    <w:p w:rsidR="00FF37E8" w:rsidRDefault="00FF37E8" w:rsidP="006E315F">
      <w:pPr>
        <w:pStyle w:val="a7"/>
        <w:spacing w:line="444" w:lineRule="exact"/>
        <w:ind w:left="1400" w:firstLine="560"/>
      </w:pPr>
      <w:r>
        <w:rPr>
          <w:rFonts w:hint="eastAsia"/>
        </w:rPr>
        <w:lastRenderedPageBreak/>
        <w:t>前項公務員死亡者，應補給之本俸（年功俸）或相當之給與，由依法得領受撫卹金之人具領之。</w:t>
      </w:r>
    </w:p>
    <w:p w:rsidR="00FF37E8" w:rsidRDefault="00FF37E8" w:rsidP="006E315F">
      <w:pPr>
        <w:pStyle w:val="a6"/>
        <w:spacing w:line="444" w:lineRule="exact"/>
        <w:ind w:left="1400" w:hanging="1400"/>
      </w:pPr>
      <w:r>
        <w:rPr>
          <w:rFonts w:hint="eastAsia"/>
        </w:rPr>
        <w:t>第　八　條　　公務員因案在公務員懲戒委員會審理中者，不得資遣或申請退休、退伍。其經監察院提出彈劾案者，亦同。</w:t>
      </w:r>
    </w:p>
    <w:p w:rsidR="00FF37E8" w:rsidRDefault="00FF37E8" w:rsidP="006E315F">
      <w:pPr>
        <w:pStyle w:val="a7"/>
        <w:spacing w:line="444" w:lineRule="exact"/>
        <w:ind w:left="1400" w:firstLine="560"/>
      </w:pPr>
      <w:r>
        <w:rPr>
          <w:rFonts w:hint="eastAsia"/>
        </w:rPr>
        <w:t>監察院或主管機關於依第二十三條、第二十四條第一項辦理移送時，應通知銓敘部或該管主管機關。</w:t>
      </w:r>
    </w:p>
    <w:p w:rsidR="00FF37E8" w:rsidRDefault="00FF37E8" w:rsidP="006E315F">
      <w:pPr>
        <w:pStyle w:val="a8"/>
        <w:spacing w:before="120" w:after="120" w:line="444" w:lineRule="exact"/>
        <w:ind w:left="3680" w:hanging="1440"/>
      </w:pPr>
      <w:r>
        <w:rPr>
          <w:rFonts w:hint="eastAsia"/>
        </w:rPr>
        <w:t>第二章　懲戒處分</w:t>
      </w:r>
    </w:p>
    <w:p w:rsidR="00FF37E8" w:rsidRDefault="00FF37E8" w:rsidP="006E315F">
      <w:pPr>
        <w:pStyle w:val="a6"/>
        <w:spacing w:line="444" w:lineRule="exact"/>
        <w:ind w:left="1400" w:hanging="1400"/>
      </w:pPr>
      <w:r>
        <w:rPr>
          <w:rFonts w:hint="eastAsia"/>
        </w:rPr>
        <w:t>第　九　條　　公務員之懲戒處分如下：</w:t>
      </w:r>
    </w:p>
    <w:p w:rsidR="00FF37E8" w:rsidRDefault="00FF37E8" w:rsidP="006E315F">
      <w:pPr>
        <w:pStyle w:val="11"/>
        <w:spacing w:line="444" w:lineRule="exact"/>
        <w:ind w:left="2240" w:hanging="280"/>
      </w:pPr>
      <w:r>
        <w:rPr>
          <w:rFonts w:hint="eastAsia"/>
        </w:rPr>
        <w:t>一、免除職務。</w:t>
      </w:r>
    </w:p>
    <w:p w:rsidR="00FF37E8" w:rsidRDefault="00FF37E8" w:rsidP="006E315F">
      <w:pPr>
        <w:pStyle w:val="11"/>
        <w:spacing w:line="444" w:lineRule="exact"/>
        <w:ind w:left="2240" w:hanging="280"/>
      </w:pPr>
      <w:r>
        <w:rPr>
          <w:rFonts w:hint="eastAsia"/>
        </w:rPr>
        <w:t>二、撤職。</w:t>
      </w:r>
    </w:p>
    <w:p w:rsidR="00FF37E8" w:rsidRDefault="00FF37E8" w:rsidP="006E315F">
      <w:pPr>
        <w:pStyle w:val="11"/>
        <w:spacing w:line="444" w:lineRule="exact"/>
        <w:ind w:left="2240" w:hanging="280"/>
      </w:pPr>
      <w:r>
        <w:rPr>
          <w:rFonts w:hint="eastAsia"/>
        </w:rPr>
        <w:t>三、剝奪、減少退休（職、伍）金。</w:t>
      </w:r>
    </w:p>
    <w:p w:rsidR="00FF37E8" w:rsidRDefault="00FF37E8" w:rsidP="006E315F">
      <w:pPr>
        <w:pStyle w:val="11"/>
        <w:spacing w:line="444" w:lineRule="exact"/>
        <w:ind w:left="2240" w:hanging="280"/>
      </w:pPr>
      <w:r>
        <w:rPr>
          <w:rFonts w:hint="eastAsia"/>
        </w:rPr>
        <w:t>四、休職。</w:t>
      </w:r>
    </w:p>
    <w:p w:rsidR="00FF37E8" w:rsidRDefault="00FF37E8" w:rsidP="006E315F">
      <w:pPr>
        <w:pStyle w:val="11"/>
        <w:spacing w:line="444" w:lineRule="exact"/>
        <w:ind w:left="2240" w:hanging="280"/>
      </w:pPr>
      <w:r>
        <w:rPr>
          <w:rFonts w:hint="eastAsia"/>
        </w:rPr>
        <w:t>五、降級。</w:t>
      </w:r>
    </w:p>
    <w:p w:rsidR="00FF37E8" w:rsidRDefault="00FF37E8" w:rsidP="006E315F">
      <w:pPr>
        <w:pStyle w:val="11"/>
        <w:spacing w:line="444" w:lineRule="exact"/>
        <w:ind w:left="2240" w:hanging="280"/>
      </w:pPr>
      <w:r>
        <w:rPr>
          <w:rFonts w:hint="eastAsia"/>
        </w:rPr>
        <w:t>六、減俸。</w:t>
      </w:r>
    </w:p>
    <w:p w:rsidR="00FF37E8" w:rsidRDefault="00FF37E8" w:rsidP="006E315F">
      <w:pPr>
        <w:pStyle w:val="11"/>
        <w:spacing w:line="444" w:lineRule="exact"/>
        <w:ind w:left="2240" w:hanging="280"/>
      </w:pPr>
      <w:r>
        <w:rPr>
          <w:rFonts w:hint="eastAsia"/>
        </w:rPr>
        <w:t>七、罰款。</w:t>
      </w:r>
    </w:p>
    <w:p w:rsidR="00FF37E8" w:rsidRDefault="00FF37E8" w:rsidP="006E315F">
      <w:pPr>
        <w:pStyle w:val="11"/>
        <w:spacing w:line="444" w:lineRule="exact"/>
        <w:ind w:left="2240" w:hanging="280"/>
      </w:pPr>
      <w:r>
        <w:rPr>
          <w:rFonts w:hint="eastAsia"/>
        </w:rPr>
        <w:t>八、記過。</w:t>
      </w:r>
    </w:p>
    <w:p w:rsidR="00FF37E8" w:rsidRDefault="00FF37E8" w:rsidP="006E315F">
      <w:pPr>
        <w:pStyle w:val="11"/>
        <w:spacing w:line="444" w:lineRule="exact"/>
        <w:ind w:left="2240" w:hanging="280"/>
      </w:pPr>
      <w:r>
        <w:rPr>
          <w:rFonts w:hint="eastAsia"/>
        </w:rPr>
        <w:t>九、申誡。</w:t>
      </w:r>
    </w:p>
    <w:p w:rsidR="00FF37E8" w:rsidRDefault="00FF37E8" w:rsidP="006E315F">
      <w:pPr>
        <w:pStyle w:val="a7"/>
        <w:spacing w:line="444" w:lineRule="exact"/>
        <w:ind w:left="1400" w:firstLine="560"/>
      </w:pPr>
      <w:r>
        <w:rPr>
          <w:rFonts w:hint="eastAsia"/>
        </w:rPr>
        <w:t>前項第三款之處分，以退休（職、伍）或其他原因離職之公務員為限。</w:t>
      </w:r>
    </w:p>
    <w:p w:rsidR="00FF37E8" w:rsidRDefault="00FF37E8" w:rsidP="006E315F">
      <w:pPr>
        <w:pStyle w:val="a7"/>
        <w:spacing w:line="444" w:lineRule="exact"/>
        <w:ind w:left="1400" w:firstLine="560"/>
      </w:pPr>
      <w:r>
        <w:rPr>
          <w:rFonts w:hint="eastAsia"/>
        </w:rPr>
        <w:t>第一項第七款得與第三款、第六款以外之其餘各款併為處分。</w:t>
      </w:r>
    </w:p>
    <w:p w:rsidR="00FF37E8" w:rsidRDefault="00FF37E8" w:rsidP="006E315F">
      <w:pPr>
        <w:pStyle w:val="a7"/>
        <w:spacing w:line="444" w:lineRule="exact"/>
        <w:ind w:left="1400" w:firstLine="560"/>
      </w:pPr>
      <w:r>
        <w:rPr>
          <w:rFonts w:hint="eastAsia"/>
        </w:rPr>
        <w:t>第一項第四款、第五款及第八款之處分於政務人員不適用之。</w:t>
      </w:r>
    </w:p>
    <w:p w:rsidR="00FF37E8" w:rsidRDefault="00FF37E8" w:rsidP="006E315F">
      <w:pPr>
        <w:pStyle w:val="a6"/>
        <w:spacing w:line="444" w:lineRule="exact"/>
        <w:ind w:left="1400" w:hanging="1400"/>
      </w:pPr>
      <w:r>
        <w:rPr>
          <w:rFonts w:hint="eastAsia"/>
        </w:rPr>
        <w:t>第　十　條　　懲戒處分時，應審酌一切情狀，尤應注意下列事項，為處分輕重之標準：</w:t>
      </w:r>
    </w:p>
    <w:p w:rsidR="00FF37E8" w:rsidRDefault="00FF37E8" w:rsidP="006E315F">
      <w:pPr>
        <w:pStyle w:val="11"/>
        <w:spacing w:line="438" w:lineRule="exact"/>
        <w:ind w:left="2240" w:hanging="280"/>
      </w:pPr>
      <w:r>
        <w:rPr>
          <w:rFonts w:hint="eastAsia"/>
        </w:rPr>
        <w:lastRenderedPageBreak/>
        <w:t>一、行為之動機。</w:t>
      </w:r>
    </w:p>
    <w:p w:rsidR="00FF37E8" w:rsidRDefault="00FF37E8" w:rsidP="006E315F">
      <w:pPr>
        <w:pStyle w:val="11"/>
        <w:spacing w:line="438" w:lineRule="exact"/>
        <w:ind w:left="2240" w:hanging="280"/>
      </w:pPr>
      <w:r>
        <w:rPr>
          <w:rFonts w:hint="eastAsia"/>
        </w:rPr>
        <w:t>二、行為之目的。</w:t>
      </w:r>
    </w:p>
    <w:p w:rsidR="00FF37E8" w:rsidRDefault="00FF37E8" w:rsidP="006E315F">
      <w:pPr>
        <w:pStyle w:val="11"/>
        <w:spacing w:line="438" w:lineRule="exact"/>
        <w:ind w:left="2240" w:hanging="280"/>
      </w:pPr>
      <w:r>
        <w:rPr>
          <w:rFonts w:hint="eastAsia"/>
        </w:rPr>
        <w:t>三、行為時所受之刺激。</w:t>
      </w:r>
    </w:p>
    <w:p w:rsidR="00FF37E8" w:rsidRDefault="00FF37E8" w:rsidP="006E315F">
      <w:pPr>
        <w:pStyle w:val="11"/>
        <w:spacing w:line="438" w:lineRule="exact"/>
        <w:ind w:left="2240" w:hanging="280"/>
      </w:pPr>
      <w:r>
        <w:rPr>
          <w:rFonts w:hint="eastAsia"/>
        </w:rPr>
        <w:t>四、行為之手段。</w:t>
      </w:r>
    </w:p>
    <w:p w:rsidR="00FF37E8" w:rsidRDefault="00FF37E8" w:rsidP="006E315F">
      <w:pPr>
        <w:pStyle w:val="11"/>
        <w:spacing w:line="438" w:lineRule="exact"/>
        <w:ind w:left="2240" w:hanging="280"/>
      </w:pPr>
      <w:r>
        <w:rPr>
          <w:rFonts w:hint="eastAsia"/>
        </w:rPr>
        <w:t>五、行為人之生活狀況。</w:t>
      </w:r>
    </w:p>
    <w:p w:rsidR="00FF37E8" w:rsidRDefault="00FF37E8" w:rsidP="006E315F">
      <w:pPr>
        <w:pStyle w:val="11"/>
        <w:spacing w:line="438" w:lineRule="exact"/>
        <w:ind w:left="2240" w:hanging="280"/>
      </w:pPr>
      <w:r>
        <w:rPr>
          <w:rFonts w:hint="eastAsia"/>
        </w:rPr>
        <w:t>六、行為人之品行。</w:t>
      </w:r>
    </w:p>
    <w:p w:rsidR="00FF37E8" w:rsidRDefault="00FF37E8" w:rsidP="006E315F">
      <w:pPr>
        <w:pStyle w:val="11"/>
        <w:spacing w:line="438" w:lineRule="exact"/>
        <w:ind w:left="2240" w:hanging="280"/>
      </w:pPr>
      <w:r>
        <w:rPr>
          <w:rFonts w:hint="eastAsia"/>
        </w:rPr>
        <w:t>七、行為人違反義務之程度。</w:t>
      </w:r>
    </w:p>
    <w:p w:rsidR="00FF37E8" w:rsidRDefault="00FF37E8" w:rsidP="006E315F">
      <w:pPr>
        <w:pStyle w:val="11"/>
        <w:spacing w:line="438" w:lineRule="exact"/>
        <w:ind w:left="2240" w:hanging="280"/>
      </w:pPr>
      <w:r>
        <w:rPr>
          <w:rFonts w:hint="eastAsia"/>
        </w:rPr>
        <w:t>八、行為所生之損害或影響。</w:t>
      </w:r>
    </w:p>
    <w:p w:rsidR="00FF37E8" w:rsidRDefault="00FF37E8" w:rsidP="006E315F">
      <w:pPr>
        <w:pStyle w:val="11"/>
        <w:spacing w:line="438" w:lineRule="exact"/>
        <w:ind w:left="2240" w:hanging="280"/>
      </w:pPr>
      <w:r>
        <w:rPr>
          <w:rFonts w:hint="eastAsia"/>
        </w:rPr>
        <w:t>九、行為後之態度。</w:t>
      </w:r>
    </w:p>
    <w:p w:rsidR="00FF37E8" w:rsidRDefault="000D6CE4" w:rsidP="006E315F">
      <w:pPr>
        <w:pStyle w:val="a6"/>
        <w:spacing w:line="438" w:lineRule="exact"/>
        <w:ind w:left="1406" w:hangingChars="370" w:hanging="1406"/>
      </w:pPr>
      <w:r>
        <w:rPr>
          <w:rFonts w:hint="eastAsia"/>
          <w:spacing w:val="50"/>
        </w:rPr>
        <w:t>第十一條</w:t>
      </w:r>
      <w:r>
        <w:rPr>
          <w:rFonts w:hint="eastAsia"/>
          <w:spacing w:val="-30"/>
        </w:rPr>
        <w:t xml:space="preserve">　　</w:t>
      </w:r>
      <w:r w:rsidR="00FF37E8">
        <w:rPr>
          <w:rFonts w:hint="eastAsia"/>
        </w:rPr>
        <w:t>免除職務，免其現職，並不得再任用為公務員。</w:t>
      </w:r>
    </w:p>
    <w:p w:rsidR="00FF37E8" w:rsidRDefault="000D6CE4" w:rsidP="006E315F">
      <w:pPr>
        <w:pStyle w:val="a6"/>
        <w:spacing w:line="438" w:lineRule="exact"/>
        <w:ind w:left="1406" w:hangingChars="370" w:hanging="1406"/>
      </w:pPr>
      <w:r>
        <w:rPr>
          <w:rFonts w:hint="eastAsia"/>
          <w:spacing w:val="50"/>
        </w:rPr>
        <w:t>第十二條</w:t>
      </w:r>
      <w:r>
        <w:rPr>
          <w:rFonts w:hint="eastAsia"/>
          <w:spacing w:val="-30"/>
        </w:rPr>
        <w:t xml:space="preserve">　　</w:t>
      </w:r>
      <w:r w:rsidR="00FF37E8">
        <w:rPr>
          <w:rFonts w:hint="eastAsia"/>
        </w:rPr>
        <w:t>撤職，撤其現職，並於一定期間停止任用；其期間為一年以上、五年以下。</w:t>
      </w:r>
    </w:p>
    <w:p w:rsidR="00FF37E8" w:rsidRDefault="00FF37E8" w:rsidP="006E315F">
      <w:pPr>
        <w:pStyle w:val="a7"/>
        <w:spacing w:line="438" w:lineRule="exact"/>
        <w:ind w:left="1400" w:firstLine="560"/>
      </w:pPr>
      <w:r>
        <w:rPr>
          <w:rFonts w:hint="eastAsia"/>
        </w:rPr>
        <w:t>前項撤職人員，於停止任用期間屆滿，再任公務員者，自再任之日起，二年內不得晉敘、陞任或遷調主管職務。</w:t>
      </w:r>
    </w:p>
    <w:p w:rsidR="00FF37E8" w:rsidRDefault="000D6CE4" w:rsidP="006E315F">
      <w:pPr>
        <w:pStyle w:val="a6"/>
        <w:spacing w:line="438" w:lineRule="exact"/>
        <w:ind w:left="1406" w:hangingChars="370" w:hanging="1406"/>
      </w:pPr>
      <w:r>
        <w:rPr>
          <w:rFonts w:hint="eastAsia"/>
          <w:spacing w:val="50"/>
        </w:rPr>
        <w:t>第十三條</w:t>
      </w:r>
      <w:r>
        <w:rPr>
          <w:rFonts w:hint="eastAsia"/>
          <w:spacing w:val="-30"/>
        </w:rPr>
        <w:t xml:space="preserve">　　</w:t>
      </w:r>
      <w:r w:rsidR="00FF37E8">
        <w:rPr>
          <w:rFonts w:hint="eastAsia"/>
        </w:rPr>
        <w:t>剝奪退休（職、伍）金，指剝奪受懲戒人離職前所有任職年資所計給之退休（職、伍）或其他離職給與；其已支領者，並應追回之。</w:t>
      </w:r>
    </w:p>
    <w:p w:rsidR="00FF37E8" w:rsidRDefault="00FF37E8" w:rsidP="006E315F">
      <w:pPr>
        <w:pStyle w:val="a7"/>
        <w:spacing w:line="438" w:lineRule="exact"/>
        <w:ind w:left="1400" w:firstLine="560"/>
      </w:pPr>
      <w:r>
        <w:rPr>
          <w:rFonts w:hint="eastAsia"/>
        </w:rPr>
        <w:t>減少退休（職、伍）金，指減少受懲戒人離職前所有任職年資所計給之退休（職、伍）或其他離職給與百分之十至百分之二十；其已支領者，並應追回之。</w:t>
      </w:r>
    </w:p>
    <w:p w:rsidR="00FF37E8" w:rsidRDefault="00FF37E8" w:rsidP="006E315F">
      <w:pPr>
        <w:pStyle w:val="a7"/>
        <w:spacing w:line="438" w:lineRule="exact"/>
        <w:ind w:left="1400" w:firstLine="560"/>
      </w:pPr>
      <w:r>
        <w:rPr>
          <w:rFonts w:hint="eastAsia"/>
        </w:rPr>
        <w:t>前二項所定退休（職、伍）金，應按最近一次退休（職、伍）或離職前任職年資計算。但公教人員保險養老給付、軍人保險退伍給付、公務員自行繳付之退撫基金費用本息或自提儲金本息，不在此限。</w:t>
      </w:r>
    </w:p>
    <w:p w:rsidR="00FF37E8" w:rsidRDefault="000D6CE4" w:rsidP="006E315F">
      <w:pPr>
        <w:pStyle w:val="a6"/>
        <w:spacing w:line="438" w:lineRule="exact"/>
        <w:ind w:left="1406" w:hangingChars="370" w:hanging="1406"/>
      </w:pPr>
      <w:r>
        <w:rPr>
          <w:rFonts w:hint="eastAsia"/>
          <w:spacing w:val="50"/>
        </w:rPr>
        <w:t>第十四條</w:t>
      </w:r>
      <w:r>
        <w:rPr>
          <w:rFonts w:hint="eastAsia"/>
          <w:spacing w:val="-30"/>
        </w:rPr>
        <w:t xml:space="preserve">　　</w:t>
      </w:r>
      <w:r w:rsidR="00FF37E8">
        <w:rPr>
          <w:rFonts w:hint="eastAsia"/>
        </w:rPr>
        <w:t>休職，休其現職，停發俸（薪）給，並不得申請退休、退伍或在其他機關任職；其期間為六個月以上、三年以下。</w:t>
      </w:r>
    </w:p>
    <w:p w:rsidR="00FF37E8" w:rsidRDefault="00FF37E8" w:rsidP="006E315F">
      <w:pPr>
        <w:pStyle w:val="a7"/>
        <w:spacing w:line="438" w:lineRule="exact"/>
        <w:ind w:left="1400" w:firstLine="560"/>
      </w:pPr>
      <w:r>
        <w:rPr>
          <w:rFonts w:hint="eastAsia"/>
        </w:rPr>
        <w:lastRenderedPageBreak/>
        <w:t>休職期滿，許其回復原職務或相當之其他職務。自復職之日起，二年內不得晉敘、陞任或遷調主管職務。</w:t>
      </w:r>
    </w:p>
    <w:p w:rsidR="00FF37E8" w:rsidRDefault="00FF37E8" w:rsidP="006E315F">
      <w:pPr>
        <w:pStyle w:val="a7"/>
        <w:spacing w:line="438" w:lineRule="exact"/>
        <w:ind w:left="1400" w:firstLine="560"/>
      </w:pPr>
      <w:r>
        <w:rPr>
          <w:rFonts w:hint="eastAsia"/>
        </w:rPr>
        <w:t>前項復職，得於休職期滿前三十日內提出申請，並準用公務人員保障法之復職規定辦理。</w:t>
      </w:r>
    </w:p>
    <w:p w:rsidR="00FF37E8" w:rsidRDefault="000D6CE4" w:rsidP="006E315F">
      <w:pPr>
        <w:pStyle w:val="a6"/>
        <w:spacing w:line="438" w:lineRule="exact"/>
        <w:ind w:left="1406" w:hangingChars="370" w:hanging="1406"/>
      </w:pPr>
      <w:r>
        <w:rPr>
          <w:rFonts w:hint="eastAsia"/>
          <w:spacing w:val="50"/>
        </w:rPr>
        <w:t>第十五條</w:t>
      </w:r>
      <w:r>
        <w:rPr>
          <w:rFonts w:hint="eastAsia"/>
          <w:spacing w:val="-30"/>
        </w:rPr>
        <w:t xml:space="preserve">　　</w:t>
      </w:r>
      <w:r w:rsidR="00FF37E8" w:rsidRPr="00EE391C">
        <w:rPr>
          <w:rFonts w:hint="eastAsia"/>
          <w:spacing w:val="-6"/>
        </w:rPr>
        <w:t>降級，依受懲戒人現職之俸（薪）級降一級或二級改敘；</w:t>
      </w:r>
      <w:r w:rsidR="00FF37E8">
        <w:rPr>
          <w:rFonts w:hint="eastAsia"/>
        </w:rPr>
        <w:t>自改敘之日起，二年內不得晉敘、陞任或遷調主管職務。</w:t>
      </w:r>
    </w:p>
    <w:p w:rsidR="00FF37E8" w:rsidRDefault="00FF37E8" w:rsidP="006E315F">
      <w:pPr>
        <w:pStyle w:val="a7"/>
        <w:spacing w:line="438" w:lineRule="exact"/>
        <w:ind w:left="1400" w:firstLine="520"/>
      </w:pPr>
      <w:r w:rsidRPr="00EE391C">
        <w:rPr>
          <w:rFonts w:hint="eastAsia"/>
          <w:spacing w:val="-10"/>
        </w:rPr>
        <w:t>受降級處分而無級可降者，按每級差額，減其月俸（薪）；</w:t>
      </w:r>
      <w:r>
        <w:rPr>
          <w:rFonts w:hint="eastAsia"/>
        </w:rPr>
        <w:t>其期間為二年。</w:t>
      </w:r>
    </w:p>
    <w:p w:rsidR="00FF37E8" w:rsidRDefault="000D6CE4" w:rsidP="006E315F">
      <w:pPr>
        <w:pStyle w:val="a6"/>
        <w:spacing w:line="438" w:lineRule="exact"/>
        <w:ind w:left="1406" w:hangingChars="370" w:hanging="1406"/>
      </w:pPr>
      <w:r>
        <w:rPr>
          <w:rFonts w:hint="eastAsia"/>
          <w:spacing w:val="50"/>
        </w:rPr>
        <w:t>第十六條</w:t>
      </w:r>
      <w:r>
        <w:rPr>
          <w:rFonts w:hint="eastAsia"/>
          <w:spacing w:val="-30"/>
        </w:rPr>
        <w:t xml:space="preserve">　　</w:t>
      </w:r>
      <w:r w:rsidR="00FF37E8">
        <w:rPr>
          <w:rFonts w:hint="eastAsia"/>
        </w:rPr>
        <w:t>減俸，依受懲戒人現職之月俸（薪）減百分之十至百分之二十支給；其期間為六個月以上、三年以下。自減俸之日起，一年內不得晉敘、陞任或遷調主管職務。</w:t>
      </w:r>
    </w:p>
    <w:p w:rsidR="00FF37E8" w:rsidRDefault="000D6CE4" w:rsidP="006E315F">
      <w:pPr>
        <w:pStyle w:val="a6"/>
        <w:spacing w:line="438" w:lineRule="exact"/>
        <w:ind w:left="1406" w:hangingChars="370" w:hanging="1406"/>
      </w:pPr>
      <w:r>
        <w:rPr>
          <w:rFonts w:hint="eastAsia"/>
          <w:spacing w:val="50"/>
        </w:rPr>
        <w:t>第十七條</w:t>
      </w:r>
      <w:r>
        <w:rPr>
          <w:rFonts w:hint="eastAsia"/>
          <w:spacing w:val="-30"/>
        </w:rPr>
        <w:t xml:space="preserve">　　</w:t>
      </w:r>
      <w:r w:rsidR="00FF37E8">
        <w:rPr>
          <w:rFonts w:hint="eastAsia"/>
        </w:rPr>
        <w:t>罰款，其金額為新臺幣一萬元以上、一百萬元以下。</w:t>
      </w:r>
    </w:p>
    <w:p w:rsidR="00FF37E8" w:rsidRDefault="000D6CE4" w:rsidP="006E315F">
      <w:pPr>
        <w:pStyle w:val="a6"/>
        <w:spacing w:line="438" w:lineRule="exact"/>
        <w:ind w:left="1406" w:hangingChars="370" w:hanging="1406"/>
      </w:pPr>
      <w:r>
        <w:rPr>
          <w:rFonts w:hint="eastAsia"/>
          <w:spacing w:val="50"/>
        </w:rPr>
        <w:t>第十八條</w:t>
      </w:r>
      <w:r>
        <w:rPr>
          <w:rFonts w:hint="eastAsia"/>
          <w:spacing w:val="-30"/>
        </w:rPr>
        <w:t xml:space="preserve">　　</w:t>
      </w:r>
      <w:r w:rsidR="00FF37E8">
        <w:rPr>
          <w:rFonts w:hint="eastAsia"/>
        </w:rPr>
        <w:t>記過，自記過之日起一年內，不得晉敘、陞任或遷調主管職務。一年內記過三次者，依其現職之俸（薪）級降一級改敘；無級可降者，準用第十五條第二項之規定。</w:t>
      </w:r>
    </w:p>
    <w:p w:rsidR="00FF37E8" w:rsidRDefault="000D6CE4" w:rsidP="006E315F">
      <w:pPr>
        <w:pStyle w:val="a6"/>
        <w:spacing w:line="438" w:lineRule="exact"/>
        <w:ind w:left="1406" w:hangingChars="370" w:hanging="1406"/>
      </w:pPr>
      <w:r>
        <w:rPr>
          <w:rFonts w:hint="eastAsia"/>
          <w:spacing w:val="50"/>
        </w:rPr>
        <w:t>第十九條</w:t>
      </w:r>
      <w:r>
        <w:rPr>
          <w:rFonts w:hint="eastAsia"/>
          <w:spacing w:val="-30"/>
        </w:rPr>
        <w:t xml:space="preserve">　　</w:t>
      </w:r>
      <w:r w:rsidR="00FF37E8">
        <w:rPr>
          <w:rFonts w:hint="eastAsia"/>
        </w:rPr>
        <w:t>申誡，以書面為之。</w:t>
      </w:r>
    </w:p>
    <w:p w:rsidR="00FF37E8" w:rsidRDefault="000D6CE4" w:rsidP="006E315F">
      <w:pPr>
        <w:pStyle w:val="a6"/>
        <w:spacing w:line="438" w:lineRule="exact"/>
        <w:ind w:left="1406" w:hangingChars="370" w:hanging="1406"/>
      </w:pPr>
      <w:r>
        <w:rPr>
          <w:rFonts w:hint="eastAsia"/>
          <w:spacing w:val="50"/>
        </w:rPr>
        <w:t>第二十條</w:t>
      </w:r>
      <w:r>
        <w:rPr>
          <w:rFonts w:hint="eastAsia"/>
          <w:spacing w:val="-30"/>
        </w:rPr>
        <w:t xml:space="preserve">　　</w:t>
      </w:r>
      <w:r w:rsidR="00FF37E8">
        <w:rPr>
          <w:rFonts w:hint="eastAsia"/>
        </w:rPr>
        <w:t>應受懲戒行為，自行為終了之日起，至案件繫屬公務員懲戒委員會之日止，已逾十年者，不得予以休職之懲戒。</w:t>
      </w:r>
    </w:p>
    <w:p w:rsidR="00FF37E8" w:rsidRDefault="00FF37E8" w:rsidP="006E315F">
      <w:pPr>
        <w:pStyle w:val="a7"/>
        <w:spacing w:line="438" w:lineRule="exact"/>
        <w:ind w:left="1400" w:firstLine="560"/>
      </w:pPr>
      <w:r>
        <w:rPr>
          <w:rFonts w:hint="eastAsia"/>
        </w:rPr>
        <w:t>應受懲戒行為，自行為終了之日起，至案件繫屬公務員懲戒委員會之日止，已逾五年者，不得予以減少退休（職、伍）金、降級、減俸、罰款、記過或申誡之懲戒。</w:t>
      </w:r>
    </w:p>
    <w:p w:rsidR="00FF37E8" w:rsidRDefault="00FF37E8" w:rsidP="006E315F">
      <w:pPr>
        <w:pStyle w:val="a7"/>
        <w:spacing w:line="438" w:lineRule="exact"/>
        <w:ind w:left="1400" w:firstLine="560"/>
      </w:pPr>
      <w:r>
        <w:rPr>
          <w:rFonts w:hint="eastAsia"/>
        </w:rPr>
        <w:t>前二項行為終了之日，指公務員應受懲戒行為終結之日。但應受懲戒行為係不作為者，指公務員所屬服務機關或移送機關知悉之日。</w:t>
      </w:r>
    </w:p>
    <w:p w:rsidR="00FF37E8" w:rsidRDefault="00FF37E8" w:rsidP="006E315F">
      <w:pPr>
        <w:pStyle w:val="a6"/>
        <w:spacing w:line="438" w:lineRule="exact"/>
        <w:ind w:left="1400" w:hanging="1400"/>
      </w:pPr>
      <w:r>
        <w:rPr>
          <w:rFonts w:hint="eastAsia"/>
        </w:rPr>
        <w:t>第二十一條　　受降級或減俸處分而在處分執行前或執行完畢前離職者，於其再任職時，依其再任職之級俸執行或繼續執行之。</w:t>
      </w:r>
    </w:p>
    <w:p w:rsidR="00FF37E8" w:rsidRDefault="00FF37E8" w:rsidP="006E315F">
      <w:pPr>
        <w:pStyle w:val="a6"/>
        <w:spacing w:line="444" w:lineRule="exact"/>
        <w:ind w:left="1400" w:hanging="1400"/>
      </w:pPr>
      <w:r>
        <w:rPr>
          <w:rFonts w:hint="eastAsia"/>
        </w:rPr>
        <w:lastRenderedPageBreak/>
        <w:t>第二十二條　　同一行為，不受公務員懲戒委員會二次懲戒。</w:t>
      </w:r>
    </w:p>
    <w:p w:rsidR="00FF37E8" w:rsidRDefault="00FF37E8" w:rsidP="006E315F">
      <w:pPr>
        <w:pStyle w:val="a7"/>
        <w:spacing w:line="444" w:lineRule="exact"/>
        <w:ind w:left="1400" w:firstLine="560"/>
      </w:pPr>
      <w:r>
        <w:rPr>
          <w:rFonts w:hint="eastAsia"/>
        </w:rPr>
        <w:t>同一行為已受刑罰或行政罰之處罰者，仍得予以懲戒。其同一行為不受刑罰或行政罰之處罰者，亦同。</w:t>
      </w:r>
    </w:p>
    <w:p w:rsidR="00FF37E8" w:rsidRDefault="00FF37E8" w:rsidP="006E315F">
      <w:pPr>
        <w:pStyle w:val="a8"/>
        <w:spacing w:before="120" w:after="120" w:line="444" w:lineRule="exact"/>
        <w:ind w:left="3680" w:hanging="1440"/>
      </w:pPr>
      <w:r>
        <w:rPr>
          <w:rFonts w:hint="eastAsia"/>
        </w:rPr>
        <w:t>第三章　審判程序</w:t>
      </w:r>
    </w:p>
    <w:p w:rsidR="00FF37E8" w:rsidRDefault="00FF37E8" w:rsidP="006E315F">
      <w:pPr>
        <w:pStyle w:val="a6"/>
        <w:spacing w:line="444" w:lineRule="exact"/>
        <w:ind w:left="1400" w:hanging="1400"/>
      </w:pPr>
      <w:r>
        <w:rPr>
          <w:rFonts w:hint="eastAsia"/>
        </w:rPr>
        <w:t>第二十三條　　監察院認為公務員有第二條所定情事，應付懲戒者，應將彈劾案連同證據，移送公務員懲戒委員會審理。</w:t>
      </w:r>
    </w:p>
    <w:p w:rsidR="00FF37E8" w:rsidRDefault="00FF37E8" w:rsidP="006E315F">
      <w:pPr>
        <w:pStyle w:val="a6"/>
        <w:spacing w:line="444" w:lineRule="exact"/>
        <w:ind w:left="1400" w:hanging="1400"/>
      </w:pPr>
      <w:r>
        <w:rPr>
          <w:rFonts w:hint="eastAsia"/>
        </w:rPr>
        <w:t>第二十四條　　各院、部、會首長，省、直轄市、縣（市）行政首長或其他相當之主管機關首長，認為所屬公務員有第二條所定情事者，應由其機關備文敘明事由，連同證據送請監察院審查。但對於所屬薦任第九職等或相當於薦任第九職等以下之公務員，得逕送公務員懲戒委員會審理。</w:t>
      </w:r>
    </w:p>
    <w:p w:rsidR="00FF37E8" w:rsidRDefault="00FF37E8" w:rsidP="006E315F">
      <w:pPr>
        <w:pStyle w:val="a7"/>
        <w:spacing w:line="444" w:lineRule="exact"/>
        <w:ind w:left="1400" w:firstLine="560"/>
      </w:pPr>
      <w:r>
        <w:rPr>
          <w:rFonts w:hint="eastAsia"/>
        </w:rPr>
        <w:t>依前項但書規定逕送公務員懲戒委員會審理者，應提出移送書，記載被付懲戒人之姓名、職級、違法或失職之事實及證據，連同有關卷證，一併移送，並應按被付懲戒人之人數，檢附移送書之繕本。</w:t>
      </w:r>
    </w:p>
    <w:p w:rsidR="00FF37E8" w:rsidRDefault="00FF37E8" w:rsidP="006E315F">
      <w:pPr>
        <w:pStyle w:val="a6"/>
        <w:spacing w:line="444" w:lineRule="exact"/>
        <w:ind w:left="1400" w:hanging="1400"/>
      </w:pPr>
      <w:r>
        <w:rPr>
          <w:rFonts w:hint="eastAsia"/>
        </w:rPr>
        <w:t>第二十五條　　同一違法失職案件，涉及之公務員有數人，其隸屬同一主管機關者，移送監察院審查或公務員懲戒委員會審理時，應全部移送；其隸屬不同主管機關者，由共同上級機關全部移送；無共同上級機關者，由各主管機關分別移送。</w:t>
      </w:r>
    </w:p>
    <w:p w:rsidR="00FF37E8" w:rsidRDefault="00FF37E8" w:rsidP="006E315F">
      <w:pPr>
        <w:pStyle w:val="a6"/>
        <w:spacing w:line="444" w:lineRule="exact"/>
        <w:ind w:left="1400" w:hanging="1400"/>
      </w:pPr>
      <w:r>
        <w:rPr>
          <w:rFonts w:hint="eastAsia"/>
        </w:rPr>
        <w:t>第二十六條　　公務員懲戒委員會合議庭認移送之懲戒案件無受理權限者，應依職權以裁定移送至有受理權限之機關。</w:t>
      </w:r>
    </w:p>
    <w:p w:rsidR="00FF37E8" w:rsidRDefault="00FF37E8" w:rsidP="006E315F">
      <w:pPr>
        <w:pStyle w:val="a7"/>
        <w:spacing w:line="444" w:lineRule="exact"/>
        <w:ind w:left="1400" w:firstLine="560"/>
      </w:pPr>
      <w:r>
        <w:rPr>
          <w:rFonts w:hint="eastAsia"/>
        </w:rPr>
        <w:t>當事人就公務員懲戒委員會有無受理權限有爭執者，公務員懲戒委員會合議庭應先為裁定。</w:t>
      </w:r>
    </w:p>
    <w:p w:rsidR="00FF37E8" w:rsidRDefault="00FF37E8" w:rsidP="006E315F">
      <w:pPr>
        <w:pStyle w:val="a7"/>
        <w:spacing w:line="444" w:lineRule="exact"/>
        <w:ind w:left="1400" w:firstLine="560"/>
      </w:pPr>
      <w:r>
        <w:rPr>
          <w:rFonts w:hint="eastAsia"/>
        </w:rPr>
        <w:t>前二項裁定作成前，公務員懲戒委員會合議庭得先徵詢當事人之意見。</w:t>
      </w:r>
    </w:p>
    <w:p w:rsidR="00FF37E8" w:rsidRDefault="00FF37E8" w:rsidP="006E315F">
      <w:pPr>
        <w:pStyle w:val="a6"/>
        <w:spacing w:line="455" w:lineRule="exact"/>
        <w:ind w:left="1400" w:hanging="1400"/>
      </w:pPr>
      <w:r>
        <w:rPr>
          <w:rFonts w:hint="eastAsia"/>
        </w:rPr>
        <w:lastRenderedPageBreak/>
        <w:t>第二十七條　　公務員懲戒委員會委員，有下列情形之一者，應自行迴避，不得執行職務：</w:t>
      </w:r>
    </w:p>
    <w:p w:rsidR="00FF37E8" w:rsidRDefault="00FF37E8" w:rsidP="006E315F">
      <w:pPr>
        <w:pStyle w:val="11"/>
        <w:spacing w:line="455" w:lineRule="exact"/>
        <w:ind w:left="2520" w:hangingChars="200" w:hanging="560"/>
      </w:pPr>
      <w:r>
        <w:rPr>
          <w:rFonts w:hint="eastAsia"/>
        </w:rPr>
        <w:t>一、為被付懲戒人受移送懲戒行為之被害人。</w:t>
      </w:r>
    </w:p>
    <w:p w:rsidR="00FF37E8" w:rsidRDefault="00FF37E8" w:rsidP="006E315F">
      <w:pPr>
        <w:pStyle w:val="11"/>
        <w:spacing w:line="455" w:lineRule="exact"/>
        <w:ind w:left="2436" w:hangingChars="170" w:hanging="476"/>
      </w:pPr>
      <w:r>
        <w:rPr>
          <w:rFonts w:hint="eastAsia"/>
        </w:rPr>
        <w:t>二、現為或曾為被付懲戒人或被害人之配偶、八親等內之血親、五親等內之姻親或家長、家屬。</w:t>
      </w:r>
    </w:p>
    <w:p w:rsidR="00FF37E8" w:rsidRDefault="00FF37E8" w:rsidP="006E315F">
      <w:pPr>
        <w:pStyle w:val="11"/>
        <w:spacing w:line="455" w:lineRule="exact"/>
        <w:ind w:left="2520" w:hangingChars="200" w:hanging="560"/>
      </w:pPr>
      <w:r>
        <w:rPr>
          <w:rFonts w:hint="eastAsia"/>
        </w:rPr>
        <w:t>三、與被付懲戒人或被害人訂有婚約。</w:t>
      </w:r>
    </w:p>
    <w:p w:rsidR="00FF37E8" w:rsidRDefault="00FF37E8" w:rsidP="006E315F">
      <w:pPr>
        <w:pStyle w:val="11"/>
        <w:spacing w:line="455" w:lineRule="exact"/>
        <w:ind w:left="2520" w:hangingChars="200" w:hanging="560"/>
      </w:pPr>
      <w:r>
        <w:rPr>
          <w:rFonts w:hint="eastAsia"/>
        </w:rPr>
        <w:t>四、現為或曾為被付懲戒人或被害人之法定代理人。</w:t>
      </w:r>
    </w:p>
    <w:p w:rsidR="00FF37E8" w:rsidRDefault="00FF37E8" w:rsidP="006E315F">
      <w:pPr>
        <w:pStyle w:val="11"/>
        <w:spacing w:line="455" w:lineRule="exact"/>
        <w:ind w:left="2436" w:hangingChars="170" w:hanging="476"/>
      </w:pPr>
      <w:r>
        <w:rPr>
          <w:rFonts w:hint="eastAsia"/>
        </w:rPr>
        <w:t>五、曾為該懲戒案件被付懲戒人之代理人或辯護人，或監察院之代理人。</w:t>
      </w:r>
    </w:p>
    <w:p w:rsidR="00FF37E8" w:rsidRDefault="00FF37E8" w:rsidP="006E315F">
      <w:pPr>
        <w:pStyle w:val="11"/>
        <w:spacing w:line="455" w:lineRule="exact"/>
        <w:ind w:left="2520" w:hangingChars="200" w:hanging="560"/>
      </w:pPr>
      <w:r>
        <w:rPr>
          <w:rFonts w:hint="eastAsia"/>
        </w:rPr>
        <w:t>六、曾為該懲戒案件之證人或鑑定人。</w:t>
      </w:r>
    </w:p>
    <w:p w:rsidR="00FF37E8" w:rsidRDefault="00FF37E8" w:rsidP="006E315F">
      <w:pPr>
        <w:pStyle w:val="11"/>
        <w:spacing w:line="455" w:lineRule="exact"/>
        <w:ind w:left="2436" w:hangingChars="170" w:hanging="476"/>
      </w:pPr>
      <w:r>
        <w:rPr>
          <w:rFonts w:hint="eastAsia"/>
        </w:rPr>
        <w:t>七、曾參與該懲戒案件相牽涉之彈劾、移送懲戒或公務人員保障法、公務人員考績法相關程序。</w:t>
      </w:r>
    </w:p>
    <w:p w:rsidR="00FF37E8" w:rsidRDefault="00FF37E8" w:rsidP="006E315F">
      <w:pPr>
        <w:pStyle w:val="11"/>
        <w:spacing w:line="455" w:lineRule="exact"/>
        <w:ind w:left="2520" w:hangingChars="200" w:hanging="560"/>
      </w:pPr>
      <w:r>
        <w:rPr>
          <w:rFonts w:hint="eastAsia"/>
        </w:rPr>
        <w:t>八、</w:t>
      </w:r>
      <w:r w:rsidRPr="000A78C9">
        <w:rPr>
          <w:rFonts w:hint="eastAsia"/>
          <w:spacing w:val="-6"/>
        </w:rPr>
        <w:t>曾參與該懲戒案件相牽涉之民、刑事或行政訴訟裁判。</w:t>
      </w:r>
    </w:p>
    <w:p w:rsidR="00FF37E8" w:rsidRDefault="00FF37E8" w:rsidP="006E315F">
      <w:pPr>
        <w:pStyle w:val="11"/>
        <w:spacing w:line="455" w:lineRule="exact"/>
        <w:ind w:left="2436" w:hangingChars="170" w:hanging="476"/>
      </w:pPr>
      <w:r>
        <w:rPr>
          <w:rFonts w:hint="eastAsia"/>
        </w:rPr>
        <w:t>九、曾參與該懲戒案件再審前之裁判。但其迴避以一次為限。</w:t>
      </w:r>
    </w:p>
    <w:p w:rsidR="00FF37E8" w:rsidRDefault="00FF37E8" w:rsidP="006E315F">
      <w:pPr>
        <w:pStyle w:val="a6"/>
        <w:spacing w:line="455" w:lineRule="exact"/>
        <w:ind w:left="1400" w:hanging="1400"/>
      </w:pPr>
      <w:r>
        <w:rPr>
          <w:rFonts w:hint="eastAsia"/>
        </w:rPr>
        <w:t>第二十八條　　被付懲戒人或移送機關遇有下列情形之一者，得聲請委員迴避：</w:t>
      </w:r>
    </w:p>
    <w:p w:rsidR="00FF37E8" w:rsidRDefault="00FF37E8" w:rsidP="006E315F">
      <w:pPr>
        <w:pStyle w:val="11"/>
        <w:spacing w:line="455" w:lineRule="exact"/>
        <w:ind w:left="2520" w:hangingChars="200" w:hanging="560"/>
      </w:pPr>
      <w:r>
        <w:rPr>
          <w:rFonts w:hint="eastAsia"/>
        </w:rPr>
        <w:t>一、委員有前條所定之情形而不自行迴避。</w:t>
      </w:r>
    </w:p>
    <w:p w:rsidR="00FF37E8" w:rsidRDefault="00FF37E8" w:rsidP="008D4EF3">
      <w:pPr>
        <w:pStyle w:val="11"/>
        <w:spacing w:line="455" w:lineRule="exact"/>
        <w:ind w:left="2450" w:hangingChars="175" w:hanging="490"/>
      </w:pPr>
      <w:r>
        <w:rPr>
          <w:rFonts w:hint="eastAsia"/>
        </w:rPr>
        <w:t>二、委員有前條所定以外之情形，足認其執行職務有偏頗之虞。</w:t>
      </w:r>
    </w:p>
    <w:p w:rsidR="00FF37E8" w:rsidRDefault="00FF37E8" w:rsidP="006E315F">
      <w:pPr>
        <w:pStyle w:val="a7"/>
        <w:spacing w:line="455" w:lineRule="exact"/>
        <w:ind w:left="1400" w:firstLine="560"/>
      </w:pPr>
      <w:r>
        <w:rPr>
          <w:rFonts w:hint="eastAsia"/>
        </w:rPr>
        <w:t>當事人如已就該案件有所聲明或陳述後，不得依前項第二款聲請委員迴避。但聲請迴避之原因發生在後或知悉在後者，不在此限。</w:t>
      </w:r>
    </w:p>
    <w:p w:rsidR="00FF37E8" w:rsidRDefault="00FF37E8" w:rsidP="006E315F">
      <w:pPr>
        <w:pStyle w:val="a6"/>
        <w:spacing w:line="455" w:lineRule="exact"/>
        <w:ind w:left="1400" w:hanging="1400"/>
      </w:pPr>
      <w:r>
        <w:rPr>
          <w:rFonts w:hint="eastAsia"/>
        </w:rPr>
        <w:t>第二十九條　　聲請迴避，應以書狀舉其原因向公務員懲戒委員會為之。但於審理期日或受訊問時，得以言詞為之。</w:t>
      </w:r>
    </w:p>
    <w:p w:rsidR="00FF37E8" w:rsidRDefault="00FF37E8" w:rsidP="006E315F">
      <w:pPr>
        <w:pStyle w:val="a7"/>
        <w:spacing w:line="455" w:lineRule="exact"/>
        <w:ind w:left="1400" w:firstLine="560"/>
      </w:pPr>
      <w:r>
        <w:rPr>
          <w:rFonts w:hint="eastAsia"/>
        </w:rPr>
        <w:lastRenderedPageBreak/>
        <w:t>聲請迴避之原因及前條第二項但書之事實，應釋明之。</w:t>
      </w:r>
    </w:p>
    <w:p w:rsidR="00FF37E8" w:rsidRDefault="00FF37E8" w:rsidP="006E315F">
      <w:pPr>
        <w:pStyle w:val="a7"/>
        <w:spacing w:line="455" w:lineRule="exact"/>
        <w:ind w:left="1400" w:firstLine="560"/>
      </w:pPr>
      <w:r>
        <w:rPr>
          <w:rFonts w:hint="eastAsia"/>
        </w:rPr>
        <w:t>被聲請迴避之委員，得提出意見書。</w:t>
      </w:r>
    </w:p>
    <w:p w:rsidR="00FF37E8" w:rsidRDefault="00FF37E8" w:rsidP="006E315F">
      <w:pPr>
        <w:pStyle w:val="a7"/>
        <w:spacing w:line="455" w:lineRule="exact"/>
        <w:ind w:left="1400" w:firstLine="560"/>
      </w:pPr>
      <w:r>
        <w:rPr>
          <w:rFonts w:hint="eastAsia"/>
        </w:rPr>
        <w:t>委員被聲請迴避者，在該聲請事件終結前，應停止審理程序。但其聲請因違背第一項、第二項，或前條第二項之規定，或顯係意圖延滯審理程序而為者，不在此限。</w:t>
      </w:r>
    </w:p>
    <w:p w:rsidR="00FF37E8" w:rsidRDefault="00FF37E8" w:rsidP="006E315F">
      <w:pPr>
        <w:pStyle w:val="a7"/>
        <w:spacing w:line="455" w:lineRule="exact"/>
        <w:ind w:left="1400" w:firstLine="560"/>
      </w:pPr>
      <w:r>
        <w:rPr>
          <w:rFonts w:hint="eastAsia"/>
        </w:rPr>
        <w:t>依前項規定停止審理程序中，如有急迫情形，仍應為必要處分。</w:t>
      </w:r>
    </w:p>
    <w:p w:rsidR="00FF37E8" w:rsidRDefault="007F3196" w:rsidP="006E315F">
      <w:pPr>
        <w:pStyle w:val="a6"/>
        <w:spacing w:line="455" w:lineRule="exact"/>
        <w:ind w:left="1406" w:hangingChars="370" w:hanging="1406"/>
      </w:pPr>
      <w:r>
        <w:rPr>
          <w:rFonts w:hint="eastAsia"/>
          <w:spacing w:val="50"/>
        </w:rPr>
        <w:t>第三十條</w:t>
      </w:r>
      <w:r>
        <w:rPr>
          <w:rFonts w:hint="eastAsia"/>
          <w:spacing w:val="-30"/>
        </w:rPr>
        <w:t xml:space="preserve">　　</w:t>
      </w:r>
      <w:r w:rsidR="00FF37E8">
        <w:rPr>
          <w:rFonts w:hint="eastAsia"/>
        </w:rPr>
        <w:t>委員迴避之聲請，由公務員懲戒委員會合議庭裁定之。被聲請迴避之委員，不得參與裁定。</w:t>
      </w:r>
    </w:p>
    <w:p w:rsidR="00FF37E8" w:rsidRDefault="00FF37E8" w:rsidP="006E315F">
      <w:pPr>
        <w:pStyle w:val="a7"/>
        <w:spacing w:line="455" w:lineRule="exact"/>
        <w:ind w:left="1400" w:firstLine="560"/>
      </w:pPr>
      <w:r>
        <w:rPr>
          <w:rFonts w:hint="eastAsia"/>
        </w:rPr>
        <w:t>被聲請迴避之委員，以該聲請為有理由者，毋庸裁定，應即迴避。</w:t>
      </w:r>
    </w:p>
    <w:p w:rsidR="00FF37E8" w:rsidRDefault="00FF37E8" w:rsidP="006E315F">
      <w:pPr>
        <w:pStyle w:val="a6"/>
        <w:spacing w:line="455" w:lineRule="exact"/>
        <w:ind w:left="1400" w:hanging="1400"/>
      </w:pPr>
      <w:r>
        <w:rPr>
          <w:rFonts w:hint="eastAsia"/>
        </w:rPr>
        <w:t>第三十一條　　委員有第二十八條第一項第二款之情形者，經委員長同意，得迴避之。</w:t>
      </w:r>
    </w:p>
    <w:p w:rsidR="00FF37E8" w:rsidRDefault="00FF37E8" w:rsidP="006E315F">
      <w:pPr>
        <w:pStyle w:val="a6"/>
        <w:spacing w:line="455" w:lineRule="exact"/>
        <w:ind w:left="1400" w:hanging="1400"/>
      </w:pPr>
      <w:r>
        <w:rPr>
          <w:rFonts w:hint="eastAsia"/>
        </w:rPr>
        <w:t>第三十二條　　委員迴避之規定，於書記官及通譯準用之。</w:t>
      </w:r>
    </w:p>
    <w:p w:rsidR="00FF37E8" w:rsidRDefault="00FF37E8" w:rsidP="006E315F">
      <w:pPr>
        <w:pStyle w:val="a6"/>
        <w:spacing w:line="455" w:lineRule="exact"/>
        <w:ind w:left="1400" w:hanging="1400"/>
      </w:pPr>
      <w:r>
        <w:rPr>
          <w:rFonts w:hint="eastAsia"/>
        </w:rPr>
        <w:t>第三十三條　　移送機關於懲戒案件，得委任下列之人為代理人：</w:t>
      </w:r>
    </w:p>
    <w:p w:rsidR="00FF37E8" w:rsidRDefault="00FF37E8" w:rsidP="006E315F">
      <w:pPr>
        <w:pStyle w:val="11"/>
        <w:spacing w:line="455" w:lineRule="exact"/>
        <w:ind w:left="2520" w:hangingChars="200" w:hanging="560"/>
      </w:pPr>
      <w:r>
        <w:rPr>
          <w:rFonts w:hint="eastAsia"/>
        </w:rPr>
        <w:t>一、律師。</w:t>
      </w:r>
    </w:p>
    <w:p w:rsidR="00FF37E8" w:rsidRDefault="00FF37E8" w:rsidP="006E315F">
      <w:pPr>
        <w:pStyle w:val="11"/>
        <w:spacing w:line="455" w:lineRule="exact"/>
        <w:ind w:left="2520" w:hangingChars="200" w:hanging="560"/>
      </w:pPr>
      <w:r>
        <w:rPr>
          <w:rFonts w:hint="eastAsia"/>
        </w:rPr>
        <w:t>二、所屬辦理法制、法務或與懲戒案件相關業務者。</w:t>
      </w:r>
    </w:p>
    <w:p w:rsidR="00FF37E8" w:rsidRDefault="00FF37E8" w:rsidP="006E315F">
      <w:pPr>
        <w:pStyle w:val="a6"/>
        <w:spacing w:line="455" w:lineRule="exact"/>
        <w:ind w:left="1400" w:hanging="1400"/>
      </w:pPr>
      <w:r>
        <w:rPr>
          <w:rFonts w:hint="eastAsia"/>
        </w:rPr>
        <w:t>第三十四條　　被付懲戒人得選任辯護人為其辯護。</w:t>
      </w:r>
    </w:p>
    <w:p w:rsidR="00FF37E8" w:rsidRDefault="00FF37E8" w:rsidP="006E315F">
      <w:pPr>
        <w:pStyle w:val="a7"/>
        <w:spacing w:line="455" w:lineRule="exact"/>
        <w:ind w:left="1400" w:firstLine="560"/>
      </w:pPr>
      <w:r>
        <w:rPr>
          <w:rFonts w:hint="eastAsia"/>
        </w:rPr>
        <w:t>辯護人應由律師充之。但經審判長許可者，亦得選任非律師為辯護人。</w:t>
      </w:r>
    </w:p>
    <w:p w:rsidR="00FF37E8" w:rsidRDefault="00FF37E8" w:rsidP="006E315F">
      <w:pPr>
        <w:pStyle w:val="a7"/>
        <w:spacing w:line="455" w:lineRule="exact"/>
        <w:ind w:left="1400" w:firstLine="560"/>
      </w:pPr>
      <w:r>
        <w:rPr>
          <w:rFonts w:hint="eastAsia"/>
        </w:rPr>
        <w:t>每一被付懲戒人選任辯護人，不得逾三人。</w:t>
      </w:r>
    </w:p>
    <w:p w:rsidR="00FF37E8" w:rsidRDefault="00FF37E8" w:rsidP="006E315F">
      <w:pPr>
        <w:pStyle w:val="a7"/>
        <w:spacing w:line="455" w:lineRule="exact"/>
        <w:ind w:left="1400" w:firstLine="560"/>
      </w:pPr>
      <w:r>
        <w:rPr>
          <w:rFonts w:hint="eastAsia"/>
        </w:rPr>
        <w:t>辯護人有數人者，送達文書應分別為之。</w:t>
      </w:r>
    </w:p>
    <w:p w:rsidR="00FF37E8" w:rsidRDefault="00FF37E8" w:rsidP="006E315F">
      <w:pPr>
        <w:pStyle w:val="a6"/>
        <w:spacing w:line="455" w:lineRule="exact"/>
        <w:ind w:left="1400" w:hanging="1400"/>
      </w:pPr>
      <w:r>
        <w:rPr>
          <w:rFonts w:hint="eastAsia"/>
        </w:rPr>
        <w:t>第三十五條　　被付懲戒人應親自到場。但經審判長許可者，得委任代理人一人到場。</w:t>
      </w:r>
    </w:p>
    <w:p w:rsidR="00FF37E8" w:rsidRDefault="00FF37E8" w:rsidP="006E315F">
      <w:pPr>
        <w:pStyle w:val="a7"/>
        <w:spacing w:line="455" w:lineRule="exact"/>
        <w:ind w:left="1400" w:firstLine="560"/>
      </w:pPr>
      <w:r>
        <w:rPr>
          <w:rFonts w:hint="eastAsia"/>
        </w:rPr>
        <w:t>前項代理人，準用前條第二項之規定。</w:t>
      </w:r>
    </w:p>
    <w:p w:rsidR="00FF37E8" w:rsidRDefault="00FF37E8" w:rsidP="006E315F">
      <w:pPr>
        <w:pStyle w:val="a6"/>
        <w:spacing w:line="455" w:lineRule="exact"/>
        <w:ind w:left="1400" w:hanging="1400"/>
      </w:pPr>
      <w:r>
        <w:rPr>
          <w:rFonts w:hint="eastAsia"/>
        </w:rPr>
        <w:lastRenderedPageBreak/>
        <w:t xml:space="preserve">第三十六條　　</w:t>
      </w:r>
      <w:r w:rsidRPr="003247C1">
        <w:rPr>
          <w:rFonts w:hint="eastAsia"/>
          <w:spacing w:val="-2"/>
        </w:rPr>
        <w:t>選任辯護人，應向公務員懲戒委員會合議庭提出委任書。</w:t>
      </w:r>
    </w:p>
    <w:p w:rsidR="00FF37E8" w:rsidRDefault="00FF37E8" w:rsidP="006E315F">
      <w:pPr>
        <w:pStyle w:val="a7"/>
        <w:spacing w:line="455" w:lineRule="exact"/>
        <w:ind w:left="1400" w:firstLine="560"/>
      </w:pPr>
      <w:r>
        <w:rPr>
          <w:rFonts w:hint="eastAsia"/>
        </w:rPr>
        <w:t>前項規定，於代理人準用之。</w:t>
      </w:r>
    </w:p>
    <w:p w:rsidR="00FF37E8" w:rsidRDefault="00FF37E8" w:rsidP="006E315F">
      <w:pPr>
        <w:pStyle w:val="a6"/>
        <w:spacing w:line="455" w:lineRule="exact"/>
        <w:ind w:left="1400" w:hanging="1400"/>
      </w:pPr>
      <w:r>
        <w:rPr>
          <w:rFonts w:hint="eastAsia"/>
        </w:rPr>
        <w:t>第三十七條　　公務員懲戒委員會合議庭收受移送案件後，應將移送書繕本送達被付懲戒人，並命其於十日內提出答辯書。但應為免議或不受理之判決者，不在此限。</w:t>
      </w:r>
    </w:p>
    <w:p w:rsidR="00FF37E8" w:rsidRDefault="00FF37E8" w:rsidP="006E315F">
      <w:pPr>
        <w:pStyle w:val="a7"/>
        <w:spacing w:line="455" w:lineRule="exact"/>
        <w:ind w:left="1400" w:firstLine="560"/>
      </w:pPr>
      <w:r>
        <w:rPr>
          <w:rFonts w:hint="eastAsia"/>
        </w:rPr>
        <w:t>言詞辯論期日，距移送書之送達，至少應有十日為就審期間。但有急迫情形時，不在此限。</w:t>
      </w:r>
    </w:p>
    <w:p w:rsidR="00FF37E8" w:rsidRDefault="00FF37E8" w:rsidP="006E315F">
      <w:pPr>
        <w:pStyle w:val="a7"/>
        <w:spacing w:line="455" w:lineRule="exact"/>
        <w:ind w:left="1400" w:firstLine="560"/>
      </w:pPr>
      <w:r>
        <w:rPr>
          <w:rFonts w:hint="eastAsia"/>
        </w:rPr>
        <w:t>移送機關、被付懲戒人、代理人及辯護人，得聲請閱覽、抄錄、影印或攝影卷證。</w:t>
      </w:r>
    </w:p>
    <w:p w:rsidR="00FF37E8" w:rsidRDefault="00FF37E8" w:rsidP="006E315F">
      <w:pPr>
        <w:pStyle w:val="a6"/>
        <w:spacing w:line="455" w:lineRule="exact"/>
        <w:ind w:left="1400" w:hanging="1400"/>
      </w:pPr>
      <w:r>
        <w:rPr>
          <w:rFonts w:hint="eastAsia"/>
        </w:rPr>
        <w:t>第三十八條　　被付懲戒人因精神障礙或其他心智缺陷，無法答辯者，</w:t>
      </w:r>
      <w:r w:rsidRPr="00081B70">
        <w:rPr>
          <w:rFonts w:hint="eastAsia"/>
          <w:spacing w:val="-2"/>
        </w:rPr>
        <w:t>公務員懲戒委員會合議庭應於其回復前，裁定停止審理程序。</w:t>
      </w:r>
    </w:p>
    <w:p w:rsidR="00FF37E8" w:rsidRDefault="00FF37E8" w:rsidP="006E315F">
      <w:pPr>
        <w:pStyle w:val="a7"/>
        <w:spacing w:line="455" w:lineRule="exact"/>
        <w:ind w:left="1400" w:firstLine="560"/>
      </w:pPr>
      <w:r>
        <w:rPr>
          <w:rFonts w:hint="eastAsia"/>
        </w:rPr>
        <w:t>被付懲戒人因疾病不能到場者，公務員懲戒委員會合議庭應於其能到場前，裁定停止審理程序。</w:t>
      </w:r>
    </w:p>
    <w:p w:rsidR="00FF37E8" w:rsidRDefault="00FF37E8" w:rsidP="006E315F">
      <w:pPr>
        <w:pStyle w:val="a7"/>
        <w:spacing w:line="455" w:lineRule="exact"/>
        <w:ind w:left="1400" w:firstLine="560"/>
      </w:pPr>
      <w:r>
        <w:rPr>
          <w:rFonts w:hint="eastAsia"/>
        </w:rPr>
        <w:t>被付懲戒人顯有應為不受懲戒、免議或不受理判決之情形，或依第三十五條委任代理人者，不適用前二項之規定。</w:t>
      </w:r>
    </w:p>
    <w:p w:rsidR="00FF37E8" w:rsidRDefault="00FF37E8" w:rsidP="006E315F">
      <w:pPr>
        <w:pStyle w:val="a6"/>
        <w:spacing w:line="455" w:lineRule="exact"/>
        <w:ind w:left="1400" w:hanging="1400"/>
      </w:pPr>
      <w:r>
        <w:rPr>
          <w:rFonts w:hint="eastAsia"/>
        </w:rPr>
        <w:t>第三十九條　　同一行為，在刑事偵查或審判中者，不停止審理程序。但懲戒處分牽涉犯罪是否成立者，公務員懲戒委員會合議庭認有必要時，得裁定於第一審刑事判決前，停止審理程序。</w:t>
      </w:r>
    </w:p>
    <w:p w:rsidR="00FF37E8" w:rsidRDefault="00FF37E8" w:rsidP="006E315F">
      <w:pPr>
        <w:pStyle w:val="a7"/>
        <w:spacing w:line="455" w:lineRule="exact"/>
        <w:ind w:left="1400" w:firstLine="560"/>
      </w:pPr>
      <w:r>
        <w:rPr>
          <w:rFonts w:hint="eastAsia"/>
        </w:rPr>
        <w:t>依前項規定停止審理程序之裁定，公務員懲戒委員會合議庭得依聲請或依職權撤銷之。</w:t>
      </w:r>
    </w:p>
    <w:p w:rsidR="00FF37E8" w:rsidRDefault="004A5E67" w:rsidP="006E315F">
      <w:pPr>
        <w:pStyle w:val="a6"/>
        <w:spacing w:line="455" w:lineRule="exact"/>
        <w:ind w:left="1406" w:hangingChars="370" w:hanging="1406"/>
      </w:pPr>
      <w:r>
        <w:rPr>
          <w:rFonts w:hint="eastAsia"/>
          <w:spacing w:val="50"/>
        </w:rPr>
        <w:t>第四十條</w:t>
      </w:r>
      <w:r>
        <w:rPr>
          <w:rFonts w:hint="eastAsia"/>
          <w:spacing w:val="-30"/>
        </w:rPr>
        <w:t xml:space="preserve">　　</w:t>
      </w:r>
      <w:r w:rsidR="00FF37E8">
        <w:rPr>
          <w:rFonts w:hint="eastAsia"/>
        </w:rPr>
        <w:t>審判長指定期日後，書記官應作通知書，送達於移送機關、被付懲戒人、代理人、辯護人或其他人員。但經審判長面告以所定之期日命其到場，或其曾以書狀陳明屆期到場者，與送達有同一之效力。</w:t>
      </w:r>
    </w:p>
    <w:p w:rsidR="00FF37E8" w:rsidRDefault="00FF37E8" w:rsidP="006E315F">
      <w:pPr>
        <w:pStyle w:val="a7"/>
        <w:spacing w:line="455" w:lineRule="exact"/>
        <w:ind w:left="1400" w:firstLine="560"/>
      </w:pPr>
      <w:r>
        <w:rPr>
          <w:rFonts w:hint="eastAsia"/>
        </w:rPr>
        <w:t>前項通知書，應記載下列事項：</w:t>
      </w:r>
    </w:p>
    <w:p w:rsidR="00FF37E8" w:rsidRDefault="00FF37E8" w:rsidP="006E315F">
      <w:pPr>
        <w:pStyle w:val="11"/>
        <w:spacing w:line="438" w:lineRule="exact"/>
        <w:ind w:left="2520" w:hangingChars="200" w:hanging="560"/>
      </w:pPr>
      <w:r>
        <w:rPr>
          <w:rFonts w:hint="eastAsia"/>
        </w:rPr>
        <w:lastRenderedPageBreak/>
        <w:t>一、案由。</w:t>
      </w:r>
    </w:p>
    <w:p w:rsidR="00FF37E8" w:rsidRDefault="00FF37E8" w:rsidP="006E315F">
      <w:pPr>
        <w:pStyle w:val="11"/>
        <w:spacing w:line="438" w:lineRule="exact"/>
        <w:ind w:left="2520" w:hangingChars="200" w:hanging="560"/>
      </w:pPr>
      <w:r>
        <w:rPr>
          <w:rFonts w:hint="eastAsia"/>
        </w:rPr>
        <w:t>二、應到場人姓名、住居所。</w:t>
      </w:r>
    </w:p>
    <w:p w:rsidR="00FF37E8" w:rsidRDefault="00FF37E8" w:rsidP="006E315F">
      <w:pPr>
        <w:pStyle w:val="11"/>
        <w:spacing w:line="438" w:lineRule="exact"/>
        <w:ind w:left="2520" w:hangingChars="200" w:hanging="560"/>
      </w:pPr>
      <w:r>
        <w:rPr>
          <w:rFonts w:hint="eastAsia"/>
        </w:rPr>
        <w:t>三、應到場之原因。</w:t>
      </w:r>
    </w:p>
    <w:p w:rsidR="00FF37E8" w:rsidRDefault="00FF37E8" w:rsidP="006E315F">
      <w:pPr>
        <w:pStyle w:val="11"/>
        <w:spacing w:line="438" w:lineRule="exact"/>
        <w:ind w:left="2520" w:hangingChars="200" w:hanging="560"/>
      </w:pPr>
      <w:r>
        <w:rPr>
          <w:rFonts w:hint="eastAsia"/>
        </w:rPr>
        <w:t>四、應到之日、時、處所。</w:t>
      </w:r>
    </w:p>
    <w:p w:rsidR="00FF37E8" w:rsidRDefault="00FF37E8" w:rsidP="006E315F">
      <w:pPr>
        <w:pStyle w:val="a7"/>
        <w:spacing w:line="438" w:lineRule="exact"/>
        <w:ind w:left="1400" w:firstLine="560"/>
      </w:pPr>
      <w:r>
        <w:rPr>
          <w:rFonts w:hint="eastAsia"/>
        </w:rPr>
        <w:t>第一項之期日為言詞辯論期日者，通知書並應記載不到場時之法律效果。</w:t>
      </w:r>
    </w:p>
    <w:p w:rsidR="00FF37E8" w:rsidRDefault="00FF37E8" w:rsidP="006E315F">
      <w:pPr>
        <w:pStyle w:val="a6"/>
        <w:spacing w:line="438" w:lineRule="exact"/>
        <w:ind w:left="1400" w:hanging="1400"/>
      </w:pPr>
      <w:r>
        <w:rPr>
          <w:rFonts w:hint="eastAsia"/>
        </w:rPr>
        <w:t>第四十一條　　訊問被付懲戒人、證人、鑑定人及通譯，應當場製作筆錄，記載下列事項：</w:t>
      </w:r>
    </w:p>
    <w:p w:rsidR="00FF37E8" w:rsidRDefault="00FF37E8" w:rsidP="006E315F">
      <w:pPr>
        <w:pStyle w:val="11"/>
        <w:spacing w:line="438" w:lineRule="exact"/>
        <w:ind w:left="2520" w:hangingChars="200" w:hanging="560"/>
      </w:pPr>
      <w:r>
        <w:rPr>
          <w:rFonts w:hint="eastAsia"/>
        </w:rPr>
        <w:t>一、對於受訊問人之訊問及其陳述。</w:t>
      </w:r>
    </w:p>
    <w:p w:rsidR="00FF37E8" w:rsidRDefault="00FF37E8" w:rsidP="006E315F">
      <w:pPr>
        <w:pStyle w:val="11"/>
        <w:spacing w:line="438" w:lineRule="exact"/>
        <w:ind w:left="2520" w:hangingChars="200" w:hanging="560"/>
      </w:pPr>
      <w:r>
        <w:rPr>
          <w:rFonts w:hint="eastAsia"/>
        </w:rPr>
        <w:t>二、證人、鑑定人或通譯如未具結者，其事由。</w:t>
      </w:r>
    </w:p>
    <w:p w:rsidR="00FF37E8" w:rsidRDefault="00FF37E8" w:rsidP="006E315F">
      <w:pPr>
        <w:pStyle w:val="11"/>
        <w:spacing w:line="438" w:lineRule="exact"/>
        <w:ind w:left="2520" w:hangingChars="200" w:hanging="560"/>
      </w:pPr>
      <w:r>
        <w:rPr>
          <w:rFonts w:hint="eastAsia"/>
        </w:rPr>
        <w:t>三、訊問之年、月、日及處所。</w:t>
      </w:r>
    </w:p>
    <w:p w:rsidR="00FF37E8" w:rsidRDefault="00FF37E8" w:rsidP="006E315F">
      <w:pPr>
        <w:pStyle w:val="a7"/>
        <w:spacing w:line="438" w:lineRule="exact"/>
        <w:ind w:left="1400" w:firstLine="560"/>
      </w:pPr>
      <w:r>
        <w:rPr>
          <w:rFonts w:hint="eastAsia"/>
        </w:rPr>
        <w:t>前項筆錄應向受訊問人朗讀或令其閱覽，詢以記載有無錯誤。</w:t>
      </w:r>
    </w:p>
    <w:p w:rsidR="00FF37E8" w:rsidRDefault="00FF37E8" w:rsidP="006E315F">
      <w:pPr>
        <w:pStyle w:val="a7"/>
        <w:spacing w:line="438" w:lineRule="exact"/>
        <w:ind w:left="1400" w:firstLine="560"/>
      </w:pPr>
      <w:r>
        <w:rPr>
          <w:rFonts w:hint="eastAsia"/>
        </w:rPr>
        <w:t>受訊問人請求將記載增、刪、變更者，應將其陳述附記於筆錄。</w:t>
      </w:r>
    </w:p>
    <w:p w:rsidR="00FF37E8" w:rsidRDefault="00FF37E8" w:rsidP="006E315F">
      <w:pPr>
        <w:pStyle w:val="a7"/>
        <w:spacing w:line="438" w:lineRule="exact"/>
        <w:ind w:left="1400" w:firstLine="560"/>
      </w:pPr>
      <w:r>
        <w:rPr>
          <w:rFonts w:hint="eastAsia"/>
        </w:rPr>
        <w:t>筆錄應命受訊問人緊接其記載之末行簽名、蓋章或按指印。</w:t>
      </w:r>
    </w:p>
    <w:p w:rsidR="00FF37E8" w:rsidRDefault="00FF37E8" w:rsidP="006E315F">
      <w:pPr>
        <w:pStyle w:val="a6"/>
        <w:spacing w:line="438" w:lineRule="exact"/>
        <w:ind w:left="1400" w:hanging="1400"/>
      </w:pPr>
      <w:r>
        <w:rPr>
          <w:rFonts w:hint="eastAsia"/>
        </w:rPr>
        <w:t>第四十二條　　公務員懲戒委員會合議庭審理案件，應依職權自行調查之，並得囑託法院或其他機關調查。受託法院或機關應將調查情形以書面答覆，並應附具調查筆錄及相關資料。</w:t>
      </w:r>
    </w:p>
    <w:p w:rsidR="00FF37E8" w:rsidRDefault="00FF37E8" w:rsidP="006E315F">
      <w:pPr>
        <w:pStyle w:val="a6"/>
        <w:spacing w:line="438" w:lineRule="exact"/>
        <w:ind w:left="1400" w:hanging="1400"/>
      </w:pPr>
      <w:r>
        <w:rPr>
          <w:rFonts w:hint="eastAsia"/>
        </w:rPr>
        <w:t>第四十三條　　公務員懲戒委員會合議庭審理案件，必要時得向有關機關調閱卷宗，並得請其為必要之說明。</w:t>
      </w:r>
    </w:p>
    <w:p w:rsidR="00FF37E8" w:rsidRDefault="00FF37E8" w:rsidP="006E315F">
      <w:pPr>
        <w:pStyle w:val="a6"/>
        <w:spacing w:line="438" w:lineRule="exact"/>
        <w:ind w:left="1400" w:hanging="1400"/>
      </w:pPr>
      <w:r>
        <w:rPr>
          <w:rFonts w:hint="eastAsia"/>
        </w:rPr>
        <w:t>第四十四條　　公務員懲戒委員會合議庭審理案件，均不公開。但公務員懲戒委員會合議庭認有公開之必要或被付懲戒人聲請公開並經許可者，不在此限。</w:t>
      </w:r>
    </w:p>
    <w:p w:rsidR="00FF37E8" w:rsidRDefault="00FF37E8" w:rsidP="006E315F">
      <w:pPr>
        <w:pStyle w:val="a7"/>
        <w:spacing w:line="438" w:lineRule="exact"/>
        <w:ind w:left="1400" w:firstLine="560"/>
      </w:pPr>
      <w:r>
        <w:rPr>
          <w:rFonts w:hint="eastAsia"/>
        </w:rPr>
        <w:t>前項規定，於第四十二條囑託調查證據時，準用之。</w:t>
      </w:r>
    </w:p>
    <w:p w:rsidR="00FF37E8" w:rsidRDefault="00FF37E8" w:rsidP="00F4282D">
      <w:pPr>
        <w:pStyle w:val="a6"/>
        <w:spacing w:line="420" w:lineRule="exact"/>
        <w:ind w:left="1400" w:hanging="1400"/>
      </w:pPr>
      <w:r>
        <w:rPr>
          <w:rFonts w:hint="eastAsia"/>
        </w:rPr>
        <w:lastRenderedPageBreak/>
        <w:t>第四十五條　　移送機關於判決前，得撤回移送案件之全部或一部。</w:t>
      </w:r>
    </w:p>
    <w:p w:rsidR="00FF37E8" w:rsidRDefault="00FF37E8" w:rsidP="00F4282D">
      <w:pPr>
        <w:pStyle w:val="a7"/>
        <w:spacing w:line="420" w:lineRule="exact"/>
        <w:ind w:left="1400" w:firstLine="560"/>
      </w:pPr>
      <w:r>
        <w:rPr>
          <w:rFonts w:hint="eastAsia"/>
        </w:rPr>
        <w:t>前項撤回，被付懲戒人已為言詞辯論者，應得其同意。</w:t>
      </w:r>
    </w:p>
    <w:p w:rsidR="00FF37E8" w:rsidRPr="00702B45" w:rsidRDefault="00FF37E8" w:rsidP="00F4282D">
      <w:pPr>
        <w:pStyle w:val="a7"/>
        <w:spacing w:line="420" w:lineRule="exact"/>
        <w:ind w:left="1400" w:firstLine="536"/>
        <w:rPr>
          <w:spacing w:val="-6"/>
        </w:rPr>
      </w:pPr>
      <w:r w:rsidRPr="00702B45">
        <w:rPr>
          <w:rFonts w:hint="eastAsia"/>
          <w:spacing w:val="-6"/>
        </w:rPr>
        <w:t>移送案件之撤回，應以書狀為之。但在期日得以言詞為之。</w:t>
      </w:r>
    </w:p>
    <w:p w:rsidR="00FF37E8" w:rsidRDefault="00FF37E8" w:rsidP="00F4282D">
      <w:pPr>
        <w:pStyle w:val="a7"/>
        <w:spacing w:line="420" w:lineRule="exact"/>
        <w:ind w:left="1400" w:firstLine="560"/>
      </w:pPr>
      <w:r>
        <w:rPr>
          <w:rFonts w:hint="eastAsia"/>
        </w:rPr>
        <w:t>於期日所為之撤回，應記載於筆錄，如被付懲戒人不在場，應將筆錄送達。</w:t>
      </w:r>
    </w:p>
    <w:p w:rsidR="00FF37E8" w:rsidRDefault="00FF37E8" w:rsidP="00F4282D">
      <w:pPr>
        <w:pStyle w:val="a7"/>
        <w:spacing w:line="420" w:lineRule="exact"/>
        <w:ind w:left="1400" w:firstLine="560"/>
      </w:pPr>
      <w:r>
        <w:rPr>
          <w:rFonts w:hint="eastAsia"/>
        </w:rPr>
        <w:t>移送案件之撤回，被付懲戒人於期日到場，未為同意與否之表示者，自該期日起；其未於期日到場或係以書狀撤回者，自前項筆錄或撤回書狀送達之日起，十日內未提出異議者，視為同意撤回。</w:t>
      </w:r>
    </w:p>
    <w:p w:rsidR="00FF37E8" w:rsidRDefault="00FF37E8" w:rsidP="00F4282D">
      <w:pPr>
        <w:pStyle w:val="a7"/>
        <w:spacing w:line="420" w:lineRule="exact"/>
        <w:ind w:left="1400" w:firstLine="560"/>
      </w:pPr>
      <w:r>
        <w:rPr>
          <w:rFonts w:hint="eastAsia"/>
        </w:rPr>
        <w:t>案件經撤回者，同一移送機關不得更行移送。</w:t>
      </w:r>
    </w:p>
    <w:p w:rsidR="00FF37E8" w:rsidRDefault="00FF37E8" w:rsidP="00F4282D">
      <w:pPr>
        <w:pStyle w:val="a6"/>
        <w:spacing w:line="420" w:lineRule="exact"/>
        <w:ind w:left="1400" w:hanging="1400"/>
      </w:pPr>
      <w:r>
        <w:rPr>
          <w:rFonts w:hint="eastAsia"/>
        </w:rPr>
        <w:t>第四十六條　　公務員懲戒委員會合議庭應本於言詞辯論而為判決。但就移送機關提供之資料及被付懲戒人書面或言詞答辯，</w:t>
      </w:r>
      <w:r w:rsidRPr="00702B45">
        <w:rPr>
          <w:rFonts w:hint="eastAsia"/>
          <w:spacing w:val="-6"/>
        </w:rPr>
        <w:t>已足認事證明確，或應為不受懲戒、免議或不受理之判決者，</w:t>
      </w:r>
      <w:r>
        <w:rPr>
          <w:rFonts w:hint="eastAsia"/>
        </w:rPr>
        <w:t>不在此限。</w:t>
      </w:r>
    </w:p>
    <w:p w:rsidR="00FF37E8" w:rsidRDefault="00FF37E8" w:rsidP="00F4282D">
      <w:pPr>
        <w:pStyle w:val="a7"/>
        <w:spacing w:line="420" w:lineRule="exact"/>
        <w:ind w:left="1400" w:firstLine="560"/>
      </w:pPr>
      <w:r>
        <w:rPr>
          <w:rFonts w:hint="eastAsia"/>
        </w:rPr>
        <w:t>前項情形，經被付懲戒人、代理人或辯護人請求進行言詞辯論者，不得拒絕。</w:t>
      </w:r>
    </w:p>
    <w:p w:rsidR="00FF37E8" w:rsidRDefault="00FF37E8" w:rsidP="00F4282D">
      <w:pPr>
        <w:pStyle w:val="a6"/>
        <w:spacing w:line="420" w:lineRule="exact"/>
        <w:ind w:left="1400" w:hanging="1400"/>
      </w:pPr>
      <w:r>
        <w:rPr>
          <w:rFonts w:hint="eastAsia"/>
        </w:rPr>
        <w:t>第四十七條　　審判長於必要時，得指定受命委員先行準備程序，為下列各款事項之處理：</w:t>
      </w:r>
    </w:p>
    <w:p w:rsidR="00FF37E8" w:rsidRDefault="00FF37E8" w:rsidP="00F4282D">
      <w:pPr>
        <w:pStyle w:val="11"/>
        <w:spacing w:line="420" w:lineRule="exact"/>
        <w:ind w:left="2520" w:hangingChars="200" w:hanging="560"/>
      </w:pPr>
      <w:r>
        <w:rPr>
          <w:rFonts w:hint="eastAsia"/>
        </w:rPr>
        <w:t>一、闡明移送懲戒效力所及之範圍。</w:t>
      </w:r>
    </w:p>
    <w:p w:rsidR="00FF37E8" w:rsidRDefault="00FF37E8" w:rsidP="00F4282D">
      <w:pPr>
        <w:pStyle w:val="11"/>
        <w:spacing w:line="420" w:lineRule="exact"/>
        <w:ind w:left="2520" w:hangingChars="200" w:hanging="560"/>
      </w:pPr>
      <w:r>
        <w:rPr>
          <w:rFonts w:hint="eastAsia"/>
        </w:rPr>
        <w:t>二、訊問被付懲戒人、代理人或辯護人。</w:t>
      </w:r>
    </w:p>
    <w:p w:rsidR="00FF37E8" w:rsidRDefault="00FF37E8" w:rsidP="00F4282D">
      <w:pPr>
        <w:pStyle w:val="11"/>
        <w:spacing w:line="420" w:lineRule="exact"/>
        <w:ind w:left="2520" w:hangingChars="200" w:hanging="560"/>
      </w:pPr>
      <w:r>
        <w:rPr>
          <w:rFonts w:hint="eastAsia"/>
        </w:rPr>
        <w:t>三、整理案件及證據重要爭點。</w:t>
      </w:r>
    </w:p>
    <w:p w:rsidR="00FF37E8" w:rsidRDefault="00FF37E8" w:rsidP="00F4282D">
      <w:pPr>
        <w:pStyle w:val="11"/>
        <w:spacing w:line="420" w:lineRule="exact"/>
        <w:ind w:left="2520" w:hangingChars="200" w:hanging="560"/>
      </w:pPr>
      <w:r>
        <w:rPr>
          <w:rFonts w:hint="eastAsia"/>
        </w:rPr>
        <w:t>四、調查證據。</w:t>
      </w:r>
    </w:p>
    <w:p w:rsidR="00FF37E8" w:rsidRDefault="00FF37E8" w:rsidP="00F4282D">
      <w:pPr>
        <w:pStyle w:val="11"/>
        <w:spacing w:line="420" w:lineRule="exact"/>
        <w:ind w:left="2520" w:hangingChars="200" w:hanging="560"/>
      </w:pPr>
      <w:r>
        <w:rPr>
          <w:rFonts w:hint="eastAsia"/>
        </w:rPr>
        <w:t>五、其他與審判有關之事項。</w:t>
      </w:r>
    </w:p>
    <w:p w:rsidR="00FF37E8" w:rsidRDefault="00FF37E8" w:rsidP="00F4282D">
      <w:pPr>
        <w:pStyle w:val="a6"/>
        <w:spacing w:line="420" w:lineRule="exact"/>
        <w:ind w:left="1400" w:hanging="1400"/>
      </w:pPr>
      <w:r>
        <w:rPr>
          <w:rFonts w:hint="eastAsia"/>
        </w:rPr>
        <w:t>第四十八條　　第三十四條第二項、第三十五條第一項、第三十七條第一項、第四十條第一項、第四十二條至第四十四條關於公務員懲戒委員會合議庭或審判長權限之規定，於受命委員行準備程序時準用之。</w:t>
      </w:r>
    </w:p>
    <w:p w:rsidR="00FF37E8" w:rsidRDefault="00FF37E8" w:rsidP="00F4282D">
      <w:pPr>
        <w:pStyle w:val="a6"/>
        <w:spacing w:line="455" w:lineRule="exact"/>
        <w:ind w:left="1400" w:hanging="1400"/>
      </w:pPr>
      <w:r>
        <w:rPr>
          <w:rFonts w:hint="eastAsia"/>
        </w:rPr>
        <w:lastRenderedPageBreak/>
        <w:t>第四十九條　　言詞辯論期日，以朗讀案由為始。</w:t>
      </w:r>
    </w:p>
    <w:p w:rsidR="00FF37E8" w:rsidRDefault="00FF37E8" w:rsidP="00F4282D">
      <w:pPr>
        <w:pStyle w:val="a7"/>
        <w:spacing w:line="455" w:lineRule="exact"/>
        <w:ind w:left="1400" w:firstLine="560"/>
      </w:pPr>
      <w:r>
        <w:rPr>
          <w:rFonts w:hint="eastAsia"/>
        </w:rPr>
        <w:t>審判長訊問被付懲戒人後，移送機關應陳述移送要旨。</w:t>
      </w:r>
    </w:p>
    <w:p w:rsidR="00FF37E8" w:rsidRDefault="00FF37E8" w:rsidP="00F4282D">
      <w:pPr>
        <w:pStyle w:val="a7"/>
        <w:spacing w:line="455" w:lineRule="exact"/>
        <w:ind w:left="1400" w:firstLine="560"/>
      </w:pPr>
      <w:r>
        <w:rPr>
          <w:rFonts w:hint="eastAsia"/>
        </w:rPr>
        <w:t>陳述移送要旨後，被付懲戒人應就移送事實為答辯。</w:t>
      </w:r>
    </w:p>
    <w:p w:rsidR="00FF37E8" w:rsidRDefault="00FF37E8" w:rsidP="00F4282D">
      <w:pPr>
        <w:pStyle w:val="a7"/>
        <w:spacing w:line="455" w:lineRule="exact"/>
        <w:ind w:left="1400" w:firstLine="560"/>
      </w:pPr>
      <w:r>
        <w:rPr>
          <w:rFonts w:hint="eastAsia"/>
        </w:rPr>
        <w:t>被付懲戒人答辯後，審判長應調查證據，並應命依下列次序，就事實及法律辯論之：</w:t>
      </w:r>
    </w:p>
    <w:p w:rsidR="00FF37E8" w:rsidRDefault="00FF37E8" w:rsidP="00F4282D">
      <w:pPr>
        <w:pStyle w:val="11"/>
        <w:spacing w:line="455" w:lineRule="exact"/>
        <w:ind w:left="2520" w:hangingChars="200" w:hanging="560"/>
      </w:pPr>
      <w:r>
        <w:rPr>
          <w:rFonts w:hint="eastAsia"/>
        </w:rPr>
        <w:t>一、移送機關。</w:t>
      </w:r>
    </w:p>
    <w:p w:rsidR="00FF37E8" w:rsidRDefault="00FF37E8" w:rsidP="00F4282D">
      <w:pPr>
        <w:pStyle w:val="11"/>
        <w:spacing w:line="455" w:lineRule="exact"/>
        <w:ind w:left="2520" w:hangingChars="200" w:hanging="560"/>
      </w:pPr>
      <w:r>
        <w:rPr>
          <w:rFonts w:hint="eastAsia"/>
        </w:rPr>
        <w:t>二、被付懲戒人。</w:t>
      </w:r>
    </w:p>
    <w:p w:rsidR="00FF37E8" w:rsidRDefault="00FF37E8" w:rsidP="00F4282D">
      <w:pPr>
        <w:pStyle w:val="11"/>
        <w:spacing w:line="455" w:lineRule="exact"/>
        <w:ind w:left="2520" w:hangingChars="200" w:hanging="560"/>
      </w:pPr>
      <w:r>
        <w:rPr>
          <w:rFonts w:hint="eastAsia"/>
        </w:rPr>
        <w:t>三、辯護人。</w:t>
      </w:r>
    </w:p>
    <w:p w:rsidR="00FF37E8" w:rsidRDefault="00FF37E8" w:rsidP="00F4282D">
      <w:pPr>
        <w:pStyle w:val="a7"/>
        <w:spacing w:line="455" w:lineRule="exact"/>
        <w:ind w:left="1400" w:firstLine="560"/>
      </w:pPr>
      <w:r>
        <w:rPr>
          <w:rFonts w:hint="eastAsia"/>
        </w:rPr>
        <w:t>已辯論者，得再為辯論；審判長亦得命再行辯論。</w:t>
      </w:r>
    </w:p>
    <w:p w:rsidR="00FF37E8" w:rsidRDefault="00FF37E8" w:rsidP="00F4282D">
      <w:pPr>
        <w:pStyle w:val="a7"/>
        <w:spacing w:line="455" w:lineRule="exact"/>
        <w:ind w:left="1400" w:firstLine="560"/>
      </w:pPr>
      <w:r>
        <w:rPr>
          <w:rFonts w:hint="eastAsia"/>
        </w:rPr>
        <w:t>審判長於宣示辯論終結前，最後應訊問被付懲戒人有無陳述。</w:t>
      </w:r>
    </w:p>
    <w:p w:rsidR="00FF37E8" w:rsidRDefault="00BD2CF9" w:rsidP="00F4282D">
      <w:pPr>
        <w:pStyle w:val="a6"/>
        <w:spacing w:line="455" w:lineRule="exact"/>
        <w:ind w:left="1406" w:hangingChars="370" w:hanging="1406"/>
      </w:pPr>
      <w:r>
        <w:rPr>
          <w:rFonts w:hint="eastAsia"/>
          <w:spacing w:val="50"/>
        </w:rPr>
        <w:t>第五十條</w:t>
      </w:r>
      <w:r>
        <w:rPr>
          <w:rFonts w:hint="eastAsia"/>
          <w:spacing w:val="-30"/>
        </w:rPr>
        <w:t xml:space="preserve">　　</w:t>
      </w:r>
      <w:r w:rsidR="00FF37E8">
        <w:rPr>
          <w:rFonts w:hint="eastAsia"/>
        </w:rPr>
        <w:t>言詞辯論終結後，宣示判決前，如有必要得命再開言詞辯論。</w:t>
      </w:r>
    </w:p>
    <w:p w:rsidR="00FF37E8" w:rsidRDefault="00FF37E8" w:rsidP="00F4282D">
      <w:pPr>
        <w:pStyle w:val="a6"/>
        <w:spacing w:line="455" w:lineRule="exact"/>
        <w:ind w:left="1400" w:hanging="1400"/>
      </w:pPr>
      <w:r>
        <w:rPr>
          <w:rFonts w:hint="eastAsia"/>
        </w:rPr>
        <w:t>第五十一條　　言詞辯論期日應由書記官製作言詞辯論筆錄，記載下列事項及其他一切程序：</w:t>
      </w:r>
    </w:p>
    <w:p w:rsidR="00FF37E8" w:rsidRDefault="00FF37E8" w:rsidP="00F4282D">
      <w:pPr>
        <w:pStyle w:val="11"/>
        <w:spacing w:line="455" w:lineRule="exact"/>
        <w:ind w:left="2520" w:hangingChars="200" w:hanging="560"/>
      </w:pPr>
      <w:r>
        <w:rPr>
          <w:rFonts w:hint="eastAsia"/>
        </w:rPr>
        <w:t>一、辯論之處所及年、月、日。</w:t>
      </w:r>
    </w:p>
    <w:p w:rsidR="00FF37E8" w:rsidRDefault="00FF37E8" w:rsidP="00A53937">
      <w:pPr>
        <w:pStyle w:val="11"/>
        <w:spacing w:line="455" w:lineRule="exact"/>
        <w:ind w:left="2464" w:hangingChars="180" w:hanging="504"/>
      </w:pPr>
      <w:r>
        <w:rPr>
          <w:rFonts w:hint="eastAsia"/>
        </w:rPr>
        <w:t>二、委員、書記官之姓名及移送機關或其代理人、被付懲戒人或其代理人並辯護人、通譯之姓名。</w:t>
      </w:r>
    </w:p>
    <w:p w:rsidR="00FF37E8" w:rsidRDefault="00FF37E8" w:rsidP="00F4282D">
      <w:pPr>
        <w:pStyle w:val="11"/>
        <w:spacing w:line="455" w:lineRule="exact"/>
        <w:ind w:left="2520" w:hangingChars="200" w:hanging="560"/>
      </w:pPr>
      <w:r>
        <w:rPr>
          <w:rFonts w:hint="eastAsia"/>
        </w:rPr>
        <w:t>三、被付懲戒人未到場者，其事由。</w:t>
      </w:r>
    </w:p>
    <w:p w:rsidR="00FF37E8" w:rsidRDefault="00FF37E8" w:rsidP="00F4282D">
      <w:pPr>
        <w:pStyle w:val="11"/>
        <w:spacing w:line="455" w:lineRule="exact"/>
        <w:ind w:left="2520" w:hangingChars="200" w:hanging="560"/>
      </w:pPr>
      <w:r>
        <w:rPr>
          <w:rFonts w:hint="eastAsia"/>
        </w:rPr>
        <w:t>四、如公開審理，其理由。</w:t>
      </w:r>
    </w:p>
    <w:p w:rsidR="00FF37E8" w:rsidRDefault="00FF37E8" w:rsidP="00F4282D">
      <w:pPr>
        <w:pStyle w:val="11"/>
        <w:spacing w:line="455" w:lineRule="exact"/>
        <w:ind w:left="2520" w:hangingChars="200" w:hanging="560"/>
      </w:pPr>
      <w:r>
        <w:rPr>
          <w:rFonts w:hint="eastAsia"/>
        </w:rPr>
        <w:t>五、移送機關陳述之要旨。</w:t>
      </w:r>
    </w:p>
    <w:p w:rsidR="00FF37E8" w:rsidRDefault="00FF37E8" w:rsidP="00F4282D">
      <w:pPr>
        <w:pStyle w:val="11"/>
        <w:spacing w:line="455" w:lineRule="exact"/>
        <w:ind w:left="2520" w:hangingChars="200" w:hanging="560"/>
      </w:pPr>
      <w:r>
        <w:rPr>
          <w:rFonts w:hint="eastAsia"/>
        </w:rPr>
        <w:t>六、辯論之意旨。</w:t>
      </w:r>
    </w:p>
    <w:p w:rsidR="00FF37E8" w:rsidRDefault="00FF37E8" w:rsidP="00F4282D">
      <w:pPr>
        <w:pStyle w:val="11"/>
        <w:spacing w:line="455" w:lineRule="exact"/>
        <w:ind w:left="2520" w:hangingChars="200" w:hanging="560"/>
      </w:pPr>
      <w:r>
        <w:rPr>
          <w:rFonts w:hint="eastAsia"/>
        </w:rPr>
        <w:t>七、證人或鑑定人之具結及其陳述。</w:t>
      </w:r>
    </w:p>
    <w:p w:rsidR="00FF37E8" w:rsidRDefault="00FF37E8" w:rsidP="00F4282D">
      <w:pPr>
        <w:pStyle w:val="11"/>
        <w:spacing w:line="455" w:lineRule="exact"/>
        <w:ind w:left="2520" w:hangingChars="200" w:hanging="560"/>
      </w:pPr>
      <w:r>
        <w:rPr>
          <w:rFonts w:hint="eastAsia"/>
        </w:rPr>
        <w:t>八、向被付懲戒人提示證物或文書。</w:t>
      </w:r>
    </w:p>
    <w:p w:rsidR="00FF37E8" w:rsidRDefault="00FF37E8" w:rsidP="00F4282D">
      <w:pPr>
        <w:pStyle w:val="11"/>
        <w:spacing w:line="455" w:lineRule="exact"/>
        <w:ind w:left="2520" w:hangingChars="200" w:hanging="560"/>
      </w:pPr>
      <w:r>
        <w:rPr>
          <w:rFonts w:hint="eastAsia"/>
        </w:rPr>
        <w:t>九、當場實施之勘驗。</w:t>
      </w:r>
    </w:p>
    <w:p w:rsidR="00FF37E8" w:rsidRDefault="00FF37E8" w:rsidP="00F4282D">
      <w:pPr>
        <w:pStyle w:val="11"/>
        <w:spacing w:line="455" w:lineRule="exact"/>
        <w:ind w:left="2520" w:hangingChars="200" w:hanging="560"/>
      </w:pPr>
      <w:r>
        <w:rPr>
          <w:rFonts w:hint="eastAsia"/>
        </w:rPr>
        <w:lastRenderedPageBreak/>
        <w:t>十、審判長命令記載及依訴訟關係人聲請許可記載之事項。</w:t>
      </w:r>
    </w:p>
    <w:p w:rsidR="00FF37E8" w:rsidRDefault="00FF37E8" w:rsidP="00F4282D">
      <w:pPr>
        <w:pStyle w:val="11"/>
        <w:spacing w:line="455" w:lineRule="exact"/>
        <w:ind w:left="2240" w:hanging="280"/>
      </w:pPr>
      <w:r>
        <w:rPr>
          <w:rFonts w:hint="eastAsia"/>
        </w:rPr>
        <w:t>十一、最後曾予被付懲戒人陳述之機會。</w:t>
      </w:r>
    </w:p>
    <w:p w:rsidR="00FF37E8" w:rsidRDefault="00FF37E8" w:rsidP="00F4282D">
      <w:pPr>
        <w:pStyle w:val="11"/>
        <w:spacing w:line="455" w:lineRule="exact"/>
        <w:ind w:left="2240" w:hanging="280"/>
      </w:pPr>
      <w:r>
        <w:rPr>
          <w:rFonts w:hint="eastAsia"/>
        </w:rPr>
        <w:t>十二、判決之宣示。</w:t>
      </w:r>
    </w:p>
    <w:p w:rsidR="00FF37E8" w:rsidRDefault="00FF37E8" w:rsidP="00F4282D">
      <w:pPr>
        <w:pStyle w:val="a7"/>
        <w:spacing w:line="455" w:lineRule="exact"/>
        <w:ind w:left="1400" w:firstLine="560"/>
      </w:pPr>
      <w:r>
        <w:rPr>
          <w:rFonts w:hint="eastAsia"/>
        </w:rPr>
        <w:t>第四十一條第二項、第三項之規定，於前項言詞辯論筆錄準用之。</w:t>
      </w:r>
    </w:p>
    <w:p w:rsidR="00FF37E8" w:rsidRDefault="00FF37E8" w:rsidP="00F4282D">
      <w:pPr>
        <w:pStyle w:val="a6"/>
        <w:spacing w:line="455" w:lineRule="exact"/>
        <w:ind w:left="1400" w:hanging="1400"/>
      </w:pPr>
      <w:r>
        <w:rPr>
          <w:rFonts w:hint="eastAsia"/>
        </w:rPr>
        <w:t>第五十二條　　言詞辯論期日，當事人之一造無正當理由不到場者，得依到場者之聲請，由其一造辯論而為判決；不到場者，經再次通知而仍不到場，並得依職權由一造辯論而為判決。</w:t>
      </w:r>
    </w:p>
    <w:p w:rsidR="00FF37E8" w:rsidRDefault="00FF37E8" w:rsidP="00F4282D">
      <w:pPr>
        <w:pStyle w:val="a7"/>
        <w:spacing w:line="455" w:lineRule="exact"/>
        <w:ind w:left="1400" w:firstLine="560"/>
      </w:pPr>
      <w:r>
        <w:rPr>
          <w:rFonts w:hint="eastAsia"/>
        </w:rPr>
        <w:t>如以前已為辯論或證據調查或未到場人有準備書狀之</w:t>
      </w:r>
      <w:r w:rsidRPr="00AE2E98">
        <w:rPr>
          <w:rFonts w:hint="eastAsia"/>
          <w:spacing w:val="-6"/>
        </w:rPr>
        <w:t>陳述者，為前項判決時，應斟酌之；未到場人以前聲明證據，</w:t>
      </w:r>
      <w:r>
        <w:rPr>
          <w:rFonts w:hint="eastAsia"/>
        </w:rPr>
        <w:t>其必要者，並應調查之。</w:t>
      </w:r>
    </w:p>
    <w:p w:rsidR="00FF37E8" w:rsidRDefault="00FF37E8" w:rsidP="00F4282D">
      <w:pPr>
        <w:pStyle w:val="a6"/>
        <w:spacing w:line="455" w:lineRule="exact"/>
        <w:ind w:left="1400" w:hanging="1400"/>
      </w:pPr>
      <w:r>
        <w:rPr>
          <w:rFonts w:hint="eastAsia"/>
        </w:rPr>
        <w:t>第五十三條　　有下列各款情形之一者，公務員懲戒委員會合議庭應以裁定駁回前條聲請，並延展辯論期日：</w:t>
      </w:r>
    </w:p>
    <w:p w:rsidR="00FF37E8" w:rsidRDefault="00FF37E8" w:rsidP="00F4282D">
      <w:pPr>
        <w:pStyle w:val="11"/>
        <w:spacing w:line="455" w:lineRule="exact"/>
        <w:ind w:left="2520" w:hangingChars="200" w:hanging="560"/>
      </w:pPr>
      <w:r>
        <w:rPr>
          <w:rFonts w:hint="eastAsia"/>
        </w:rPr>
        <w:t>一、不到場之當事人未於相當時期受合法之通知。</w:t>
      </w:r>
    </w:p>
    <w:p w:rsidR="00FF37E8" w:rsidRDefault="00FF37E8" w:rsidP="00F4282D">
      <w:pPr>
        <w:pStyle w:val="11"/>
        <w:spacing w:line="455" w:lineRule="exact"/>
        <w:ind w:left="2520" w:hangingChars="200" w:hanging="560"/>
      </w:pPr>
      <w:r>
        <w:rPr>
          <w:rFonts w:hint="eastAsia"/>
        </w:rPr>
        <w:t>二、當事人之不到場，可認為係因天災或其他正當理由。</w:t>
      </w:r>
    </w:p>
    <w:p w:rsidR="00FF37E8" w:rsidRDefault="00FF37E8" w:rsidP="00F4282D">
      <w:pPr>
        <w:pStyle w:val="11"/>
        <w:spacing w:line="455" w:lineRule="exact"/>
        <w:ind w:left="2520" w:hangingChars="200" w:hanging="560"/>
      </w:pPr>
      <w:r>
        <w:rPr>
          <w:rFonts w:hint="eastAsia"/>
        </w:rPr>
        <w:t>三、到場之當事人於公務員懲戒委員會合議庭應依職權調查之事項，不能為必要之證明。</w:t>
      </w:r>
    </w:p>
    <w:p w:rsidR="00FF37E8" w:rsidRDefault="00FF37E8" w:rsidP="00C636B3">
      <w:pPr>
        <w:pStyle w:val="11"/>
        <w:spacing w:line="455" w:lineRule="exact"/>
        <w:ind w:left="2450" w:hangingChars="175" w:hanging="490"/>
      </w:pPr>
      <w:r>
        <w:rPr>
          <w:rFonts w:hint="eastAsia"/>
        </w:rPr>
        <w:t>四、到場之當事人所提出之聲明、事實或證據，未於相當時期通知他造。</w:t>
      </w:r>
    </w:p>
    <w:p w:rsidR="00FF37E8" w:rsidRDefault="00FF37E8" w:rsidP="00F4282D">
      <w:pPr>
        <w:pStyle w:val="a6"/>
        <w:spacing w:line="455" w:lineRule="exact"/>
        <w:ind w:left="1400" w:hanging="1400"/>
      </w:pPr>
      <w:r>
        <w:rPr>
          <w:rFonts w:hint="eastAsia"/>
        </w:rPr>
        <w:t>第五十四條　　當事人於辯論期日到場拒絕辯論者，得不待其陳述，依他造當事人之聲請，由其一造辯論而為判決。</w:t>
      </w:r>
    </w:p>
    <w:p w:rsidR="00FF37E8" w:rsidRDefault="00FF37E8" w:rsidP="00F4282D">
      <w:pPr>
        <w:pStyle w:val="a6"/>
        <w:spacing w:line="455" w:lineRule="exact"/>
        <w:ind w:left="1400" w:hanging="1400"/>
      </w:pPr>
      <w:r>
        <w:rPr>
          <w:rFonts w:hint="eastAsia"/>
        </w:rPr>
        <w:t>第五十五條　　被付懲戒人有第二條情事之一，並有懲戒必要者，應為懲戒處分之判決；其無第二條情事或無懲戒必要者，應為不受懲戒之判決。</w:t>
      </w:r>
    </w:p>
    <w:p w:rsidR="00FF37E8" w:rsidRDefault="00FF37E8" w:rsidP="00F4282D">
      <w:pPr>
        <w:pStyle w:val="a6"/>
        <w:spacing w:line="455" w:lineRule="exact"/>
        <w:ind w:left="1400" w:hanging="1400"/>
      </w:pPr>
      <w:r>
        <w:rPr>
          <w:rFonts w:hint="eastAsia"/>
        </w:rPr>
        <w:lastRenderedPageBreak/>
        <w:t>第五十六條　　懲戒案件有下列情形之一者，應為免議之判決：</w:t>
      </w:r>
    </w:p>
    <w:p w:rsidR="00FF37E8" w:rsidRDefault="00FF37E8" w:rsidP="00F4282D">
      <w:pPr>
        <w:pStyle w:val="11"/>
        <w:spacing w:line="455" w:lineRule="exact"/>
        <w:ind w:left="2520" w:hangingChars="200" w:hanging="560"/>
      </w:pPr>
      <w:r>
        <w:rPr>
          <w:rFonts w:hint="eastAsia"/>
        </w:rPr>
        <w:t>一、同一行為，已受公務員懲戒委員會之判決確定。</w:t>
      </w:r>
    </w:p>
    <w:p w:rsidR="00FF37E8" w:rsidRDefault="00FF37E8" w:rsidP="00F4282D">
      <w:pPr>
        <w:pStyle w:val="11"/>
        <w:spacing w:line="455" w:lineRule="exact"/>
        <w:ind w:left="2520" w:hangingChars="200" w:hanging="560"/>
      </w:pPr>
      <w:r>
        <w:rPr>
          <w:rFonts w:hint="eastAsia"/>
        </w:rPr>
        <w:t>二、受褫奪公權之宣告確定，認已無受懲戒處分之必要。</w:t>
      </w:r>
    </w:p>
    <w:p w:rsidR="00FF37E8" w:rsidRDefault="00FF37E8" w:rsidP="00F4282D">
      <w:pPr>
        <w:pStyle w:val="11"/>
        <w:spacing w:line="455" w:lineRule="exact"/>
        <w:ind w:left="2520" w:hangingChars="200" w:hanging="560"/>
      </w:pPr>
      <w:r>
        <w:rPr>
          <w:rFonts w:hint="eastAsia"/>
        </w:rPr>
        <w:t>三、已逾第二十條規定之懲戒處分行使期間。</w:t>
      </w:r>
    </w:p>
    <w:p w:rsidR="00FF37E8" w:rsidRDefault="00FF37E8" w:rsidP="00F4282D">
      <w:pPr>
        <w:pStyle w:val="a6"/>
        <w:spacing w:line="455" w:lineRule="exact"/>
        <w:ind w:left="1400" w:hanging="1400"/>
      </w:pPr>
      <w:r>
        <w:rPr>
          <w:rFonts w:hint="eastAsia"/>
        </w:rPr>
        <w:t>第五十七條　　懲戒案件有下列各款情形之一者，應為不受理之判決。但其情形可補正者，審判長應定期間先命補正：</w:t>
      </w:r>
    </w:p>
    <w:p w:rsidR="00FF37E8" w:rsidRDefault="00FF37E8" w:rsidP="00F4282D">
      <w:pPr>
        <w:pStyle w:val="11"/>
        <w:spacing w:line="455" w:lineRule="exact"/>
        <w:ind w:left="2520" w:hangingChars="200" w:hanging="560"/>
      </w:pPr>
      <w:r>
        <w:rPr>
          <w:rFonts w:hint="eastAsia"/>
        </w:rPr>
        <w:t>一、移送程序或程式違背規定。</w:t>
      </w:r>
    </w:p>
    <w:p w:rsidR="00FF37E8" w:rsidRDefault="00FF37E8" w:rsidP="00F4282D">
      <w:pPr>
        <w:pStyle w:val="11"/>
        <w:spacing w:line="455" w:lineRule="exact"/>
        <w:ind w:left="2520" w:hangingChars="200" w:hanging="560"/>
      </w:pPr>
      <w:r>
        <w:rPr>
          <w:rFonts w:hint="eastAsia"/>
        </w:rPr>
        <w:t>二、被付懲戒人死亡。</w:t>
      </w:r>
    </w:p>
    <w:p w:rsidR="00FF37E8" w:rsidRDefault="00FF37E8" w:rsidP="00F4282D">
      <w:pPr>
        <w:pStyle w:val="11"/>
        <w:spacing w:line="455" w:lineRule="exact"/>
        <w:ind w:left="2520" w:hangingChars="200" w:hanging="560"/>
      </w:pPr>
      <w:r>
        <w:rPr>
          <w:rFonts w:hint="eastAsia"/>
        </w:rPr>
        <w:t>三、違背第四十五條第六項之規定，再行移送同一案件。</w:t>
      </w:r>
    </w:p>
    <w:p w:rsidR="00FF37E8" w:rsidRDefault="00FF37E8" w:rsidP="00F4282D">
      <w:pPr>
        <w:pStyle w:val="a6"/>
        <w:spacing w:line="455" w:lineRule="exact"/>
        <w:ind w:left="1400" w:hanging="1400"/>
      </w:pPr>
      <w:r>
        <w:rPr>
          <w:rFonts w:hint="eastAsia"/>
        </w:rPr>
        <w:t>第五十八條　　公務員懲戒委員會合議庭審理之案件，經言詞辯論者，應指定言詞辯論終結後二星期內之期日宣示判決。</w:t>
      </w:r>
    </w:p>
    <w:p w:rsidR="00FF37E8" w:rsidRDefault="00FF37E8" w:rsidP="00F4282D">
      <w:pPr>
        <w:pStyle w:val="a7"/>
        <w:spacing w:line="455" w:lineRule="exact"/>
        <w:ind w:left="1400" w:firstLine="560"/>
      </w:pPr>
      <w:r>
        <w:rPr>
          <w:rFonts w:hint="eastAsia"/>
        </w:rPr>
        <w:t>宣示判決不以參與審理之委員為限；不問當事人是否在場，均有效力。</w:t>
      </w:r>
    </w:p>
    <w:p w:rsidR="00FF37E8" w:rsidRDefault="00FF37E8" w:rsidP="00F4282D">
      <w:pPr>
        <w:pStyle w:val="a6"/>
        <w:spacing w:line="455" w:lineRule="exact"/>
        <w:ind w:left="1400" w:hanging="1400"/>
      </w:pPr>
      <w:r>
        <w:rPr>
          <w:rFonts w:hint="eastAsia"/>
        </w:rPr>
        <w:t>第五十九條　　判決書應分別記載主文、事實、理由及適用法條。但不受懲戒、免議及不受理之判決，毋庸記載事實。</w:t>
      </w:r>
    </w:p>
    <w:p w:rsidR="00FF37E8" w:rsidRDefault="007C1AE0" w:rsidP="00F4282D">
      <w:pPr>
        <w:pStyle w:val="a6"/>
        <w:spacing w:line="455" w:lineRule="exact"/>
        <w:ind w:left="1406" w:hangingChars="370" w:hanging="1406"/>
      </w:pPr>
      <w:r>
        <w:rPr>
          <w:rFonts w:hint="eastAsia"/>
          <w:spacing w:val="50"/>
        </w:rPr>
        <w:t>第六十條</w:t>
      </w:r>
      <w:r>
        <w:rPr>
          <w:rFonts w:hint="eastAsia"/>
          <w:spacing w:val="-30"/>
        </w:rPr>
        <w:t xml:space="preserve">　　</w:t>
      </w:r>
      <w:r w:rsidR="00FF37E8">
        <w:rPr>
          <w:rFonts w:hint="eastAsia"/>
        </w:rPr>
        <w:t>判決原本，應於判決宣示後，當日交付書記官；其於辯論終結之期日宣示判決者，應於五日內交付之。</w:t>
      </w:r>
    </w:p>
    <w:p w:rsidR="00FF37E8" w:rsidRDefault="00FF37E8" w:rsidP="00F4282D">
      <w:pPr>
        <w:pStyle w:val="a7"/>
        <w:spacing w:line="455" w:lineRule="exact"/>
        <w:ind w:left="1400" w:firstLine="560"/>
      </w:pPr>
      <w:r>
        <w:rPr>
          <w:rFonts w:hint="eastAsia"/>
        </w:rPr>
        <w:t>書記官應於判決原本內，記明收領期日並簽名。</w:t>
      </w:r>
    </w:p>
    <w:p w:rsidR="00FF37E8" w:rsidRDefault="00FF37E8" w:rsidP="00F4282D">
      <w:pPr>
        <w:pStyle w:val="a6"/>
        <w:spacing w:line="455" w:lineRule="exact"/>
        <w:ind w:left="1400" w:hanging="1400"/>
      </w:pPr>
      <w:r>
        <w:rPr>
          <w:rFonts w:hint="eastAsia"/>
        </w:rPr>
        <w:t>第六十一條　　判決書正本，書記官應於收領原本時起十日內送達移送機關、被付懲戒人、代理人及辯護人，並通知銓敘部及該管主管機關。</w:t>
      </w:r>
    </w:p>
    <w:p w:rsidR="00FF37E8" w:rsidRDefault="00FF37E8" w:rsidP="00F4282D">
      <w:pPr>
        <w:pStyle w:val="a7"/>
        <w:spacing w:line="455" w:lineRule="exact"/>
        <w:ind w:left="1400" w:firstLine="560"/>
      </w:pPr>
      <w:r>
        <w:rPr>
          <w:rFonts w:hint="eastAsia"/>
        </w:rPr>
        <w:t>前項移送機關為監察院者，應一併送達被付懲戒人之主管機關。</w:t>
      </w:r>
    </w:p>
    <w:p w:rsidR="00FF37E8" w:rsidRDefault="00FF37E8" w:rsidP="00F4282D">
      <w:pPr>
        <w:pStyle w:val="a7"/>
        <w:spacing w:line="455" w:lineRule="exact"/>
        <w:ind w:left="1400" w:firstLine="560"/>
      </w:pPr>
      <w:r>
        <w:rPr>
          <w:rFonts w:hint="eastAsia"/>
        </w:rPr>
        <w:t>第一項判決書，主管機關應送登公報或以其他適當方式公開之。但其他法律另有規定者，依其規定。</w:t>
      </w:r>
    </w:p>
    <w:p w:rsidR="00FF37E8" w:rsidRDefault="00FF37E8" w:rsidP="00F4282D">
      <w:pPr>
        <w:pStyle w:val="a6"/>
        <w:spacing w:line="444" w:lineRule="exact"/>
        <w:ind w:left="1400" w:hanging="1400"/>
      </w:pPr>
      <w:r>
        <w:rPr>
          <w:rFonts w:hint="eastAsia"/>
        </w:rPr>
        <w:lastRenderedPageBreak/>
        <w:t>第六十二條　　經言詞辯論之判決，於宣示時確定；不經言詞辯論者，毋庸宣示，於公告主文時確定。</w:t>
      </w:r>
    </w:p>
    <w:p w:rsidR="00FF37E8" w:rsidRDefault="00FF37E8" w:rsidP="00F4282D">
      <w:pPr>
        <w:pStyle w:val="a6"/>
        <w:spacing w:line="444" w:lineRule="exact"/>
        <w:ind w:left="1400" w:hanging="1400"/>
      </w:pPr>
      <w:r>
        <w:rPr>
          <w:rFonts w:hint="eastAsia"/>
        </w:rPr>
        <w:t>第六十三條　　第五十八條、第六十條、第六十一條第一項、第二項規定，於裁定準用之。</w:t>
      </w:r>
    </w:p>
    <w:p w:rsidR="00FF37E8" w:rsidRDefault="00FF37E8" w:rsidP="00F4282D">
      <w:pPr>
        <w:pStyle w:val="a8"/>
        <w:spacing w:before="120" w:after="120" w:line="444" w:lineRule="exact"/>
        <w:ind w:left="3680" w:hanging="1440"/>
      </w:pPr>
      <w:r>
        <w:rPr>
          <w:rFonts w:hint="eastAsia"/>
        </w:rPr>
        <w:t>第四章　再　　審</w:t>
      </w:r>
    </w:p>
    <w:p w:rsidR="00FF37E8" w:rsidRDefault="00FF37E8" w:rsidP="00F4282D">
      <w:pPr>
        <w:pStyle w:val="a6"/>
        <w:spacing w:line="444" w:lineRule="exact"/>
        <w:ind w:left="1400" w:hanging="1400"/>
      </w:pPr>
      <w:r>
        <w:rPr>
          <w:rFonts w:hint="eastAsia"/>
        </w:rPr>
        <w:t>第六十四條　　懲戒案件之判決，有下列各款情形之一者，原移送機關或受判決人，得提起再審之訴：</w:t>
      </w:r>
    </w:p>
    <w:p w:rsidR="00FF37E8" w:rsidRDefault="00FF37E8" w:rsidP="00F4282D">
      <w:pPr>
        <w:pStyle w:val="11"/>
        <w:spacing w:line="444" w:lineRule="exact"/>
        <w:ind w:left="2520" w:hangingChars="200" w:hanging="560"/>
      </w:pPr>
      <w:r>
        <w:rPr>
          <w:rFonts w:hint="eastAsia"/>
        </w:rPr>
        <w:t>一、適用法規顯有錯誤。</w:t>
      </w:r>
    </w:p>
    <w:p w:rsidR="00FF37E8" w:rsidRDefault="00FF37E8" w:rsidP="00F4282D">
      <w:pPr>
        <w:pStyle w:val="11"/>
        <w:spacing w:line="444" w:lineRule="exact"/>
        <w:ind w:left="2520" w:hangingChars="200" w:hanging="560"/>
      </w:pPr>
      <w:r>
        <w:rPr>
          <w:rFonts w:hint="eastAsia"/>
        </w:rPr>
        <w:t>二、判決合議庭之組織不合法。</w:t>
      </w:r>
    </w:p>
    <w:p w:rsidR="00FF37E8" w:rsidRDefault="00FF37E8" w:rsidP="00F4282D">
      <w:pPr>
        <w:pStyle w:val="11"/>
        <w:spacing w:line="444" w:lineRule="exact"/>
        <w:ind w:left="2520" w:hangingChars="200" w:hanging="560"/>
      </w:pPr>
      <w:r>
        <w:rPr>
          <w:rFonts w:hint="eastAsia"/>
        </w:rPr>
        <w:t>三、依法律或裁定應迴避之委員參與裁判。</w:t>
      </w:r>
    </w:p>
    <w:p w:rsidR="00FF37E8" w:rsidRDefault="00FF37E8" w:rsidP="00675AEC">
      <w:pPr>
        <w:pStyle w:val="11"/>
        <w:spacing w:line="444" w:lineRule="exact"/>
        <w:ind w:left="2450" w:hangingChars="175" w:hanging="490"/>
      </w:pPr>
      <w:r>
        <w:rPr>
          <w:rFonts w:hint="eastAsia"/>
        </w:rPr>
        <w:t>四、參與裁判之委員關於該訴訟違背職務，犯刑事上之罪已經證明，或關於該訴訟違背職務受懲戒處分，足以影響原判決。</w:t>
      </w:r>
    </w:p>
    <w:p w:rsidR="00FF37E8" w:rsidRDefault="00FF37E8" w:rsidP="00D81233">
      <w:pPr>
        <w:pStyle w:val="11"/>
        <w:spacing w:line="444" w:lineRule="exact"/>
        <w:ind w:left="2478" w:hangingChars="185" w:hanging="518"/>
      </w:pPr>
      <w:r>
        <w:rPr>
          <w:rFonts w:hint="eastAsia"/>
        </w:rPr>
        <w:t>五、</w:t>
      </w:r>
      <w:r w:rsidRPr="005C08C2">
        <w:rPr>
          <w:rFonts w:hint="eastAsia"/>
          <w:spacing w:val="-6"/>
        </w:rPr>
        <w:t>原判決所憑之證言、鑑定、通譯或證物經確定判決，</w:t>
      </w:r>
      <w:r>
        <w:rPr>
          <w:rFonts w:hint="eastAsia"/>
        </w:rPr>
        <w:t>證明其為虛偽或偽造、變造。</w:t>
      </w:r>
    </w:p>
    <w:p w:rsidR="00FF37E8" w:rsidRDefault="00FF37E8" w:rsidP="00675AEC">
      <w:pPr>
        <w:pStyle w:val="11"/>
        <w:spacing w:line="444" w:lineRule="exact"/>
        <w:ind w:left="2450" w:hangingChars="175" w:hanging="490"/>
      </w:pPr>
      <w:r>
        <w:rPr>
          <w:rFonts w:hint="eastAsia"/>
        </w:rPr>
        <w:t>六、同一行為其後經不起訴處分確定，或為判決基礎之刑事判決，依其後之確定裁判已變更。</w:t>
      </w:r>
    </w:p>
    <w:p w:rsidR="00FF37E8" w:rsidRDefault="00FF37E8" w:rsidP="00F4282D">
      <w:pPr>
        <w:pStyle w:val="11"/>
        <w:spacing w:line="444" w:lineRule="exact"/>
        <w:ind w:left="2520" w:hangingChars="200" w:hanging="560"/>
      </w:pPr>
      <w:r>
        <w:rPr>
          <w:rFonts w:hint="eastAsia"/>
        </w:rPr>
        <w:t>七、發現確實之新證據，足認應變更原判決。</w:t>
      </w:r>
    </w:p>
    <w:p w:rsidR="00FF37E8" w:rsidRDefault="00FF37E8" w:rsidP="00F4282D">
      <w:pPr>
        <w:pStyle w:val="11"/>
        <w:spacing w:line="444" w:lineRule="exact"/>
        <w:ind w:left="2520" w:hangingChars="200" w:hanging="560"/>
      </w:pPr>
      <w:r>
        <w:rPr>
          <w:rFonts w:hint="eastAsia"/>
        </w:rPr>
        <w:t>八、就足以影響原判決之重要證據，漏未斟酌。</w:t>
      </w:r>
    </w:p>
    <w:p w:rsidR="00FF37E8" w:rsidRDefault="00FF37E8" w:rsidP="00675AEC">
      <w:pPr>
        <w:pStyle w:val="11"/>
        <w:spacing w:line="444" w:lineRule="exact"/>
        <w:ind w:left="2450" w:hangingChars="175" w:hanging="490"/>
      </w:pPr>
      <w:r>
        <w:rPr>
          <w:rFonts w:hint="eastAsia"/>
        </w:rPr>
        <w:t>九、確定判決所適用之法律或命令，經司法院大法官解釋為牴觸憲法。</w:t>
      </w:r>
    </w:p>
    <w:p w:rsidR="00FF37E8" w:rsidRDefault="00FF37E8" w:rsidP="00F4282D">
      <w:pPr>
        <w:pStyle w:val="a7"/>
        <w:spacing w:line="444" w:lineRule="exact"/>
        <w:ind w:left="1400" w:firstLine="560"/>
      </w:pPr>
      <w:r>
        <w:rPr>
          <w:rFonts w:hint="eastAsia"/>
        </w:rPr>
        <w:t>受判決人已死亡者，其配偶、直系血親、三親等內之旁系血親、二親等內之姻親或家長、家屬，得為受判決人之利益，提起再審之訴。</w:t>
      </w:r>
    </w:p>
    <w:p w:rsidR="00FF37E8" w:rsidRDefault="00FF37E8" w:rsidP="00F4282D">
      <w:pPr>
        <w:pStyle w:val="a7"/>
        <w:spacing w:line="444" w:lineRule="exact"/>
        <w:ind w:left="1400" w:firstLine="560"/>
      </w:pPr>
      <w:r>
        <w:rPr>
          <w:rFonts w:hint="eastAsia"/>
        </w:rPr>
        <w:t>再審之訴，於原處分執行完畢後，亦得提起之。</w:t>
      </w:r>
    </w:p>
    <w:p w:rsidR="00FF37E8" w:rsidRDefault="00FF37E8" w:rsidP="00F4282D">
      <w:pPr>
        <w:pStyle w:val="a6"/>
        <w:spacing w:line="438" w:lineRule="exact"/>
        <w:ind w:left="1400" w:hanging="1400"/>
      </w:pPr>
      <w:r>
        <w:rPr>
          <w:rFonts w:hint="eastAsia"/>
        </w:rPr>
        <w:lastRenderedPageBreak/>
        <w:t>第六十五條　　提起再審之訴，應於下列期間內為之：</w:t>
      </w:r>
    </w:p>
    <w:p w:rsidR="00FF37E8" w:rsidRDefault="00FF37E8" w:rsidP="00F4282D">
      <w:pPr>
        <w:pStyle w:val="11"/>
        <w:spacing w:line="438" w:lineRule="exact"/>
        <w:ind w:left="2520" w:hangingChars="200" w:hanging="560"/>
      </w:pPr>
      <w:r>
        <w:rPr>
          <w:rFonts w:hint="eastAsia"/>
        </w:rPr>
        <w:t>一、依前條第一項第一款、第二款、第三款、第八款為理由者，自原判決書送達之日起三十日內。</w:t>
      </w:r>
    </w:p>
    <w:p w:rsidR="00FF37E8" w:rsidRDefault="00FF37E8" w:rsidP="0006273C">
      <w:pPr>
        <w:pStyle w:val="11"/>
        <w:spacing w:line="438" w:lineRule="exact"/>
        <w:ind w:left="2450" w:hangingChars="175" w:hanging="490"/>
      </w:pPr>
      <w:r>
        <w:rPr>
          <w:rFonts w:hint="eastAsia"/>
        </w:rPr>
        <w:t>二、依前條第一項第四款至第六款為理由者，自相關之刑事確定裁判送達受判決人之日起三十日內。但再審之理由知悉在後者，自知悉時起算。</w:t>
      </w:r>
    </w:p>
    <w:p w:rsidR="00FF37E8" w:rsidRDefault="00FF37E8" w:rsidP="0006273C">
      <w:pPr>
        <w:pStyle w:val="11"/>
        <w:spacing w:line="438" w:lineRule="exact"/>
        <w:ind w:left="2450" w:hangingChars="175" w:hanging="490"/>
      </w:pPr>
      <w:r>
        <w:rPr>
          <w:rFonts w:hint="eastAsia"/>
        </w:rPr>
        <w:t>三、依前條第一項第七款為理由者，自發現新證據之日起三十日內。</w:t>
      </w:r>
    </w:p>
    <w:p w:rsidR="00FF37E8" w:rsidRDefault="00FF37E8" w:rsidP="0006273C">
      <w:pPr>
        <w:pStyle w:val="11"/>
        <w:spacing w:line="438" w:lineRule="exact"/>
        <w:ind w:left="2450" w:hangingChars="175" w:hanging="490"/>
      </w:pPr>
      <w:r>
        <w:rPr>
          <w:rFonts w:hint="eastAsia"/>
        </w:rPr>
        <w:t>四、依前條第一項第九款為理由者，自解釋公布之翌日起三十日內。</w:t>
      </w:r>
    </w:p>
    <w:p w:rsidR="00FF37E8" w:rsidRDefault="00FF37E8" w:rsidP="00F4282D">
      <w:pPr>
        <w:pStyle w:val="a7"/>
        <w:spacing w:line="438" w:lineRule="exact"/>
        <w:ind w:left="1400" w:firstLine="560"/>
      </w:pPr>
      <w:r>
        <w:rPr>
          <w:rFonts w:hint="eastAsia"/>
        </w:rPr>
        <w:t>再審之訴自判決確定時起，如已逾五年者，不得提起。但以前條第一項第四款至第九款情形為提起再審之訴之理由者，不在此限。</w:t>
      </w:r>
    </w:p>
    <w:p w:rsidR="00FF37E8" w:rsidRDefault="00FF37E8" w:rsidP="00F4282D">
      <w:pPr>
        <w:pStyle w:val="a7"/>
        <w:spacing w:line="438" w:lineRule="exact"/>
        <w:ind w:left="1400" w:firstLine="536"/>
      </w:pPr>
      <w:r w:rsidRPr="00CA6846">
        <w:rPr>
          <w:rFonts w:hint="eastAsia"/>
          <w:spacing w:val="-6"/>
        </w:rPr>
        <w:t>對於再審判決不服，復提起再審之訴者，前項所定期間，</w:t>
      </w:r>
      <w:r>
        <w:rPr>
          <w:rFonts w:hint="eastAsia"/>
        </w:rPr>
        <w:t>自原判決確定時起算。但再審之訴有理由者，自該再審判決確定時起算。</w:t>
      </w:r>
    </w:p>
    <w:p w:rsidR="00FF37E8" w:rsidRDefault="00FF37E8" w:rsidP="00F4282D">
      <w:pPr>
        <w:pStyle w:val="a6"/>
        <w:spacing w:line="438" w:lineRule="exact"/>
        <w:ind w:left="1400" w:hanging="1400"/>
      </w:pPr>
      <w:r>
        <w:rPr>
          <w:rFonts w:hint="eastAsia"/>
        </w:rPr>
        <w:t>第六十六條　　再審之訴，應以訴狀表明下列各款事項，並添具確定判決繕本，提出於公務員懲戒委員會為之：</w:t>
      </w:r>
    </w:p>
    <w:p w:rsidR="00FF37E8" w:rsidRDefault="00FF37E8" w:rsidP="00F4282D">
      <w:pPr>
        <w:pStyle w:val="11"/>
        <w:spacing w:line="438" w:lineRule="exact"/>
        <w:ind w:left="2520" w:hangingChars="200" w:hanging="560"/>
      </w:pPr>
      <w:r>
        <w:rPr>
          <w:rFonts w:hint="eastAsia"/>
        </w:rPr>
        <w:t>一、當事人。</w:t>
      </w:r>
    </w:p>
    <w:p w:rsidR="00FF37E8" w:rsidRDefault="00FF37E8" w:rsidP="00F4282D">
      <w:pPr>
        <w:pStyle w:val="11"/>
        <w:spacing w:line="438" w:lineRule="exact"/>
        <w:ind w:left="2520" w:hangingChars="200" w:hanging="560"/>
      </w:pPr>
      <w:r>
        <w:rPr>
          <w:rFonts w:hint="eastAsia"/>
        </w:rPr>
        <w:t>二、聲明不服之判決及提起再審之訴之陳述。</w:t>
      </w:r>
    </w:p>
    <w:p w:rsidR="00FF37E8" w:rsidRDefault="00FF37E8" w:rsidP="00F4282D">
      <w:pPr>
        <w:pStyle w:val="11"/>
        <w:spacing w:line="438" w:lineRule="exact"/>
        <w:ind w:left="2520" w:hangingChars="200" w:hanging="560"/>
      </w:pPr>
      <w:r>
        <w:rPr>
          <w:rFonts w:hint="eastAsia"/>
        </w:rPr>
        <w:t>三、再審理由及關於再審理由並遵守不變期間之證據。</w:t>
      </w:r>
    </w:p>
    <w:p w:rsidR="00FF37E8" w:rsidRDefault="00FF37E8" w:rsidP="00F4282D">
      <w:pPr>
        <w:pStyle w:val="a6"/>
        <w:spacing w:line="438" w:lineRule="exact"/>
        <w:ind w:left="1400" w:hanging="1400"/>
      </w:pPr>
      <w:r>
        <w:rPr>
          <w:rFonts w:hint="eastAsia"/>
        </w:rPr>
        <w:t>第六十七條　　公務員懲戒委員會合議庭受理再審之訴後，應將書狀繕本及附件，函送原移送機關或受判決人於指定期間內提出意見書或答辯書。但認其訴為不合法者，不在此限。</w:t>
      </w:r>
    </w:p>
    <w:p w:rsidR="00FF37E8" w:rsidRDefault="00FF37E8" w:rsidP="00F4282D">
      <w:pPr>
        <w:pStyle w:val="a7"/>
        <w:spacing w:line="438" w:lineRule="exact"/>
        <w:ind w:left="1400" w:firstLine="560"/>
      </w:pPr>
      <w:r>
        <w:rPr>
          <w:rFonts w:hint="eastAsia"/>
        </w:rPr>
        <w:t>原移送機關或受判決人無正當理由，逾期未提出意見書或答辯書者，公務員懲戒委員會合議庭得逕為裁判。</w:t>
      </w:r>
    </w:p>
    <w:p w:rsidR="00FF37E8" w:rsidRDefault="00FF37E8" w:rsidP="00F4282D">
      <w:pPr>
        <w:pStyle w:val="a6"/>
        <w:spacing w:line="466" w:lineRule="exact"/>
        <w:ind w:left="1400" w:hanging="1400"/>
      </w:pPr>
      <w:r>
        <w:rPr>
          <w:rFonts w:hint="eastAsia"/>
        </w:rPr>
        <w:lastRenderedPageBreak/>
        <w:t>第六十八條　　公務員懲戒委員會合議庭認為再審之訴不合法者，應以裁定駁回之。</w:t>
      </w:r>
    </w:p>
    <w:p w:rsidR="00FF37E8" w:rsidRDefault="00FF37E8" w:rsidP="00F4282D">
      <w:pPr>
        <w:pStyle w:val="a7"/>
        <w:spacing w:line="466" w:lineRule="exact"/>
        <w:ind w:left="1400" w:firstLine="560"/>
      </w:pPr>
      <w:r>
        <w:rPr>
          <w:rFonts w:hint="eastAsia"/>
        </w:rPr>
        <w:t>公務員懲戒委員會合議庭認為再審之訴無理由者，以判決駁回之；如認為顯無再審理由者，得不經言詞辯論為之。</w:t>
      </w:r>
    </w:p>
    <w:p w:rsidR="00FF37E8" w:rsidRDefault="00FF37E8" w:rsidP="00F4282D">
      <w:pPr>
        <w:pStyle w:val="a7"/>
        <w:spacing w:line="466" w:lineRule="exact"/>
        <w:ind w:left="1400" w:firstLine="560"/>
      </w:pPr>
      <w:r>
        <w:rPr>
          <w:rFonts w:hint="eastAsia"/>
        </w:rPr>
        <w:t>公務員懲戒委員會合議庭認為再審之訴有理由者，應撤銷原判決更為判決。但再審之訴雖有理由，如認原判決為正當者，應以判決駁回之。</w:t>
      </w:r>
    </w:p>
    <w:p w:rsidR="00FF37E8" w:rsidRDefault="00FF37E8" w:rsidP="00F4282D">
      <w:pPr>
        <w:pStyle w:val="a7"/>
        <w:spacing w:line="466" w:lineRule="exact"/>
        <w:ind w:left="1400" w:firstLine="560"/>
      </w:pPr>
      <w:r>
        <w:rPr>
          <w:rFonts w:hint="eastAsia"/>
        </w:rPr>
        <w:t>再審判決變更原判決應予復職者，適用第七條之規定。其他有減發俸（薪）給之情形者，亦同。</w:t>
      </w:r>
    </w:p>
    <w:p w:rsidR="00FF37E8" w:rsidRDefault="00FF37E8" w:rsidP="00F4282D">
      <w:pPr>
        <w:pStyle w:val="a6"/>
        <w:spacing w:line="466" w:lineRule="exact"/>
        <w:ind w:left="1400" w:hanging="1400"/>
      </w:pPr>
      <w:r>
        <w:rPr>
          <w:rFonts w:hint="eastAsia"/>
        </w:rPr>
        <w:t>第六十九條　　受判決人已死亡者，為其利益提起再審之訴之案件，應不行言詞辯論，於通知監察院或主管機關於一定期間內陳述意見後，即行判決。受判決人於再審判決前死亡者，亦同。</w:t>
      </w:r>
    </w:p>
    <w:p w:rsidR="00FF37E8" w:rsidRDefault="00FF37E8" w:rsidP="00F4282D">
      <w:pPr>
        <w:pStyle w:val="a7"/>
        <w:spacing w:line="466" w:lineRule="exact"/>
        <w:ind w:left="1400" w:firstLine="560"/>
      </w:pPr>
      <w:r>
        <w:rPr>
          <w:rFonts w:hint="eastAsia"/>
        </w:rPr>
        <w:t>為受判決人之不利益提起再審之訴，受判決人於再審判決前死亡者，關於本案視為訴訟終結。</w:t>
      </w:r>
    </w:p>
    <w:p w:rsidR="00FF37E8" w:rsidRDefault="00CA6846" w:rsidP="0067710B">
      <w:pPr>
        <w:pStyle w:val="a6"/>
        <w:spacing w:line="466" w:lineRule="exact"/>
        <w:ind w:left="1406" w:hangingChars="370" w:hanging="1406"/>
      </w:pPr>
      <w:r>
        <w:rPr>
          <w:rFonts w:hint="eastAsia"/>
          <w:spacing w:val="50"/>
        </w:rPr>
        <w:t>第七十條</w:t>
      </w:r>
      <w:r>
        <w:rPr>
          <w:rFonts w:hint="eastAsia"/>
          <w:spacing w:val="-30"/>
        </w:rPr>
        <w:t xml:space="preserve">　　</w:t>
      </w:r>
      <w:r w:rsidR="00FF37E8">
        <w:rPr>
          <w:rFonts w:hint="eastAsia"/>
        </w:rPr>
        <w:t>為受判決人之利益提起再審之訴，為懲戒處分之判決，不得重於原判決之懲戒處分。</w:t>
      </w:r>
    </w:p>
    <w:p w:rsidR="00FF37E8" w:rsidRDefault="00FF37E8" w:rsidP="00F4282D">
      <w:pPr>
        <w:pStyle w:val="a6"/>
        <w:spacing w:line="466" w:lineRule="exact"/>
        <w:ind w:left="1400" w:hanging="1400"/>
      </w:pPr>
      <w:r>
        <w:rPr>
          <w:rFonts w:hint="eastAsia"/>
        </w:rPr>
        <w:t xml:space="preserve">第七十一條　　</w:t>
      </w:r>
      <w:r w:rsidRPr="00F20200">
        <w:rPr>
          <w:rFonts w:hint="eastAsia"/>
          <w:spacing w:val="-2"/>
        </w:rPr>
        <w:t>再審之訴，於公務員懲戒委員會合議庭判決前得撤回之。</w:t>
      </w:r>
    </w:p>
    <w:p w:rsidR="00FF37E8" w:rsidRDefault="00FF37E8" w:rsidP="00F4282D">
      <w:pPr>
        <w:pStyle w:val="a7"/>
        <w:spacing w:line="466" w:lineRule="exact"/>
        <w:ind w:left="1400" w:firstLine="560"/>
      </w:pPr>
      <w:r>
        <w:rPr>
          <w:rFonts w:hint="eastAsia"/>
        </w:rPr>
        <w:t>再審之訴，經撤回或判決者，不得更以同一事由提起再審之訴。</w:t>
      </w:r>
    </w:p>
    <w:p w:rsidR="00FF37E8" w:rsidRDefault="00FF37E8" w:rsidP="00F4282D">
      <w:pPr>
        <w:pStyle w:val="a6"/>
        <w:spacing w:line="466" w:lineRule="exact"/>
        <w:ind w:left="1400" w:hanging="1400"/>
      </w:pPr>
      <w:r>
        <w:rPr>
          <w:rFonts w:hint="eastAsia"/>
        </w:rPr>
        <w:t>第七十二條　　提起再審之訴，無停止懲戒處分執行之效力。</w:t>
      </w:r>
    </w:p>
    <w:p w:rsidR="00FF37E8" w:rsidRDefault="00FF37E8" w:rsidP="00F4282D">
      <w:pPr>
        <w:pStyle w:val="a6"/>
        <w:spacing w:line="466" w:lineRule="exact"/>
        <w:ind w:left="1400" w:hanging="1400"/>
      </w:pPr>
      <w:r>
        <w:rPr>
          <w:rFonts w:hint="eastAsia"/>
        </w:rPr>
        <w:t>第七十三條　　再審之訴，除本章規定外，準用第三章之規定。</w:t>
      </w:r>
    </w:p>
    <w:p w:rsidR="00FF37E8" w:rsidRDefault="00FF37E8" w:rsidP="00F4282D">
      <w:pPr>
        <w:pStyle w:val="a7"/>
        <w:spacing w:line="466" w:lineRule="exact"/>
        <w:ind w:left="1400" w:firstLine="560"/>
      </w:pPr>
      <w:r>
        <w:rPr>
          <w:rFonts w:hint="eastAsia"/>
        </w:rPr>
        <w:t>裁定已經確定，而有第六十四條第一項之情形者，得準用本章之規定，聲請再審。</w:t>
      </w:r>
    </w:p>
    <w:p w:rsidR="00FF37E8" w:rsidRDefault="00FF37E8" w:rsidP="00F4282D">
      <w:pPr>
        <w:pStyle w:val="a8"/>
        <w:spacing w:before="120" w:after="120" w:line="466" w:lineRule="exact"/>
        <w:ind w:left="3680" w:hanging="1440"/>
      </w:pPr>
      <w:r>
        <w:rPr>
          <w:rFonts w:hint="eastAsia"/>
        </w:rPr>
        <w:t>第五章　執　　行</w:t>
      </w:r>
    </w:p>
    <w:p w:rsidR="00FF37E8" w:rsidRDefault="00FF37E8" w:rsidP="00F4282D">
      <w:pPr>
        <w:pStyle w:val="a6"/>
        <w:spacing w:line="444" w:lineRule="exact"/>
        <w:ind w:left="1400" w:hanging="1400"/>
      </w:pPr>
      <w:r>
        <w:rPr>
          <w:rFonts w:hint="eastAsia"/>
        </w:rPr>
        <w:lastRenderedPageBreak/>
        <w:t>第七十四條　　懲戒處分之判決於送達受懲戒人主管機關之翌日起發生懲戒處分效力。但受懲戒人因懲戒處分之判決而應為金錢之給付，經主管機關定相當期間催告，逾期未履行者，主管機關得以判決書為執行名義，移送行政執行機關準用行政執行法強制執行。</w:t>
      </w:r>
    </w:p>
    <w:p w:rsidR="00FF37E8" w:rsidRDefault="00FF37E8" w:rsidP="00F4282D">
      <w:pPr>
        <w:pStyle w:val="a7"/>
        <w:spacing w:line="444" w:lineRule="exact"/>
        <w:ind w:left="1400" w:firstLine="560"/>
      </w:pPr>
      <w:r>
        <w:rPr>
          <w:rFonts w:hint="eastAsia"/>
        </w:rPr>
        <w:t>主管機關收受剝奪或減少退休（職、伍）金處分之判決後，應即通知退休（職、伍）金之支給機關（構），由支給機關（構）依前項規定催告履行及移送強制執行。</w:t>
      </w:r>
    </w:p>
    <w:p w:rsidR="00FF37E8" w:rsidRDefault="00FF37E8" w:rsidP="00F4282D">
      <w:pPr>
        <w:pStyle w:val="a7"/>
        <w:spacing w:line="444" w:lineRule="exact"/>
        <w:ind w:left="1400" w:firstLine="560"/>
      </w:pPr>
      <w:r>
        <w:rPr>
          <w:rFonts w:hint="eastAsia"/>
        </w:rPr>
        <w:t>第一項但書及前項情形，於退休（職、伍）或其他原因離職人員，並得對其退休（職、伍）金或其他原因離職之給與執行。受懲戒人死亡者，就其遺產強制執行。</w:t>
      </w:r>
    </w:p>
    <w:p w:rsidR="00FF37E8" w:rsidRDefault="00FF37E8" w:rsidP="00F4282D">
      <w:pPr>
        <w:pStyle w:val="a6"/>
        <w:spacing w:line="444" w:lineRule="exact"/>
        <w:ind w:left="1400" w:hanging="1400"/>
      </w:pPr>
      <w:r>
        <w:rPr>
          <w:rFonts w:hint="eastAsia"/>
        </w:rPr>
        <w:t>第七十五條　　公務員懲戒判決執行辦法，由司法院會同行政院、考試院定之。</w:t>
      </w:r>
    </w:p>
    <w:p w:rsidR="00FF37E8" w:rsidRDefault="00FF37E8" w:rsidP="00F4282D">
      <w:pPr>
        <w:pStyle w:val="a8"/>
        <w:spacing w:before="120" w:after="120" w:line="444" w:lineRule="exact"/>
        <w:ind w:left="3680" w:hanging="1440"/>
      </w:pPr>
      <w:r>
        <w:rPr>
          <w:rFonts w:hint="eastAsia"/>
        </w:rPr>
        <w:t>第六章　附　　則</w:t>
      </w:r>
    </w:p>
    <w:p w:rsidR="00FF37E8" w:rsidRDefault="00FF37E8" w:rsidP="00F4282D">
      <w:pPr>
        <w:pStyle w:val="a6"/>
        <w:spacing w:line="444" w:lineRule="exact"/>
        <w:ind w:left="1400" w:hanging="1400"/>
      </w:pPr>
      <w:r>
        <w:rPr>
          <w:rFonts w:hint="eastAsia"/>
        </w:rPr>
        <w:t>第七十六條　　行政訴訟法之規定，除本法別有規定外，與懲戒案件性質不相牴觸者，準用之。</w:t>
      </w:r>
    </w:p>
    <w:p w:rsidR="00FF37E8" w:rsidRDefault="00FF37E8" w:rsidP="00F4282D">
      <w:pPr>
        <w:pStyle w:val="a6"/>
        <w:spacing w:line="444" w:lineRule="exact"/>
        <w:ind w:left="1400" w:hanging="1400"/>
      </w:pPr>
      <w:r>
        <w:rPr>
          <w:rFonts w:hint="eastAsia"/>
        </w:rPr>
        <w:t>第七十七條　　本法中華民國一百零四年五月一日修正之條文施行前已繫屬於公務員懲戒委員會之懲戒案件尚未終結者，於本法修正施行後，依下列規定辦理：</w:t>
      </w:r>
    </w:p>
    <w:p w:rsidR="00FF37E8" w:rsidRDefault="00FF37E8" w:rsidP="00F4282D">
      <w:pPr>
        <w:pStyle w:val="11"/>
        <w:spacing w:line="444" w:lineRule="exact"/>
        <w:ind w:left="2520" w:hangingChars="200" w:hanging="560"/>
      </w:pPr>
      <w:r>
        <w:rPr>
          <w:rFonts w:hint="eastAsia"/>
        </w:rPr>
        <w:t>一、由公務員懲戒委員會合議庭依修正後之程序規定繼續審理。但修正施行前已依法進行之程序，其效力不受影響。</w:t>
      </w:r>
    </w:p>
    <w:p w:rsidR="00FF37E8" w:rsidRDefault="00FF37E8" w:rsidP="00F4282D">
      <w:pPr>
        <w:pStyle w:val="11"/>
        <w:spacing w:line="444" w:lineRule="exact"/>
        <w:ind w:left="2520" w:hangingChars="200" w:hanging="560"/>
      </w:pPr>
      <w:r>
        <w:rPr>
          <w:rFonts w:hint="eastAsia"/>
        </w:rPr>
        <w:t>二、其應付懲戒之事由、懲戒種類及其他實體規定，依修正施行前之規定。但修正施行後之規定有利於被付懲戒人者，依最有利於被付懲戒人之規定。</w:t>
      </w:r>
    </w:p>
    <w:p w:rsidR="00FF37E8" w:rsidRDefault="00FF37E8" w:rsidP="00FF37E8">
      <w:pPr>
        <w:pStyle w:val="a6"/>
        <w:ind w:left="1400" w:hanging="1400"/>
      </w:pPr>
      <w:r>
        <w:rPr>
          <w:rFonts w:hint="eastAsia"/>
        </w:rPr>
        <w:lastRenderedPageBreak/>
        <w:t xml:space="preserve">第七十八條　　</w:t>
      </w:r>
      <w:r w:rsidRPr="00F20200">
        <w:rPr>
          <w:rFonts w:hint="eastAsia"/>
          <w:spacing w:val="-2"/>
        </w:rPr>
        <w:t>本法中華民國一百零四年五月一日修正之條文施行後，對本法修正施行前公務員懲戒委員會之議決提起再審之訴，</w:t>
      </w:r>
      <w:r>
        <w:rPr>
          <w:rFonts w:hint="eastAsia"/>
        </w:rPr>
        <w:t>由公務員懲戒委員會合議庭依修正施行後之程序審理。</w:t>
      </w:r>
    </w:p>
    <w:p w:rsidR="00FF37E8" w:rsidRDefault="00FF37E8" w:rsidP="00FF37E8">
      <w:pPr>
        <w:pStyle w:val="a7"/>
        <w:ind w:left="1400" w:firstLine="560"/>
      </w:pPr>
      <w:r>
        <w:rPr>
          <w:rFonts w:hint="eastAsia"/>
        </w:rPr>
        <w:t>前項再審之訴，不適用本法第二十七條第九款之迴避事由。</w:t>
      </w:r>
    </w:p>
    <w:p w:rsidR="00FF37E8" w:rsidRDefault="00FF37E8" w:rsidP="00FF37E8">
      <w:pPr>
        <w:pStyle w:val="a7"/>
        <w:ind w:left="1400" w:firstLine="560"/>
      </w:pPr>
      <w:r>
        <w:rPr>
          <w:rFonts w:hint="eastAsia"/>
        </w:rPr>
        <w:t>第一項再審之訴，其再審期間及再審事由依本法修正施行前之規定。</w:t>
      </w:r>
    </w:p>
    <w:p w:rsidR="00FF37E8" w:rsidRDefault="00FF37E8" w:rsidP="00FF37E8">
      <w:pPr>
        <w:pStyle w:val="a6"/>
        <w:ind w:left="1400" w:hanging="1400"/>
      </w:pPr>
      <w:r>
        <w:rPr>
          <w:rFonts w:hint="eastAsia"/>
        </w:rPr>
        <w:t xml:space="preserve">第七十九條　　</w:t>
      </w:r>
      <w:r w:rsidRPr="00F20200">
        <w:rPr>
          <w:rFonts w:hint="eastAsia"/>
          <w:spacing w:val="-2"/>
        </w:rPr>
        <w:t>本法中華民國一百零四年五月一日修正之條文施行前，</w:t>
      </w:r>
      <w:r>
        <w:rPr>
          <w:rFonts w:hint="eastAsia"/>
        </w:rPr>
        <w:t>公務員懲戒委員會之議決，未經執行或尚未執行終結者，依本法修正施行前之規定執行。</w:t>
      </w:r>
    </w:p>
    <w:p w:rsidR="00F30A68" w:rsidRPr="00FF37E8" w:rsidRDefault="00F20200" w:rsidP="00931A0C">
      <w:pPr>
        <w:pStyle w:val="a6"/>
        <w:spacing w:afterLines="100" w:after="240"/>
        <w:ind w:left="1406" w:hangingChars="370" w:hanging="1406"/>
      </w:pPr>
      <w:r>
        <w:rPr>
          <w:rFonts w:hint="eastAsia"/>
          <w:spacing w:val="50"/>
        </w:rPr>
        <w:t>第八十條</w:t>
      </w:r>
      <w:r>
        <w:rPr>
          <w:rFonts w:hint="eastAsia"/>
          <w:spacing w:val="-30"/>
        </w:rPr>
        <w:t xml:space="preserve">　　</w:t>
      </w:r>
      <w:r w:rsidR="00FF37E8">
        <w:rPr>
          <w:rFonts w:hint="eastAsia"/>
        </w:rPr>
        <w:t>本法施行日期，由司法院定之。</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B820CB" w:rsidTr="006E315F">
        <w:trPr>
          <w:trHeight w:hRule="exact" w:val="851"/>
        </w:trPr>
        <w:tc>
          <w:tcPr>
            <w:tcW w:w="1988" w:type="dxa"/>
            <w:vAlign w:val="center"/>
          </w:tcPr>
          <w:p w:rsidR="00B820CB" w:rsidRDefault="00B820CB" w:rsidP="006E315F">
            <w:pPr>
              <w:pStyle w:val="af9"/>
            </w:pPr>
            <w:r>
              <w:rPr>
                <w:rFonts w:hint="eastAsia"/>
              </w:rPr>
              <w:t>總統令</w:t>
            </w:r>
          </w:p>
        </w:tc>
        <w:tc>
          <w:tcPr>
            <w:tcW w:w="4759" w:type="dxa"/>
            <w:vAlign w:val="center"/>
          </w:tcPr>
          <w:p w:rsidR="00B820CB" w:rsidRDefault="00B820CB" w:rsidP="006E315F">
            <w:pPr>
              <w:spacing w:line="240" w:lineRule="auto"/>
              <w:jc w:val="distribute"/>
            </w:pPr>
            <w:r>
              <w:rPr>
                <w:rFonts w:hint="eastAsia"/>
              </w:rPr>
              <w:t>中華民國</w:t>
            </w:r>
            <w:r>
              <w:rPr>
                <w:rFonts w:hint="eastAsia"/>
              </w:rPr>
              <w:t>104</w:t>
            </w:r>
            <w:r>
              <w:rPr>
                <w:rFonts w:hint="eastAsia"/>
              </w:rPr>
              <w:t>年</w:t>
            </w:r>
            <w:r>
              <w:t>5</w:t>
            </w:r>
            <w:r>
              <w:rPr>
                <w:rFonts w:hint="eastAsia"/>
              </w:rPr>
              <w:t>月</w:t>
            </w:r>
            <w:r>
              <w:rPr>
                <w:rFonts w:hint="eastAsia"/>
              </w:rPr>
              <w:t>20</w:t>
            </w:r>
            <w:r>
              <w:rPr>
                <w:rFonts w:hint="eastAsia"/>
              </w:rPr>
              <w:t>日</w:t>
            </w:r>
          </w:p>
          <w:p w:rsidR="00B820CB" w:rsidRDefault="00B820CB" w:rsidP="003823C8">
            <w:pPr>
              <w:spacing w:line="240" w:lineRule="auto"/>
              <w:jc w:val="distribute"/>
              <w:rPr>
                <w:spacing w:val="-8"/>
              </w:rPr>
            </w:pPr>
            <w:r>
              <w:rPr>
                <w:rFonts w:hint="eastAsia"/>
              </w:rPr>
              <w:t>華總一義字第</w:t>
            </w:r>
            <w:r>
              <w:rPr>
                <w:rFonts w:hint="eastAsia"/>
              </w:rPr>
              <w:t>104000</w:t>
            </w:r>
            <w:r>
              <w:t>581</w:t>
            </w:r>
            <w:r w:rsidR="003823C8">
              <w:t>9</w:t>
            </w:r>
            <w:r>
              <w:t>1</w:t>
            </w:r>
            <w:r>
              <w:rPr>
                <w:rFonts w:hint="eastAsia"/>
              </w:rPr>
              <w:t>號</w:t>
            </w:r>
          </w:p>
        </w:tc>
      </w:tr>
    </w:tbl>
    <w:p w:rsidR="00B820CB" w:rsidRDefault="00B820CB" w:rsidP="00F4282D">
      <w:pPr>
        <w:pStyle w:val="10"/>
        <w:spacing w:before="120" w:after="120" w:line="460" w:lineRule="exact"/>
      </w:pPr>
      <w:r>
        <w:rPr>
          <w:rFonts w:hint="eastAsia"/>
        </w:rPr>
        <w:t>茲</w:t>
      </w:r>
      <w:r w:rsidRPr="00057ECF">
        <w:rPr>
          <w:rFonts w:hint="eastAsia"/>
        </w:rPr>
        <w:t>修正</w:t>
      </w:r>
      <w:r w:rsidR="00A4049C" w:rsidRPr="002B74A1">
        <w:rPr>
          <w:rFonts w:hint="eastAsia"/>
        </w:rPr>
        <w:t>姓</w:t>
      </w:r>
      <w:r w:rsidR="00A4049C" w:rsidRPr="00552706">
        <w:rPr>
          <w:rFonts w:hint="eastAsia"/>
        </w:rPr>
        <w:t>名條例</w:t>
      </w:r>
      <w:r>
        <w:rPr>
          <w:rFonts w:hint="eastAsia"/>
        </w:rPr>
        <w:t>，公布之。</w:t>
      </w:r>
    </w:p>
    <w:p w:rsidR="00257669" w:rsidRPr="00B60426" w:rsidRDefault="00257669" w:rsidP="00257669">
      <w:pPr>
        <w:spacing w:beforeLines="50" w:before="120"/>
      </w:pPr>
      <w:r w:rsidRPr="00B60426">
        <w:rPr>
          <w:rFonts w:hint="eastAsia"/>
        </w:rPr>
        <w:t>總　　　統　馬英九</w:t>
      </w:r>
    </w:p>
    <w:p w:rsidR="00257669" w:rsidRPr="00B60426" w:rsidRDefault="00257669" w:rsidP="00257669">
      <w:r w:rsidRPr="00B60426">
        <w:rPr>
          <w:rFonts w:hint="eastAsia"/>
        </w:rPr>
        <w:t xml:space="preserve">行政院院長　</w:t>
      </w:r>
      <w:r>
        <w:rPr>
          <w:rFonts w:hint="eastAsia"/>
        </w:rPr>
        <w:t>毛治國</w:t>
      </w:r>
    </w:p>
    <w:p w:rsidR="00257669" w:rsidRDefault="00257669" w:rsidP="00B820CB">
      <w:pPr>
        <w:spacing w:afterLines="100" w:after="240"/>
      </w:pPr>
      <w:r>
        <w:rPr>
          <w:rFonts w:hint="eastAsia"/>
        </w:rPr>
        <w:t>內政</w:t>
      </w:r>
      <w:r w:rsidRPr="00B60426">
        <w:rPr>
          <w:rFonts w:hint="eastAsia"/>
        </w:rPr>
        <w:t xml:space="preserve">部部長　</w:t>
      </w:r>
      <w:r>
        <w:rPr>
          <w:rFonts w:hint="eastAsia"/>
        </w:rPr>
        <w:t>陳威仁</w:t>
      </w:r>
    </w:p>
    <w:p w:rsidR="00A4049C" w:rsidRPr="00A4049C" w:rsidRDefault="00A4049C" w:rsidP="00F4282D">
      <w:pPr>
        <w:pStyle w:val="10"/>
        <w:spacing w:before="120" w:after="120" w:line="450" w:lineRule="exact"/>
        <w:rPr>
          <w:sz w:val="32"/>
          <w:szCs w:val="32"/>
        </w:rPr>
      </w:pPr>
      <w:r w:rsidRPr="00A4049C">
        <w:rPr>
          <w:rFonts w:hint="eastAsia"/>
          <w:sz w:val="32"/>
          <w:szCs w:val="32"/>
        </w:rPr>
        <w:t>姓名條例</w:t>
      </w:r>
    </w:p>
    <w:p w:rsidR="00B820CB" w:rsidRDefault="00B820CB" w:rsidP="00F4282D">
      <w:pPr>
        <w:spacing w:afterLines="50" w:after="120" w:line="450" w:lineRule="exact"/>
      </w:pPr>
      <w:r>
        <w:rPr>
          <w:rFonts w:hint="eastAsia"/>
        </w:rPr>
        <w:t>中華民國</w:t>
      </w:r>
      <w:r>
        <w:rPr>
          <w:rFonts w:hint="eastAsia"/>
        </w:rPr>
        <w:t>104</w:t>
      </w:r>
      <w:r>
        <w:rPr>
          <w:rFonts w:hint="eastAsia"/>
        </w:rPr>
        <w:t>年</w:t>
      </w:r>
      <w:r>
        <w:t>5</w:t>
      </w:r>
      <w:r>
        <w:rPr>
          <w:rFonts w:hint="eastAsia"/>
        </w:rPr>
        <w:t>月</w:t>
      </w:r>
      <w:r>
        <w:rPr>
          <w:rFonts w:hint="eastAsia"/>
        </w:rPr>
        <w:t>20</w:t>
      </w:r>
      <w:r>
        <w:rPr>
          <w:rFonts w:hint="eastAsia"/>
        </w:rPr>
        <w:t>日公布</w:t>
      </w:r>
    </w:p>
    <w:p w:rsidR="00A4049C" w:rsidRDefault="00A4049C" w:rsidP="00F4282D">
      <w:pPr>
        <w:pStyle w:val="a6"/>
        <w:spacing w:line="450" w:lineRule="exact"/>
        <w:ind w:left="1400" w:hanging="1400"/>
      </w:pPr>
      <w:r>
        <w:rPr>
          <w:rFonts w:hint="eastAsia"/>
        </w:rPr>
        <w:t>第　一　條　　中華民國國民，應以戶籍登記之姓名為本名，並以一個為限。</w:t>
      </w:r>
    </w:p>
    <w:p w:rsidR="00A4049C" w:rsidRDefault="00A4049C" w:rsidP="00F4282D">
      <w:pPr>
        <w:pStyle w:val="a7"/>
        <w:spacing w:line="450" w:lineRule="exact"/>
        <w:ind w:left="1400" w:firstLine="560"/>
      </w:pPr>
      <w:r>
        <w:rPr>
          <w:rFonts w:hint="eastAsia"/>
        </w:rPr>
        <w:t>臺灣原住民及其他少數民族之姓名登記，依其文化慣俗為之；其已依漢人姓名登記者，得申請回復其傳統姓名；</w:t>
      </w:r>
      <w:r w:rsidRPr="004E1A10">
        <w:rPr>
          <w:rFonts w:hint="eastAsia"/>
          <w:spacing w:val="-6"/>
        </w:rPr>
        <w:t>回復傳統姓名者，得申請回復原有漢人姓名。但均以一次為限。</w:t>
      </w:r>
    </w:p>
    <w:p w:rsidR="00A4049C" w:rsidRDefault="00A4049C" w:rsidP="00F4282D">
      <w:pPr>
        <w:pStyle w:val="a7"/>
        <w:spacing w:line="455" w:lineRule="exact"/>
        <w:ind w:left="1400" w:firstLine="560"/>
      </w:pPr>
      <w:r>
        <w:rPr>
          <w:rFonts w:hint="eastAsia"/>
        </w:rPr>
        <w:lastRenderedPageBreak/>
        <w:t>中華民國國民與外國人、無國籍人結婚，其配偶及所生子女之取用中文姓名，應符合我國國民使用姓名之習慣；外國人、無國籍人申請歸化我國國籍者，其中文姓名，亦同。</w:t>
      </w:r>
    </w:p>
    <w:p w:rsidR="00A4049C" w:rsidRDefault="00A4049C" w:rsidP="00F4282D">
      <w:pPr>
        <w:pStyle w:val="a7"/>
        <w:spacing w:line="455" w:lineRule="exact"/>
        <w:ind w:left="1400" w:firstLine="560"/>
      </w:pPr>
      <w:r>
        <w:rPr>
          <w:rFonts w:hint="eastAsia"/>
        </w:rPr>
        <w:t>已依前項規定取用中文姓名者，得申請更改中文姓名一次。</w:t>
      </w:r>
    </w:p>
    <w:p w:rsidR="00A4049C" w:rsidRDefault="00A4049C" w:rsidP="00F4282D">
      <w:pPr>
        <w:pStyle w:val="a7"/>
        <w:spacing w:line="455" w:lineRule="exact"/>
        <w:ind w:left="1400" w:firstLine="560"/>
      </w:pPr>
      <w:r>
        <w:rPr>
          <w:rFonts w:hint="eastAsia"/>
        </w:rPr>
        <w:t>回復國籍者，應回復喪失中華民國國籍時之中文姓名。</w:t>
      </w:r>
    </w:p>
    <w:p w:rsidR="00A4049C" w:rsidRDefault="00A4049C" w:rsidP="00F4282D">
      <w:pPr>
        <w:pStyle w:val="a6"/>
        <w:spacing w:line="455" w:lineRule="exact"/>
        <w:ind w:left="1400" w:hanging="1400"/>
      </w:pPr>
      <w:r>
        <w:rPr>
          <w:rFonts w:hint="eastAsia"/>
        </w:rPr>
        <w:t>第　二　條　　辦理戶籍登記、申請歸化或護照時，應取用中文姓名，並應使用辭源、辭海、康熙等通用字典或教育部編訂之國語辭典中所列有之文字。</w:t>
      </w:r>
    </w:p>
    <w:p w:rsidR="00A4049C" w:rsidRDefault="00A4049C" w:rsidP="00F4282D">
      <w:pPr>
        <w:pStyle w:val="a7"/>
        <w:spacing w:line="455" w:lineRule="exact"/>
        <w:ind w:left="1400" w:firstLine="560"/>
      </w:pPr>
      <w:r>
        <w:rPr>
          <w:rFonts w:hint="eastAsia"/>
        </w:rPr>
        <w:t>姓名文字未使用前項所定通用字典或國語辭典所列有之文字者，不予登記。</w:t>
      </w:r>
    </w:p>
    <w:p w:rsidR="00A4049C" w:rsidRDefault="00A4049C" w:rsidP="00F4282D">
      <w:pPr>
        <w:pStyle w:val="a6"/>
        <w:spacing w:line="455" w:lineRule="exact"/>
        <w:ind w:left="1400" w:hanging="1400"/>
      </w:pPr>
      <w:r>
        <w:rPr>
          <w:rFonts w:hint="eastAsia"/>
        </w:rPr>
        <w:t>第　三　條　　取用中文姓名，應依下列方式為之：</w:t>
      </w:r>
    </w:p>
    <w:p w:rsidR="00A4049C" w:rsidRDefault="00A4049C" w:rsidP="00F4282D">
      <w:pPr>
        <w:pStyle w:val="11"/>
        <w:spacing w:line="455" w:lineRule="exact"/>
        <w:ind w:left="2240" w:hanging="280"/>
      </w:pPr>
      <w:r>
        <w:rPr>
          <w:rFonts w:hint="eastAsia"/>
        </w:rPr>
        <w:t>一、姓氏在前，名字在後。但無姓氏者，得登記名字。</w:t>
      </w:r>
    </w:p>
    <w:p w:rsidR="00A4049C" w:rsidRDefault="00A4049C" w:rsidP="00F4282D">
      <w:pPr>
        <w:pStyle w:val="11"/>
        <w:spacing w:line="455" w:lineRule="exact"/>
        <w:ind w:left="2240" w:hanging="280"/>
      </w:pPr>
      <w:r>
        <w:rPr>
          <w:rFonts w:hint="eastAsia"/>
        </w:rPr>
        <w:t>二、中文姓氏與名字之間不得以空格或符號區隔。</w:t>
      </w:r>
    </w:p>
    <w:p w:rsidR="00A4049C" w:rsidRDefault="00A4049C" w:rsidP="00F4282D">
      <w:pPr>
        <w:pStyle w:val="a6"/>
        <w:spacing w:line="455" w:lineRule="exact"/>
        <w:ind w:left="1400" w:hanging="1400"/>
      </w:pPr>
      <w:r>
        <w:rPr>
          <w:rFonts w:hint="eastAsia"/>
        </w:rPr>
        <w:t>第　四　條　　臺灣原住民及其他少數民族之傳統姓名或漢人姓名，均得以傳統姓名之羅馬拼音並列登記，不受第一條第一項規定之限制。</w:t>
      </w:r>
    </w:p>
    <w:p w:rsidR="00A4049C" w:rsidRDefault="00A4049C" w:rsidP="00F4282D">
      <w:pPr>
        <w:pStyle w:val="a7"/>
        <w:spacing w:line="455" w:lineRule="exact"/>
        <w:ind w:left="1400" w:firstLine="560"/>
      </w:pPr>
      <w:r>
        <w:rPr>
          <w:rFonts w:hint="eastAsia"/>
        </w:rPr>
        <w:t>外國人、無國籍人於歸化我國取用中文姓名時，得以原有外文姓名之羅馬拼音並列登記，不受第一條第一項規定之限制。</w:t>
      </w:r>
    </w:p>
    <w:p w:rsidR="00A4049C" w:rsidRDefault="00A4049C" w:rsidP="00F4282D">
      <w:pPr>
        <w:pStyle w:val="a6"/>
        <w:spacing w:line="455" w:lineRule="exact"/>
        <w:ind w:left="1400" w:hanging="1400"/>
      </w:pPr>
      <w:r>
        <w:rPr>
          <w:rFonts w:hint="eastAsia"/>
        </w:rPr>
        <w:t xml:space="preserve">第　五　條　　</w:t>
      </w:r>
      <w:r w:rsidRPr="004E1A10">
        <w:rPr>
          <w:rFonts w:hint="eastAsia"/>
          <w:spacing w:val="-6"/>
        </w:rPr>
        <w:t>國民依法令之行為，有使用姓名之必要者，均應使用本名。</w:t>
      </w:r>
    </w:p>
    <w:p w:rsidR="00A4049C" w:rsidRDefault="00A4049C" w:rsidP="00F4282D">
      <w:pPr>
        <w:pStyle w:val="a6"/>
        <w:spacing w:line="455" w:lineRule="exact"/>
        <w:ind w:left="1400" w:hanging="1400"/>
      </w:pPr>
      <w:r>
        <w:rPr>
          <w:rFonts w:hint="eastAsia"/>
        </w:rPr>
        <w:t>第　六　條　　學歷、資歷、執照及其他證件應使用本名；未使用本名者，無效。</w:t>
      </w:r>
    </w:p>
    <w:p w:rsidR="00A4049C" w:rsidRDefault="00A4049C" w:rsidP="00F4282D">
      <w:pPr>
        <w:pStyle w:val="a6"/>
        <w:spacing w:line="455" w:lineRule="exact"/>
        <w:ind w:left="1400" w:hanging="1400"/>
      </w:pPr>
      <w:r>
        <w:rPr>
          <w:rFonts w:hint="eastAsia"/>
        </w:rPr>
        <w:t>第　七　條　　財產之取得、設定、喪失、變更、存儲或其他登記時，應用本名，其未使用本名者，不予受理。</w:t>
      </w:r>
    </w:p>
    <w:p w:rsidR="00A4049C" w:rsidRDefault="00A4049C" w:rsidP="00F4282D">
      <w:pPr>
        <w:pStyle w:val="a6"/>
        <w:spacing w:line="474" w:lineRule="exact"/>
        <w:ind w:left="1400" w:hanging="1400"/>
      </w:pPr>
      <w:r>
        <w:rPr>
          <w:rFonts w:hint="eastAsia"/>
        </w:rPr>
        <w:lastRenderedPageBreak/>
        <w:t>第　八　條　　有下列情事之一者，得申請改姓：</w:t>
      </w:r>
    </w:p>
    <w:p w:rsidR="00A4049C" w:rsidRDefault="00A4049C" w:rsidP="00F4282D">
      <w:pPr>
        <w:pStyle w:val="11"/>
        <w:spacing w:line="474" w:lineRule="exact"/>
        <w:ind w:left="2520" w:hangingChars="200" w:hanging="560"/>
      </w:pPr>
      <w:r>
        <w:rPr>
          <w:rFonts w:hint="eastAsia"/>
        </w:rPr>
        <w:t>一、被認領、撤銷認領。</w:t>
      </w:r>
    </w:p>
    <w:p w:rsidR="00A4049C" w:rsidRDefault="00A4049C" w:rsidP="00F4282D">
      <w:pPr>
        <w:pStyle w:val="11"/>
        <w:spacing w:line="474" w:lineRule="exact"/>
        <w:ind w:left="2520" w:hangingChars="200" w:hanging="560"/>
      </w:pPr>
      <w:r>
        <w:rPr>
          <w:rFonts w:hint="eastAsia"/>
        </w:rPr>
        <w:t>二、被收養、撤銷收養或終止收養。</w:t>
      </w:r>
    </w:p>
    <w:p w:rsidR="00A4049C" w:rsidRDefault="00A4049C" w:rsidP="00F4282D">
      <w:pPr>
        <w:pStyle w:val="11"/>
        <w:spacing w:line="474" w:lineRule="exact"/>
        <w:ind w:left="2520" w:hangingChars="200" w:hanging="560"/>
      </w:pPr>
      <w:r>
        <w:rPr>
          <w:rFonts w:hint="eastAsia"/>
        </w:rPr>
        <w:t>三、臺灣原住民或其他少數民族因改漢姓造成家族姓氏誤植。</w:t>
      </w:r>
    </w:p>
    <w:p w:rsidR="00A4049C" w:rsidRDefault="00A4049C" w:rsidP="00F4282D">
      <w:pPr>
        <w:pStyle w:val="11"/>
        <w:spacing w:line="474" w:lineRule="exact"/>
        <w:ind w:left="2520" w:hangingChars="200" w:hanging="560"/>
      </w:pPr>
      <w:r>
        <w:rPr>
          <w:rFonts w:hint="eastAsia"/>
        </w:rPr>
        <w:t>四、音譯過長。</w:t>
      </w:r>
    </w:p>
    <w:p w:rsidR="00A4049C" w:rsidRDefault="00A4049C" w:rsidP="00F4282D">
      <w:pPr>
        <w:pStyle w:val="11"/>
        <w:spacing w:line="474" w:lineRule="exact"/>
        <w:ind w:left="2520" w:hangingChars="200" w:hanging="560"/>
      </w:pPr>
      <w:r>
        <w:rPr>
          <w:rFonts w:hint="eastAsia"/>
        </w:rPr>
        <w:t>五、其他依法改姓。</w:t>
      </w:r>
    </w:p>
    <w:p w:rsidR="00A4049C" w:rsidRDefault="00A4049C" w:rsidP="00F4282D">
      <w:pPr>
        <w:pStyle w:val="a7"/>
        <w:spacing w:line="474" w:lineRule="exact"/>
        <w:ind w:left="1400" w:firstLine="560"/>
      </w:pPr>
      <w:r>
        <w:rPr>
          <w:rFonts w:hint="eastAsia"/>
        </w:rPr>
        <w:t>夫妻之一方得申請以其本姓冠以配偶之姓或回復其本姓；其回復本姓者，於同一婚姻關係存續中，以一次為限。</w:t>
      </w:r>
    </w:p>
    <w:p w:rsidR="00A4049C" w:rsidRDefault="00A4049C" w:rsidP="00F4282D">
      <w:pPr>
        <w:pStyle w:val="a6"/>
        <w:spacing w:line="474" w:lineRule="exact"/>
        <w:ind w:left="1400" w:hanging="1400"/>
      </w:pPr>
      <w:r>
        <w:rPr>
          <w:rFonts w:hint="eastAsia"/>
        </w:rPr>
        <w:t>第　九　條　　有下列情事之一者，得申請改名：</w:t>
      </w:r>
    </w:p>
    <w:p w:rsidR="00A4049C" w:rsidRDefault="00A4049C" w:rsidP="00F4282D">
      <w:pPr>
        <w:pStyle w:val="11"/>
        <w:spacing w:line="474" w:lineRule="exact"/>
        <w:ind w:left="2520" w:hangingChars="200" w:hanging="560"/>
      </w:pPr>
      <w:r>
        <w:rPr>
          <w:rFonts w:hint="eastAsia"/>
        </w:rPr>
        <w:t>一、同時在一公民營事業機構、機關（構）、團體或學校服務或肄業，姓名完全相同。</w:t>
      </w:r>
    </w:p>
    <w:p w:rsidR="00A4049C" w:rsidRDefault="00A4049C" w:rsidP="00F4282D">
      <w:pPr>
        <w:pStyle w:val="11"/>
        <w:spacing w:line="474" w:lineRule="exact"/>
        <w:ind w:left="2520" w:hangingChars="200" w:hanging="560"/>
      </w:pPr>
      <w:r>
        <w:rPr>
          <w:rFonts w:hint="eastAsia"/>
        </w:rPr>
        <w:t>二、與三親等以內直系尊親屬名字完全相同。</w:t>
      </w:r>
    </w:p>
    <w:p w:rsidR="00A4049C" w:rsidRDefault="00A4049C" w:rsidP="00F4282D">
      <w:pPr>
        <w:pStyle w:val="11"/>
        <w:spacing w:line="474" w:lineRule="exact"/>
        <w:ind w:left="2520" w:hangingChars="200" w:hanging="560"/>
      </w:pPr>
      <w:r>
        <w:rPr>
          <w:rFonts w:hint="eastAsia"/>
        </w:rPr>
        <w:t>三、同時在一直轄市、縣（市）設立戶籍六個月以上，姓名完全相同。</w:t>
      </w:r>
    </w:p>
    <w:p w:rsidR="00A4049C" w:rsidRDefault="00A4049C" w:rsidP="00F4282D">
      <w:pPr>
        <w:pStyle w:val="11"/>
        <w:spacing w:line="474" w:lineRule="exact"/>
        <w:ind w:left="2520" w:hangingChars="200" w:hanging="560"/>
      </w:pPr>
      <w:r>
        <w:rPr>
          <w:rFonts w:hint="eastAsia"/>
        </w:rPr>
        <w:t>四、與經通緝有案之人犯姓名完全相同。</w:t>
      </w:r>
    </w:p>
    <w:p w:rsidR="00A4049C" w:rsidRDefault="00A4049C" w:rsidP="00F4282D">
      <w:pPr>
        <w:pStyle w:val="11"/>
        <w:spacing w:line="474" w:lineRule="exact"/>
        <w:ind w:left="2520" w:hangingChars="200" w:hanging="560"/>
      </w:pPr>
      <w:r>
        <w:rPr>
          <w:rFonts w:hint="eastAsia"/>
        </w:rPr>
        <w:t>五、被認領、撤銷認領、被收養、撤銷收養或終止收養。</w:t>
      </w:r>
    </w:p>
    <w:p w:rsidR="00A4049C" w:rsidRDefault="00A4049C" w:rsidP="00F4282D">
      <w:pPr>
        <w:pStyle w:val="11"/>
        <w:spacing w:line="474" w:lineRule="exact"/>
        <w:ind w:left="2520" w:hangingChars="200" w:hanging="560"/>
      </w:pPr>
      <w:r>
        <w:rPr>
          <w:rFonts w:hint="eastAsia"/>
        </w:rPr>
        <w:t>六、字義粗俗不雅、音譯過長或有特殊原因。</w:t>
      </w:r>
    </w:p>
    <w:p w:rsidR="00A4049C" w:rsidRDefault="00A4049C" w:rsidP="00F4282D">
      <w:pPr>
        <w:pStyle w:val="a7"/>
        <w:spacing w:line="474" w:lineRule="exact"/>
        <w:ind w:left="1400" w:firstLine="560"/>
      </w:pPr>
      <w:r>
        <w:rPr>
          <w:rFonts w:hint="eastAsia"/>
        </w:rPr>
        <w:t>依前項第六款申請改名，以三次為限。但未成年人第二次改名，應於成年後始得為之。</w:t>
      </w:r>
    </w:p>
    <w:p w:rsidR="00A4049C" w:rsidRDefault="00A4049C" w:rsidP="00F4282D">
      <w:pPr>
        <w:pStyle w:val="a6"/>
        <w:spacing w:line="474" w:lineRule="exact"/>
        <w:ind w:left="1400" w:hanging="1400"/>
      </w:pPr>
      <w:r>
        <w:rPr>
          <w:rFonts w:hint="eastAsia"/>
        </w:rPr>
        <w:t>第　十　條　　有下列情事之一者，得申請更改姓名：</w:t>
      </w:r>
    </w:p>
    <w:p w:rsidR="00A4049C" w:rsidRDefault="00A4049C" w:rsidP="00F4282D">
      <w:pPr>
        <w:pStyle w:val="11"/>
        <w:spacing w:line="474" w:lineRule="exact"/>
        <w:ind w:left="2520" w:hangingChars="200" w:hanging="560"/>
      </w:pPr>
      <w:r>
        <w:rPr>
          <w:rFonts w:hint="eastAsia"/>
        </w:rPr>
        <w:t>一、原名譯音過長或不正確。</w:t>
      </w:r>
    </w:p>
    <w:p w:rsidR="00A4049C" w:rsidRDefault="00A4049C" w:rsidP="00F4282D">
      <w:pPr>
        <w:pStyle w:val="11"/>
        <w:spacing w:line="474" w:lineRule="exact"/>
        <w:ind w:left="2520" w:hangingChars="200" w:hanging="560"/>
      </w:pPr>
      <w:r>
        <w:rPr>
          <w:rFonts w:hint="eastAsia"/>
        </w:rPr>
        <w:t>二、因宗教因素出世或還俗。</w:t>
      </w:r>
    </w:p>
    <w:p w:rsidR="00A4049C" w:rsidRDefault="00A4049C" w:rsidP="00F4282D">
      <w:pPr>
        <w:pStyle w:val="11"/>
        <w:spacing w:line="474" w:lineRule="exact"/>
        <w:ind w:left="2520" w:hangingChars="200" w:hanging="560"/>
      </w:pPr>
      <w:r>
        <w:rPr>
          <w:rFonts w:hint="eastAsia"/>
        </w:rPr>
        <w:t>三、因執行公務之必要，應更改姓名。</w:t>
      </w:r>
    </w:p>
    <w:p w:rsidR="00A4049C" w:rsidRDefault="004E1A10" w:rsidP="00F4282D">
      <w:pPr>
        <w:pStyle w:val="a6"/>
        <w:spacing w:line="438" w:lineRule="exact"/>
        <w:ind w:left="1406" w:hangingChars="370" w:hanging="1406"/>
      </w:pPr>
      <w:r>
        <w:rPr>
          <w:rFonts w:hint="eastAsia"/>
          <w:spacing w:val="50"/>
        </w:rPr>
        <w:lastRenderedPageBreak/>
        <w:t>第十一條</w:t>
      </w:r>
      <w:r>
        <w:rPr>
          <w:rFonts w:hint="eastAsia"/>
          <w:spacing w:val="-30"/>
        </w:rPr>
        <w:t xml:space="preserve">　　</w:t>
      </w:r>
      <w:r w:rsidR="00A4049C">
        <w:rPr>
          <w:rFonts w:hint="eastAsia"/>
        </w:rPr>
        <w:t>在本條例施行前，有第六條、第七條所定未使用本名情事者，應於本條例施行後，向原權責公民營事業機構、機關（構）、學校、團體申請更正為本名；有第六條所定未使用本名情事者，得以學歷、資歷、執照、其他證件或其他足資證明文件之名字為準，向戶政事務所申請更正本名。</w:t>
      </w:r>
    </w:p>
    <w:p w:rsidR="00A4049C" w:rsidRDefault="00A4049C" w:rsidP="00F4282D">
      <w:pPr>
        <w:pStyle w:val="a7"/>
        <w:spacing w:line="438" w:lineRule="exact"/>
        <w:ind w:left="1400" w:firstLine="560"/>
      </w:pPr>
      <w:r>
        <w:rPr>
          <w:rFonts w:hint="eastAsia"/>
        </w:rPr>
        <w:t>前項之申請，以一次為限。</w:t>
      </w:r>
    </w:p>
    <w:p w:rsidR="00A4049C" w:rsidRDefault="004E1A10" w:rsidP="00F4282D">
      <w:pPr>
        <w:pStyle w:val="a6"/>
        <w:spacing w:line="438" w:lineRule="exact"/>
        <w:ind w:left="1406" w:hangingChars="370" w:hanging="1406"/>
      </w:pPr>
      <w:r>
        <w:rPr>
          <w:rFonts w:hint="eastAsia"/>
          <w:spacing w:val="50"/>
        </w:rPr>
        <w:t>第十二條</w:t>
      </w:r>
      <w:r>
        <w:rPr>
          <w:rFonts w:hint="eastAsia"/>
          <w:spacing w:val="-30"/>
        </w:rPr>
        <w:t xml:space="preserve">　　</w:t>
      </w:r>
      <w:r w:rsidR="00A4049C">
        <w:rPr>
          <w:rFonts w:hint="eastAsia"/>
        </w:rPr>
        <w:t>本人申請改姓、名或姓名時，戶政機關應同時依職權於其配偶、子女戶籍資料為配偶、父或母姓名更改，並應於變更登記後通知其配偶及子女。</w:t>
      </w:r>
    </w:p>
    <w:p w:rsidR="00A4049C" w:rsidRDefault="004E1A10" w:rsidP="00F4282D">
      <w:pPr>
        <w:pStyle w:val="a6"/>
        <w:spacing w:line="438" w:lineRule="exact"/>
        <w:ind w:left="1406" w:hangingChars="370" w:hanging="1406"/>
      </w:pPr>
      <w:r>
        <w:rPr>
          <w:rFonts w:hint="eastAsia"/>
          <w:spacing w:val="50"/>
        </w:rPr>
        <w:t>第十三條</w:t>
      </w:r>
      <w:r>
        <w:rPr>
          <w:rFonts w:hint="eastAsia"/>
          <w:spacing w:val="-30"/>
        </w:rPr>
        <w:t xml:space="preserve">　　</w:t>
      </w:r>
      <w:r w:rsidR="00A4049C">
        <w:rPr>
          <w:rFonts w:hint="eastAsia"/>
        </w:rPr>
        <w:t>依本條例規定申請改姓、冠姓、回復本姓、改名、更改姓名、更正本名者，以本人或法定代理人為申請人。因收養或終止收養而須改姓者，辦理收養或終止收養登記之申請人，均得為改姓申請人。</w:t>
      </w:r>
    </w:p>
    <w:p w:rsidR="00A4049C" w:rsidRDefault="004E1A10" w:rsidP="00F4282D">
      <w:pPr>
        <w:pStyle w:val="a6"/>
        <w:spacing w:line="438" w:lineRule="exact"/>
        <w:ind w:left="1406" w:hangingChars="370" w:hanging="1406"/>
      </w:pPr>
      <w:r>
        <w:rPr>
          <w:rFonts w:hint="eastAsia"/>
          <w:spacing w:val="50"/>
        </w:rPr>
        <w:t>第十四條</w:t>
      </w:r>
      <w:r>
        <w:rPr>
          <w:rFonts w:hint="eastAsia"/>
          <w:spacing w:val="-30"/>
        </w:rPr>
        <w:t xml:space="preserve">　　</w:t>
      </w:r>
      <w:r w:rsidR="00A4049C">
        <w:rPr>
          <w:rFonts w:hint="eastAsia"/>
        </w:rPr>
        <w:t>依本條例規定申請改姓、冠姓、回復本姓、改名、更改</w:t>
      </w:r>
      <w:r w:rsidR="00A4049C" w:rsidRPr="00514901">
        <w:rPr>
          <w:rFonts w:hint="eastAsia"/>
          <w:spacing w:val="-6"/>
        </w:rPr>
        <w:t>姓名或更正本名者，除法律另有規定外，自戶籍登記之日起，</w:t>
      </w:r>
      <w:r w:rsidR="00A4049C">
        <w:rPr>
          <w:rFonts w:hint="eastAsia"/>
        </w:rPr>
        <w:t>發生效力。</w:t>
      </w:r>
    </w:p>
    <w:p w:rsidR="00A4049C" w:rsidRDefault="004E1A10" w:rsidP="00F4282D">
      <w:pPr>
        <w:pStyle w:val="a6"/>
        <w:spacing w:line="438" w:lineRule="exact"/>
        <w:ind w:left="1406" w:hangingChars="370" w:hanging="1406"/>
      </w:pPr>
      <w:r>
        <w:rPr>
          <w:rFonts w:hint="eastAsia"/>
          <w:spacing w:val="50"/>
        </w:rPr>
        <w:t>第十五條</w:t>
      </w:r>
      <w:r>
        <w:rPr>
          <w:rFonts w:hint="eastAsia"/>
          <w:spacing w:val="-30"/>
        </w:rPr>
        <w:t xml:space="preserve">　　</w:t>
      </w:r>
      <w:r w:rsidR="00A4049C">
        <w:rPr>
          <w:rFonts w:hint="eastAsia"/>
        </w:rPr>
        <w:t>有下列情事之一者，不得申請改姓、改名或更改姓名：</w:t>
      </w:r>
    </w:p>
    <w:p w:rsidR="00A4049C" w:rsidRDefault="00A4049C" w:rsidP="00F4282D">
      <w:pPr>
        <w:pStyle w:val="11"/>
        <w:spacing w:line="438" w:lineRule="exact"/>
        <w:ind w:left="2520" w:hangingChars="200" w:hanging="560"/>
      </w:pPr>
      <w:r>
        <w:rPr>
          <w:rFonts w:hint="eastAsia"/>
        </w:rPr>
        <w:t>一、經通緝或羈押。</w:t>
      </w:r>
    </w:p>
    <w:p w:rsidR="00A4049C" w:rsidRDefault="00A4049C" w:rsidP="00F4282D">
      <w:pPr>
        <w:pStyle w:val="11"/>
        <w:spacing w:line="438" w:lineRule="exact"/>
        <w:ind w:left="2520" w:hangingChars="200" w:hanging="560"/>
      </w:pPr>
      <w:r>
        <w:rPr>
          <w:rFonts w:hint="eastAsia"/>
        </w:rPr>
        <w:t>二、受宣告強制工作之裁判確定。</w:t>
      </w:r>
    </w:p>
    <w:p w:rsidR="00A4049C" w:rsidRDefault="00A4049C" w:rsidP="008D1096">
      <w:pPr>
        <w:pStyle w:val="11"/>
        <w:spacing w:line="438" w:lineRule="exact"/>
        <w:ind w:left="2436" w:hangingChars="170" w:hanging="476"/>
      </w:pPr>
      <w:r>
        <w:rPr>
          <w:rFonts w:hint="eastAsia"/>
        </w:rPr>
        <w:t>三、受有期徒刑以上刑之判決確定，未宣告緩刑或未准予易科罰金、易服社會勞動。但過失犯罪者，不在此限。</w:t>
      </w:r>
    </w:p>
    <w:p w:rsidR="00A4049C" w:rsidRDefault="00A4049C" w:rsidP="00F4282D">
      <w:pPr>
        <w:pStyle w:val="a7"/>
        <w:spacing w:line="438" w:lineRule="exact"/>
        <w:ind w:left="1400" w:firstLine="560"/>
      </w:pPr>
      <w:r>
        <w:rPr>
          <w:rFonts w:hint="eastAsia"/>
        </w:rPr>
        <w:t>前項第二款及第三款規定不得申請改姓、改名或更改姓名之期間，自裁判確定之日起至執行完畢滿三年止。</w:t>
      </w:r>
    </w:p>
    <w:p w:rsidR="00A4049C" w:rsidRDefault="004E1A10" w:rsidP="00F4282D">
      <w:pPr>
        <w:pStyle w:val="a6"/>
        <w:spacing w:line="438" w:lineRule="exact"/>
        <w:ind w:left="1406" w:hangingChars="370" w:hanging="1406"/>
      </w:pPr>
      <w:r>
        <w:rPr>
          <w:rFonts w:hint="eastAsia"/>
          <w:spacing w:val="50"/>
        </w:rPr>
        <w:t>第十六條</w:t>
      </w:r>
      <w:r>
        <w:rPr>
          <w:rFonts w:hint="eastAsia"/>
          <w:spacing w:val="-30"/>
        </w:rPr>
        <w:t xml:space="preserve">　　</w:t>
      </w:r>
      <w:r w:rsidR="00A4049C">
        <w:rPr>
          <w:rFonts w:hint="eastAsia"/>
        </w:rPr>
        <w:t>本條例施行細則，由內政部定之。</w:t>
      </w:r>
    </w:p>
    <w:p w:rsidR="00093EFC" w:rsidRDefault="004E1A10" w:rsidP="00F4282D">
      <w:pPr>
        <w:pStyle w:val="a6"/>
        <w:spacing w:afterLines="100" w:after="240" w:line="438" w:lineRule="exact"/>
        <w:ind w:left="1406" w:hangingChars="370" w:hanging="1406"/>
      </w:pPr>
      <w:r>
        <w:rPr>
          <w:rFonts w:hint="eastAsia"/>
          <w:spacing w:val="50"/>
        </w:rPr>
        <w:t>第十七條</w:t>
      </w:r>
      <w:r>
        <w:rPr>
          <w:rFonts w:hint="eastAsia"/>
          <w:spacing w:val="-30"/>
        </w:rPr>
        <w:t xml:space="preserve">　　</w:t>
      </w:r>
      <w:r w:rsidR="00A4049C">
        <w:rPr>
          <w:rFonts w:hint="eastAsia"/>
        </w:rPr>
        <w:t>本條例自公布日施行。</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322E72" w:rsidTr="006E315F">
        <w:trPr>
          <w:trHeight w:hRule="exact" w:val="851"/>
        </w:trPr>
        <w:tc>
          <w:tcPr>
            <w:tcW w:w="1988" w:type="dxa"/>
            <w:vAlign w:val="center"/>
          </w:tcPr>
          <w:p w:rsidR="00322E72" w:rsidRDefault="00322E72" w:rsidP="006E315F">
            <w:pPr>
              <w:pStyle w:val="af9"/>
            </w:pPr>
            <w:r>
              <w:rPr>
                <w:rFonts w:hint="eastAsia"/>
              </w:rPr>
              <w:lastRenderedPageBreak/>
              <w:t>總統令</w:t>
            </w:r>
          </w:p>
        </w:tc>
        <w:tc>
          <w:tcPr>
            <w:tcW w:w="4759" w:type="dxa"/>
            <w:vAlign w:val="center"/>
          </w:tcPr>
          <w:p w:rsidR="00322E72" w:rsidRDefault="00322E72" w:rsidP="006E315F">
            <w:pPr>
              <w:spacing w:line="240" w:lineRule="auto"/>
              <w:jc w:val="distribute"/>
            </w:pPr>
            <w:r>
              <w:rPr>
                <w:rFonts w:hint="eastAsia"/>
              </w:rPr>
              <w:t>中華民國</w:t>
            </w:r>
            <w:r>
              <w:rPr>
                <w:rFonts w:hint="eastAsia"/>
              </w:rPr>
              <w:t>104</w:t>
            </w:r>
            <w:r>
              <w:rPr>
                <w:rFonts w:hint="eastAsia"/>
              </w:rPr>
              <w:t>年</w:t>
            </w:r>
            <w:r>
              <w:t>5</w:t>
            </w:r>
            <w:r>
              <w:rPr>
                <w:rFonts w:hint="eastAsia"/>
              </w:rPr>
              <w:t>月</w:t>
            </w:r>
            <w:r>
              <w:rPr>
                <w:rFonts w:hint="eastAsia"/>
              </w:rPr>
              <w:t>20</w:t>
            </w:r>
            <w:r>
              <w:rPr>
                <w:rFonts w:hint="eastAsia"/>
              </w:rPr>
              <w:t>日</w:t>
            </w:r>
          </w:p>
          <w:p w:rsidR="00322E72" w:rsidRDefault="00322E72" w:rsidP="00322E72">
            <w:pPr>
              <w:spacing w:line="240" w:lineRule="auto"/>
              <w:jc w:val="distribute"/>
              <w:rPr>
                <w:spacing w:val="-8"/>
              </w:rPr>
            </w:pPr>
            <w:r>
              <w:rPr>
                <w:rFonts w:hint="eastAsia"/>
              </w:rPr>
              <w:t>華總一義字第</w:t>
            </w:r>
            <w:r>
              <w:rPr>
                <w:rFonts w:hint="eastAsia"/>
              </w:rPr>
              <w:t>104000</w:t>
            </w:r>
            <w:r>
              <w:t>58201</w:t>
            </w:r>
            <w:r>
              <w:rPr>
                <w:rFonts w:hint="eastAsia"/>
              </w:rPr>
              <w:t>號</w:t>
            </w:r>
          </w:p>
        </w:tc>
      </w:tr>
    </w:tbl>
    <w:p w:rsidR="00322E72" w:rsidRDefault="00322E72" w:rsidP="00383684">
      <w:pPr>
        <w:pStyle w:val="10"/>
        <w:spacing w:before="120" w:after="120" w:line="340" w:lineRule="exact"/>
      </w:pPr>
      <w:r>
        <w:rPr>
          <w:rFonts w:hint="eastAsia"/>
        </w:rPr>
        <w:t>茲廢止行政院</w:t>
      </w:r>
      <w:r>
        <w:t>公平交易委員會組織</w:t>
      </w:r>
      <w:r w:rsidRPr="00552706">
        <w:rPr>
          <w:rFonts w:hint="eastAsia"/>
        </w:rPr>
        <w:t>條例</w:t>
      </w:r>
      <w:r>
        <w:rPr>
          <w:rFonts w:hint="eastAsia"/>
        </w:rPr>
        <w:t>，公布之。</w:t>
      </w:r>
    </w:p>
    <w:p w:rsidR="00322E72" w:rsidRDefault="00322E72" w:rsidP="00322E72">
      <w:pPr>
        <w:spacing w:beforeLines="100" w:before="240"/>
      </w:pPr>
      <w:r>
        <w:rPr>
          <w:rFonts w:hint="eastAsia"/>
        </w:rPr>
        <w:t>總　　　統　馬英九</w:t>
      </w:r>
    </w:p>
    <w:p w:rsidR="00322E72" w:rsidRDefault="00322E72" w:rsidP="00322E72">
      <w:pPr>
        <w:spacing w:afterLines="100" w:after="240"/>
      </w:pPr>
      <w:r>
        <w:rPr>
          <w:rFonts w:hint="eastAsia"/>
        </w:rPr>
        <w:t xml:space="preserve">行政院院長　</w:t>
      </w:r>
      <w:r>
        <w:rPr>
          <w:rFonts w:ascii="標楷體" w:hAnsi="標楷體" w:hint="eastAsia"/>
        </w:rPr>
        <w:t>毛治國</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6D365E" w:rsidTr="006E315F">
        <w:trPr>
          <w:trHeight w:hRule="exact" w:val="851"/>
        </w:trPr>
        <w:tc>
          <w:tcPr>
            <w:tcW w:w="1988" w:type="dxa"/>
            <w:vAlign w:val="center"/>
          </w:tcPr>
          <w:p w:rsidR="006D365E" w:rsidRDefault="006D365E" w:rsidP="006E315F">
            <w:pPr>
              <w:pStyle w:val="af9"/>
            </w:pPr>
            <w:r>
              <w:rPr>
                <w:rFonts w:hint="eastAsia"/>
              </w:rPr>
              <w:t>總統令</w:t>
            </w:r>
          </w:p>
        </w:tc>
        <w:tc>
          <w:tcPr>
            <w:tcW w:w="4759" w:type="dxa"/>
            <w:vAlign w:val="center"/>
          </w:tcPr>
          <w:p w:rsidR="006D365E" w:rsidRDefault="006D365E" w:rsidP="006E315F">
            <w:pPr>
              <w:spacing w:line="240" w:lineRule="auto"/>
              <w:jc w:val="distribute"/>
            </w:pPr>
            <w:r>
              <w:rPr>
                <w:rFonts w:hint="eastAsia"/>
              </w:rPr>
              <w:t>中華民國</w:t>
            </w:r>
            <w:r>
              <w:rPr>
                <w:rFonts w:hint="eastAsia"/>
              </w:rPr>
              <w:t>104</w:t>
            </w:r>
            <w:r>
              <w:rPr>
                <w:rFonts w:hint="eastAsia"/>
              </w:rPr>
              <w:t>年</w:t>
            </w:r>
            <w:r>
              <w:t>5</w:t>
            </w:r>
            <w:r>
              <w:rPr>
                <w:rFonts w:hint="eastAsia"/>
              </w:rPr>
              <w:t>月</w:t>
            </w:r>
            <w:r>
              <w:rPr>
                <w:rFonts w:hint="eastAsia"/>
              </w:rPr>
              <w:t>20</w:t>
            </w:r>
            <w:r>
              <w:rPr>
                <w:rFonts w:hint="eastAsia"/>
              </w:rPr>
              <w:t>日</w:t>
            </w:r>
          </w:p>
          <w:p w:rsidR="006D365E" w:rsidRDefault="006D365E" w:rsidP="006D365E">
            <w:pPr>
              <w:spacing w:line="240" w:lineRule="auto"/>
              <w:jc w:val="distribute"/>
              <w:rPr>
                <w:spacing w:val="-8"/>
              </w:rPr>
            </w:pPr>
            <w:r>
              <w:rPr>
                <w:rFonts w:hint="eastAsia"/>
              </w:rPr>
              <w:t>華總一義字第</w:t>
            </w:r>
            <w:r>
              <w:rPr>
                <w:rFonts w:hint="eastAsia"/>
              </w:rPr>
              <w:t>104000</w:t>
            </w:r>
            <w:r>
              <w:t>58211</w:t>
            </w:r>
            <w:r>
              <w:rPr>
                <w:rFonts w:hint="eastAsia"/>
              </w:rPr>
              <w:t>號</w:t>
            </w:r>
          </w:p>
        </w:tc>
      </w:tr>
    </w:tbl>
    <w:p w:rsidR="006D365E" w:rsidRDefault="006D365E" w:rsidP="00383684">
      <w:pPr>
        <w:pStyle w:val="10"/>
        <w:spacing w:before="120" w:after="120" w:line="340" w:lineRule="exact"/>
      </w:pPr>
      <w:r>
        <w:rPr>
          <w:rFonts w:hint="eastAsia"/>
        </w:rPr>
        <w:t>茲廢止行政院經濟建設</w:t>
      </w:r>
      <w:r>
        <w:t>委員會組織</w:t>
      </w:r>
      <w:r w:rsidRPr="00552706">
        <w:rPr>
          <w:rFonts w:hint="eastAsia"/>
        </w:rPr>
        <w:t>條例</w:t>
      </w:r>
      <w:r>
        <w:rPr>
          <w:rFonts w:ascii="標楷體" w:hAnsi="標楷體" w:hint="eastAsia"/>
        </w:rPr>
        <w:t>、</w:t>
      </w:r>
      <w:r>
        <w:rPr>
          <w:rFonts w:hint="eastAsia"/>
        </w:rPr>
        <w:t>行政院研究發展</w:t>
      </w:r>
      <w:r>
        <w:t>考核委員會組織</w:t>
      </w:r>
      <w:r w:rsidRPr="00552706">
        <w:rPr>
          <w:rFonts w:hint="eastAsia"/>
        </w:rPr>
        <w:t>條例</w:t>
      </w:r>
      <w:r>
        <w:rPr>
          <w:rFonts w:hint="eastAsia"/>
        </w:rPr>
        <w:t>及</w:t>
      </w:r>
      <w:r>
        <w:t>檔案管理局組織</w:t>
      </w:r>
      <w:r w:rsidRPr="00552706">
        <w:rPr>
          <w:rFonts w:hint="eastAsia"/>
        </w:rPr>
        <w:t>條例</w:t>
      </w:r>
      <w:r>
        <w:rPr>
          <w:rFonts w:hint="eastAsia"/>
        </w:rPr>
        <w:t>，公布之。</w:t>
      </w:r>
    </w:p>
    <w:p w:rsidR="006D365E" w:rsidRDefault="006D365E" w:rsidP="006D365E">
      <w:pPr>
        <w:spacing w:beforeLines="100" w:before="240"/>
      </w:pPr>
      <w:r>
        <w:rPr>
          <w:rFonts w:hint="eastAsia"/>
        </w:rPr>
        <w:t>總　　　統　馬英九</w:t>
      </w:r>
    </w:p>
    <w:p w:rsidR="00004B55" w:rsidRDefault="006D365E" w:rsidP="00B504DB">
      <w:pPr>
        <w:spacing w:afterLines="100" w:after="240"/>
      </w:pPr>
      <w:r>
        <w:rPr>
          <w:rFonts w:hint="eastAsia"/>
        </w:rPr>
        <w:t xml:space="preserve">行政院院長　</w:t>
      </w:r>
      <w:r>
        <w:rPr>
          <w:rFonts w:ascii="標楷體" w:hAnsi="標楷體" w:hint="eastAsia"/>
        </w:rPr>
        <w:t>毛治國</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004B55">
        <w:trPr>
          <w:trHeight w:hRule="exact" w:val="851"/>
        </w:trPr>
        <w:tc>
          <w:tcPr>
            <w:tcW w:w="1988" w:type="dxa"/>
            <w:vAlign w:val="center"/>
          </w:tcPr>
          <w:p w:rsidR="00004B55" w:rsidRDefault="00004B55">
            <w:pPr>
              <w:pStyle w:val="afa"/>
            </w:pPr>
            <w:r>
              <w:br w:type="page"/>
            </w:r>
            <w:r>
              <w:br w:type="page"/>
            </w:r>
            <w:r>
              <w:rPr>
                <w:rFonts w:hint="eastAsia"/>
              </w:rPr>
              <w:t>總統令</w:t>
            </w:r>
          </w:p>
        </w:tc>
        <w:tc>
          <w:tcPr>
            <w:tcW w:w="4759" w:type="dxa"/>
            <w:vAlign w:val="center"/>
          </w:tcPr>
          <w:p w:rsidR="00004B55" w:rsidRDefault="00004B55" w:rsidP="005A1D23">
            <w:pPr>
              <w:spacing w:line="240" w:lineRule="auto"/>
              <w:jc w:val="distribute"/>
            </w:pPr>
            <w:r>
              <w:rPr>
                <w:rFonts w:hint="eastAsia"/>
              </w:rPr>
              <w:t>中華民國</w:t>
            </w:r>
            <w:r w:rsidR="007C2856">
              <w:rPr>
                <w:rFonts w:hint="eastAsia"/>
              </w:rPr>
              <w:t>104</w:t>
            </w:r>
            <w:r>
              <w:rPr>
                <w:rFonts w:hint="eastAsia"/>
              </w:rPr>
              <w:t>年</w:t>
            </w:r>
            <w:r w:rsidR="005A1D23">
              <w:t>5</w:t>
            </w:r>
            <w:r>
              <w:rPr>
                <w:rFonts w:hint="eastAsia"/>
              </w:rPr>
              <w:t>月</w:t>
            </w:r>
            <w:r w:rsidR="005A4E6D">
              <w:rPr>
                <w:rFonts w:hint="eastAsia"/>
              </w:rPr>
              <w:t>8</w:t>
            </w:r>
            <w:r>
              <w:rPr>
                <w:rFonts w:hint="eastAsia"/>
              </w:rPr>
              <w:t>日</w:t>
            </w:r>
          </w:p>
        </w:tc>
      </w:tr>
    </w:tbl>
    <w:p w:rsidR="00004B55" w:rsidRPr="00ED32DD" w:rsidRDefault="005A4E6D" w:rsidP="00383684">
      <w:pPr>
        <w:rPr>
          <w:spacing w:val="10"/>
        </w:rPr>
      </w:pPr>
      <w:r w:rsidRPr="00ED32DD">
        <w:rPr>
          <w:rFonts w:hint="eastAsia"/>
          <w:spacing w:val="10"/>
        </w:rPr>
        <w:t xml:space="preserve">　　特派周萬來為</w:t>
      </w:r>
      <w:r w:rsidRPr="00ED32DD">
        <w:rPr>
          <w:rFonts w:hint="eastAsia"/>
          <w:spacing w:val="10"/>
        </w:rPr>
        <w:t>104</w:t>
      </w:r>
      <w:r w:rsidRPr="00ED32DD">
        <w:rPr>
          <w:rFonts w:hint="eastAsia"/>
          <w:spacing w:val="10"/>
        </w:rPr>
        <w:t>年公務人員特種考試司法官考試典試委員長，李選為</w:t>
      </w:r>
      <w:r w:rsidRPr="00ED32DD">
        <w:rPr>
          <w:rFonts w:hint="eastAsia"/>
          <w:spacing w:val="10"/>
        </w:rPr>
        <w:t>104</w:t>
      </w:r>
      <w:r w:rsidRPr="00ED32DD">
        <w:rPr>
          <w:rFonts w:hint="eastAsia"/>
          <w:spacing w:val="10"/>
        </w:rPr>
        <w:t>年專門職業及技術人員高等考試律師考試典試委員長。</w:t>
      </w:r>
    </w:p>
    <w:p w:rsidR="00004B55" w:rsidRDefault="00004B55" w:rsidP="00EC15F0">
      <w:pPr>
        <w:spacing w:beforeLines="100" w:before="240"/>
      </w:pPr>
      <w:r>
        <w:rPr>
          <w:rFonts w:hint="eastAsia"/>
        </w:rPr>
        <w:t>總　　　統　馬英九</w:t>
      </w:r>
    </w:p>
    <w:p w:rsidR="00004B55" w:rsidRDefault="00004B55" w:rsidP="00EC15F0">
      <w:pPr>
        <w:spacing w:afterLines="100" w:after="240"/>
      </w:pPr>
      <w:r>
        <w:rPr>
          <w:rFonts w:hint="eastAsia"/>
        </w:rPr>
        <w:t xml:space="preserve">行政院院長　</w:t>
      </w:r>
      <w:r w:rsidR="007C2856">
        <w:rPr>
          <w:rFonts w:hint="eastAsia"/>
        </w:rPr>
        <w:t>毛治國</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5A4E6D" w:rsidTr="006E315F">
        <w:trPr>
          <w:trHeight w:hRule="exact" w:val="851"/>
        </w:trPr>
        <w:tc>
          <w:tcPr>
            <w:tcW w:w="1988" w:type="dxa"/>
            <w:vAlign w:val="center"/>
          </w:tcPr>
          <w:p w:rsidR="005A4E6D" w:rsidRDefault="005A4E6D" w:rsidP="006E315F">
            <w:pPr>
              <w:pStyle w:val="afa"/>
            </w:pPr>
            <w:r>
              <w:br w:type="page"/>
            </w:r>
            <w:r>
              <w:br w:type="page"/>
            </w:r>
            <w:r>
              <w:rPr>
                <w:rFonts w:hint="eastAsia"/>
              </w:rPr>
              <w:t>總統令</w:t>
            </w:r>
          </w:p>
        </w:tc>
        <w:tc>
          <w:tcPr>
            <w:tcW w:w="4759" w:type="dxa"/>
            <w:vAlign w:val="center"/>
          </w:tcPr>
          <w:p w:rsidR="005A4E6D" w:rsidRDefault="005A4E6D" w:rsidP="006E315F">
            <w:pPr>
              <w:spacing w:line="240" w:lineRule="auto"/>
              <w:jc w:val="distribute"/>
            </w:pPr>
            <w:r>
              <w:rPr>
                <w:rFonts w:hint="eastAsia"/>
              </w:rPr>
              <w:t>中華民國</w:t>
            </w:r>
            <w:r>
              <w:rPr>
                <w:rFonts w:hint="eastAsia"/>
              </w:rPr>
              <w:t>104</w:t>
            </w:r>
            <w:r>
              <w:rPr>
                <w:rFonts w:hint="eastAsia"/>
              </w:rPr>
              <w:t>年</w:t>
            </w:r>
            <w:r>
              <w:t>5</w:t>
            </w:r>
            <w:r>
              <w:rPr>
                <w:rFonts w:hint="eastAsia"/>
              </w:rPr>
              <w:t>月</w:t>
            </w:r>
            <w:r>
              <w:rPr>
                <w:rFonts w:hint="eastAsia"/>
              </w:rPr>
              <w:t>8</w:t>
            </w:r>
            <w:r>
              <w:rPr>
                <w:rFonts w:hint="eastAsia"/>
              </w:rPr>
              <w:t>日</w:t>
            </w:r>
          </w:p>
        </w:tc>
      </w:tr>
    </w:tbl>
    <w:p w:rsidR="005A4E6D" w:rsidRDefault="005A4E6D" w:rsidP="00383684">
      <w:pPr>
        <w:pStyle w:val="ac"/>
        <w:spacing w:line="360" w:lineRule="exact"/>
        <w:ind w:firstLineChars="0" w:firstLine="0"/>
      </w:pPr>
      <w:r>
        <w:rPr>
          <w:rFonts w:hint="eastAsia"/>
        </w:rPr>
        <w:t xml:space="preserve">　　特派陳皎眉為</w:t>
      </w:r>
      <w:r>
        <w:rPr>
          <w:rFonts w:hint="eastAsia"/>
        </w:rPr>
        <w:t>104</w:t>
      </w:r>
      <w:r>
        <w:rPr>
          <w:rFonts w:hint="eastAsia"/>
        </w:rPr>
        <w:t>年公務人員特種考試司法人員、法務部調查局調查人員、國家安全局國家安全情報人員、海岸巡防人員及移民行政人員考試典試委員長。</w:t>
      </w:r>
    </w:p>
    <w:p w:rsidR="005A4E6D" w:rsidRDefault="005A4E6D" w:rsidP="005A4E6D">
      <w:pPr>
        <w:spacing w:beforeLines="100" w:before="240"/>
      </w:pPr>
      <w:r>
        <w:rPr>
          <w:rFonts w:hint="eastAsia"/>
        </w:rPr>
        <w:t>總　　　統　馬英九</w:t>
      </w:r>
    </w:p>
    <w:p w:rsidR="005A4E6D" w:rsidRDefault="005A4E6D" w:rsidP="00EC15F0">
      <w:pPr>
        <w:spacing w:afterLines="100" w:after="240"/>
      </w:pPr>
      <w:r>
        <w:rPr>
          <w:rFonts w:hint="eastAsia"/>
        </w:rPr>
        <w:t>行政院院長　毛治國</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D931C8" w:rsidTr="00D931C8">
        <w:trPr>
          <w:trHeight w:hRule="exact" w:val="851"/>
        </w:trPr>
        <w:tc>
          <w:tcPr>
            <w:tcW w:w="1988" w:type="dxa"/>
            <w:vAlign w:val="center"/>
          </w:tcPr>
          <w:p w:rsidR="00D931C8" w:rsidRDefault="00D931C8" w:rsidP="00D931C8">
            <w:pPr>
              <w:pStyle w:val="afa"/>
            </w:pPr>
            <w:r>
              <w:lastRenderedPageBreak/>
              <w:br w:type="page"/>
            </w:r>
            <w:r>
              <w:br w:type="page"/>
            </w:r>
            <w:r>
              <w:rPr>
                <w:rFonts w:hint="eastAsia"/>
              </w:rPr>
              <w:t>總統令</w:t>
            </w:r>
          </w:p>
        </w:tc>
        <w:tc>
          <w:tcPr>
            <w:tcW w:w="4759" w:type="dxa"/>
            <w:vAlign w:val="center"/>
          </w:tcPr>
          <w:p w:rsidR="00D931C8" w:rsidRDefault="00D931C8" w:rsidP="005A1D23">
            <w:pPr>
              <w:spacing w:line="240" w:lineRule="auto"/>
              <w:jc w:val="distribute"/>
            </w:pPr>
            <w:r>
              <w:rPr>
                <w:rFonts w:hint="eastAsia"/>
              </w:rPr>
              <w:t>中華民國</w:t>
            </w:r>
            <w:r w:rsidR="007C2856">
              <w:rPr>
                <w:rFonts w:hint="eastAsia"/>
              </w:rPr>
              <w:t>104</w:t>
            </w:r>
            <w:r>
              <w:rPr>
                <w:rFonts w:hint="eastAsia"/>
              </w:rPr>
              <w:t>年</w:t>
            </w:r>
            <w:r w:rsidR="005A1D23">
              <w:rPr>
                <w:rFonts w:hint="eastAsia"/>
              </w:rPr>
              <w:t>5</w:t>
            </w:r>
            <w:r>
              <w:rPr>
                <w:rFonts w:hint="eastAsia"/>
              </w:rPr>
              <w:t>月</w:t>
            </w:r>
            <w:r w:rsidR="001471BE">
              <w:rPr>
                <w:rFonts w:hint="eastAsia"/>
              </w:rPr>
              <w:t>1</w:t>
            </w:r>
            <w:r w:rsidR="001471BE">
              <w:t>3</w:t>
            </w:r>
            <w:r>
              <w:rPr>
                <w:rFonts w:hint="eastAsia"/>
              </w:rPr>
              <w:t>日</w:t>
            </w:r>
          </w:p>
        </w:tc>
      </w:tr>
    </w:tbl>
    <w:p w:rsidR="000F4862" w:rsidRPr="00CF7D2C" w:rsidRDefault="000F4862" w:rsidP="00981BB6">
      <w:pPr>
        <w:spacing w:line="420" w:lineRule="exact"/>
      </w:pPr>
      <w:r w:rsidRPr="00CF7D2C">
        <w:rPr>
          <w:rFonts w:hint="eastAsia"/>
        </w:rPr>
        <w:t xml:space="preserve">　　任命李錦榮為內政部政風處簡任第十一職等專門委員，林朝舜為內政部簡任第十職等專門委員，洪嘉宏為內政部營建署簡任第十一職等主任秘書，許文龍為內政部營建署簡任第十三職等署長，王榮進為內政部營建署簡任第十二職等副署長，陳繼鳴為內政部營建署城鄉發展分署簡任第十一職等分署長，吳鳳英為內政部移民署主計室簡任第十職等主任。</w:t>
      </w:r>
    </w:p>
    <w:p w:rsidR="000F4862" w:rsidRPr="00CF7D2C" w:rsidRDefault="000F4862" w:rsidP="00981BB6">
      <w:pPr>
        <w:spacing w:line="420" w:lineRule="exact"/>
      </w:pPr>
      <w:r w:rsidRPr="00CF7D2C">
        <w:rPr>
          <w:rFonts w:hint="eastAsia"/>
        </w:rPr>
        <w:t xml:space="preserve">　　任命黃耀良、蘇晉弘為外交部領事事務局簡任第十職等副組長，沈志嚴為外交部領事事務局簡任第十一職等主任。</w:t>
      </w:r>
    </w:p>
    <w:p w:rsidR="000F4862" w:rsidRPr="00CF7D2C" w:rsidRDefault="000F4862" w:rsidP="00981BB6">
      <w:pPr>
        <w:spacing w:line="420" w:lineRule="exact"/>
      </w:pPr>
      <w:r w:rsidRPr="00CF7D2C">
        <w:rPr>
          <w:rFonts w:hint="eastAsia"/>
        </w:rPr>
        <w:t xml:space="preserve">　　任命陳明娟、蔡青蓉為財政部國庫署簡任第十職等稽核，曾文湞為財政部臺北國稅局簡任第十職等主任秘書，藍庭芬為財政部臺北國稅局中正分局簡任第十職等分局長，陳國璋為財政部關務署簡任第十一職等關務監主任，謝連吉為財政部關務署臺中關簡任第十二職等技術監關務長。</w:t>
      </w:r>
    </w:p>
    <w:p w:rsidR="000619B2" w:rsidRPr="00CF7D2C" w:rsidRDefault="000619B2" w:rsidP="00981BB6">
      <w:pPr>
        <w:spacing w:line="420" w:lineRule="exact"/>
      </w:pPr>
      <w:r w:rsidRPr="00CF7D2C">
        <w:rPr>
          <w:rFonts w:hint="eastAsia"/>
        </w:rPr>
        <w:t xml:space="preserve">　　任命郭樹英為教育部人事處簡任第十一職等副處長，王義榮為國立空中大學簡任第十二職等處長，李孔文為國立聯合大學人事室簡任第十職等主任。</w:t>
      </w:r>
    </w:p>
    <w:p w:rsidR="00E0666E" w:rsidRPr="00CF7D2C" w:rsidRDefault="00E0666E" w:rsidP="00981BB6">
      <w:pPr>
        <w:spacing w:line="420" w:lineRule="exact"/>
      </w:pPr>
      <w:r w:rsidRPr="00CF7D2C">
        <w:rPr>
          <w:rFonts w:hint="eastAsia"/>
        </w:rPr>
        <w:t xml:space="preserve">　　任命陳世志以簡任第十二職等為法務部矯正署簡任第十一職等組長，巫滿盈為法務部矯正署簡任第十三職等署長，賴政榮為法務部矯正署簡任第十職等專門委員。</w:t>
      </w:r>
    </w:p>
    <w:p w:rsidR="00130A5A" w:rsidRPr="00CF7D2C" w:rsidRDefault="00130A5A" w:rsidP="00981BB6">
      <w:pPr>
        <w:spacing w:line="420" w:lineRule="exact"/>
      </w:pPr>
      <w:r w:rsidRPr="00CF7D2C">
        <w:rPr>
          <w:rFonts w:hint="eastAsia"/>
        </w:rPr>
        <w:t xml:space="preserve">　　任命王俊超為經濟部標準檢驗局簡任第十職等技正，林佳慧、施雅儀、張瑞容為經濟部智慧財產局簡任第十職等專利高級審查官，劉真伶為經濟部智慧財產局簡任第十職等商標高級審查官兼科長，林聰仁為經濟部智慧財產局簡任第十職等技正，李清祺、陳麒文為經濟部智慧財產局簡任第十職等專利高級審查官兼科長，王德博為經濟部智慧財產局簡任第十職等商標高級審查官。</w:t>
      </w:r>
    </w:p>
    <w:p w:rsidR="00130A5A" w:rsidRPr="00CF7D2C" w:rsidRDefault="00130A5A" w:rsidP="00216E9F">
      <w:pPr>
        <w:spacing w:line="474" w:lineRule="exact"/>
      </w:pPr>
      <w:r w:rsidRPr="00CF7D2C">
        <w:rPr>
          <w:rFonts w:hint="eastAsia"/>
        </w:rPr>
        <w:lastRenderedPageBreak/>
        <w:t xml:space="preserve">　　任命周運泓為交通部觀光局花東縱谷國家風景區管理處簡任第十職等副處長。</w:t>
      </w:r>
    </w:p>
    <w:p w:rsidR="00130A5A" w:rsidRPr="00CF7D2C" w:rsidRDefault="00130A5A" w:rsidP="00216E9F">
      <w:pPr>
        <w:spacing w:line="474" w:lineRule="exact"/>
      </w:pPr>
      <w:r w:rsidRPr="00CF7D2C">
        <w:rPr>
          <w:rFonts w:hint="eastAsia"/>
        </w:rPr>
        <w:t xml:space="preserve">　　派史春華為交通部高速鐵路工程局捷運工程處簡派第十職等主任工程司，郭林堯為交通部高速鐵路工程局捷運工程處簡派第十職等正工程司。</w:t>
      </w:r>
    </w:p>
    <w:p w:rsidR="00130A5A" w:rsidRPr="00CF7D2C" w:rsidRDefault="00130A5A" w:rsidP="00216E9F">
      <w:pPr>
        <w:spacing w:line="474" w:lineRule="exact"/>
      </w:pPr>
      <w:r w:rsidRPr="00CF7D2C">
        <w:rPr>
          <w:rFonts w:hint="eastAsia"/>
        </w:rPr>
        <w:t xml:space="preserve">　　任命陳中興、陳昌岑為行政院農業委員會簡任第十職等技正，李宜謙為行政院農業委員會簡任第十一職等技正兼科長，朱慶誠為行政院農業委員會簡任第十一職等技正，黃怡仁為行政院農業委員會農糧署南區分署簡任第十職等副分署長，林旭宏為行政院農業委員會特有生物研究保育中心簡任第十職等研究員兼組長。</w:t>
      </w:r>
    </w:p>
    <w:p w:rsidR="00813880" w:rsidRPr="00CF7D2C" w:rsidRDefault="00813880" w:rsidP="00216E9F">
      <w:pPr>
        <w:spacing w:line="474" w:lineRule="exact"/>
      </w:pPr>
      <w:r w:rsidRPr="00CF7D2C">
        <w:rPr>
          <w:rFonts w:hint="eastAsia"/>
        </w:rPr>
        <w:t xml:space="preserve">　　任命張雍敏為衛生福利部簡任第十一職等副司長，徐大光以簡任第十三職等為衛生福利部政風處簡任第十二職等處長，褚幼濤為衛生福利部政風處簡任第十一職等副處長，張啟明為衛生福利部疾病管制署簡任第十職等副主任，柯玉芬為衛生福利部疾病管制署簡任第十職等技正，陳寶國為衛生福利部中央健康保險署簡任第十一職等主任秘書，林宇旋、羅素英、陳妙心為衛生福利部國民健康署簡任第十職等副組長。</w:t>
      </w:r>
    </w:p>
    <w:p w:rsidR="00813880" w:rsidRPr="00CF7D2C" w:rsidRDefault="00813880" w:rsidP="00216E9F">
      <w:pPr>
        <w:spacing w:line="474" w:lineRule="exact"/>
      </w:pPr>
      <w:r w:rsidRPr="00CF7D2C">
        <w:rPr>
          <w:rFonts w:hint="eastAsia"/>
        </w:rPr>
        <w:t xml:space="preserve">　　任命黃志韜為文化部簡任第十一職等副處長，劉烱方、沈長在為文化部簡任第十一職等專門委員，李秋月為文化部主計處簡任第十二職等處長，王信惠為國家人權博物館籌備處簡任第十職等副主任，潘舜昀為文化部影視及流行音樂產業局簡任第十一職等主任秘書，楊秀玉為文化部影視及流行音樂產業局簡任第十一職等組長。</w:t>
      </w:r>
    </w:p>
    <w:p w:rsidR="00813880" w:rsidRPr="00CF7D2C" w:rsidRDefault="00813880" w:rsidP="00216E9F">
      <w:pPr>
        <w:spacing w:line="474" w:lineRule="exact"/>
      </w:pPr>
      <w:r w:rsidRPr="00CF7D2C">
        <w:rPr>
          <w:rFonts w:hint="eastAsia"/>
        </w:rPr>
        <w:t xml:space="preserve">　　任命許茂新為科技部新竹科學工業園區管理局簡任第十二職等副</w:t>
      </w:r>
      <w:r w:rsidRPr="007A0980">
        <w:rPr>
          <w:rFonts w:hint="eastAsia"/>
          <w:spacing w:val="-2"/>
        </w:rPr>
        <w:t>局長，江增彬為科技部新竹科學工業園區管理局簡任第十職等專門委員。</w:t>
      </w:r>
    </w:p>
    <w:p w:rsidR="007554C3" w:rsidRPr="00CF7D2C" w:rsidRDefault="007554C3" w:rsidP="00216E9F">
      <w:pPr>
        <w:spacing w:line="474" w:lineRule="exact"/>
      </w:pPr>
      <w:r w:rsidRPr="00CF7D2C">
        <w:rPr>
          <w:rFonts w:hint="eastAsia"/>
        </w:rPr>
        <w:lastRenderedPageBreak/>
        <w:t xml:space="preserve">　　任命張嘉魁為金融監督管理委員會銀行局簡任第十職等副組長。</w:t>
      </w:r>
    </w:p>
    <w:p w:rsidR="00B1784D" w:rsidRPr="00CF7D2C" w:rsidRDefault="00B1784D" w:rsidP="00216E9F">
      <w:pPr>
        <w:spacing w:line="474" w:lineRule="exact"/>
      </w:pPr>
      <w:r w:rsidRPr="00CF7D2C">
        <w:rPr>
          <w:rFonts w:hint="eastAsia"/>
        </w:rPr>
        <w:t xml:space="preserve">　　任命楊樹治為行政院海岸巡防署海洋巡防總局簡任第十職等技術監隊長</w:t>
      </w:r>
      <w:r w:rsidRPr="00CF7D2C">
        <w:rPr>
          <w:rFonts w:hint="eastAsia"/>
        </w:rPr>
        <w:t xml:space="preserve"> </w:t>
      </w:r>
      <w:r w:rsidRPr="00CF7D2C">
        <w:rPr>
          <w:rFonts w:hint="eastAsia"/>
        </w:rPr>
        <w:t>，陳鵬仁為行政院海岸巡防署海洋巡防總局簡任第十職等專門委員。</w:t>
      </w:r>
    </w:p>
    <w:p w:rsidR="00B1784D" w:rsidRPr="00CF7D2C" w:rsidRDefault="00B1784D" w:rsidP="00216E9F">
      <w:pPr>
        <w:spacing w:line="474" w:lineRule="exact"/>
      </w:pPr>
      <w:r w:rsidRPr="00CF7D2C">
        <w:rPr>
          <w:rFonts w:hint="eastAsia"/>
        </w:rPr>
        <w:t xml:space="preserve">　　任命廖靜芝為僑務委員會簡任第十二職等參事。</w:t>
      </w:r>
    </w:p>
    <w:p w:rsidR="00B1784D" w:rsidRPr="00CF7D2C" w:rsidRDefault="00B1784D" w:rsidP="00216E9F">
      <w:pPr>
        <w:spacing w:line="474" w:lineRule="exact"/>
      </w:pPr>
      <w:r w:rsidRPr="00CF7D2C">
        <w:rPr>
          <w:rFonts w:hint="eastAsia"/>
        </w:rPr>
        <w:t xml:space="preserve">　　任命林進龍為國軍退除役官兵輔導委員會彰化農場簡任第十職等副場長，陳喜恩以簡任第十一職等為國軍退除役官兵輔導委員會彰化農場簡任第十職等副場長，楊正南為國軍退除役官兵輔導委員會福壽山農場簡任第十職等副場長。</w:t>
      </w:r>
    </w:p>
    <w:p w:rsidR="00B1784D" w:rsidRPr="00CF7D2C" w:rsidRDefault="00B1784D" w:rsidP="00216E9F">
      <w:pPr>
        <w:spacing w:line="474" w:lineRule="exact"/>
      </w:pPr>
      <w:r w:rsidRPr="00CF7D2C">
        <w:rPr>
          <w:rFonts w:hint="eastAsia"/>
        </w:rPr>
        <w:t xml:space="preserve">　　任命董群益為行政院原子能委員會政風室簡任第十一職等主任。</w:t>
      </w:r>
    </w:p>
    <w:p w:rsidR="00B1784D" w:rsidRPr="00CF7D2C" w:rsidRDefault="00B1784D" w:rsidP="00216E9F">
      <w:pPr>
        <w:spacing w:line="474" w:lineRule="exact"/>
      </w:pPr>
      <w:r w:rsidRPr="00CF7D2C">
        <w:rPr>
          <w:rFonts w:hint="eastAsia"/>
        </w:rPr>
        <w:t xml:space="preserve">　　任命陳雅玫為行政院主計總處簡任第十職等視察。</w:t>
      </w:r>
    </w:p>
    <w:p w:rsidR="00B1784D" w:rsidRPr="00CF7D2C" w:rsidRDefault="00B1784D" w:rsidP="00216E9F">
      <w:pPr>
        <w:spacing w:line="474" w:lineRule="exact"/>
      </w:pPr>
      <w:r w:rsidRPr="00CF7D2C">
        <w:rPr>
          <w:rFonts w:hint="eastAsia"/>
        </w:rPr>
        <w:t xml:space="preserve">　　任命蔡富雄為行政院人事行政總處簡任第十一職等主任。</w:t>
      </w:r>
    </w:p>
    <w:p w:rsidR="00B1784D" w:rsidRPr="00CF7D2C" w:rsidRDefault="00B1784D" w:rsidP="00216E9F">
      <w:pPr>
        <w:spacing w:line="474" w:lineRule="exact"/>
      </w:pPr>
      <w:r w:rsidRPr="00CF7D2C">
        <w:rPr>
          <w:rFonts w:hint="eastAsia"/>
        </w:rPr>
        <w:t xml:space="preserve">　　任命梁溫馨為國家通訊傳播委員會簡任第十一職等副處長。</w:t>
      </w:r>
    </w:p>
    <w:p w:rsidR="00B1784D" w:rsidRPr="00CF7D2C" w:rsidRDefault="00B1784D" w:rsidP="00216E9F">
      <w:pPr>
        <w:spacing w:line="474" w:lineRule="exact"/>
      </w:pPr>
      <w:r w:rsidRPr="00CF7D2C">
        <w:rPr>
          <w:rFonts w:hint="eastAsia"/>
        </w:rPr>
        <w:t xml:space="preserve">　　任命黃良瑩為立法院簡任第十一職等秘書，葉義生為立法院法制局簡任第十二職等研究員兼組長，陳小華為立法院簡任第十職等編審，程谷川為立法院經濟委員會簡任第十二職等秘書。</w:t>
      </w:r>
    </w:p>
    <w:p w:rsidR="00B1784D" w:rsidRPr="00CF7D2C" w:rsidRDefault="00B1784D" w:rsidP="00216E9F">
      <w:pPr>
        <w:spacing w:line="474" w:lineRule="exact"/>
      </w:pPr>
      <w:r w:rsidRPr="00CF7D2C">
        <w:rPr>
          <w:rFonts w:hint="eastAsia"/>
        </w:rPr>
        <w:t xml:space="preserve">　　任命蔡麗敏為臺灣高等法院花蓮分院人事室簡任第十職等主任，蘇鴻吉為臺灣高雄地方法院簡任第十一職等公設辯護人，丁經岳為臺灣臺東地方法院簡任第十一職等公設辯護人。</w:t>
      </w:r>
    </w:p>
    <w:p w:rsidR="00195763" w:rsidRPr="00CF7D2C" w:rsidRDefault="00195763" w:rsidP="00216E9F">
      <w:pPr>
        <w:spacing w:line="474" w:lineRule="exact"/>
      </w:pPr>
      <w:r w:rsidRPr="00CF7D2C">
        <w:rPr>
          <w:rFonts w:hint="eastAsia"/>
        </w:rPr>
        <w:t xml:space="preserve">　　任命張聰耀、陳昌全、楊肇煌、朱曼如、邱燦興為審計部簡任第十一職等稽察，楊一芳為審計部簡任第十一職等稽察兼副廳長，劉明源為審計部臺灣省雲林縣審計室簡任第十一職等審計兼副主任，楊明輝為審計部臺中市審計處簡任第十一職等審計兼副處長，張國欽為審計部臺南市審計處簡任第十一職等審計兼副處長。</w:t>
      </w:r>
    </w:p>
    <w:p w:rsidR="00F15C0A" w:rsidRPr="00CF7D2C" w:rsidRDefault="00F15C0A" w:rsidP="00216E9F">
      <w:pPr>
        <w:spacing w:line="495" w:lineRule="exact"/>
      </w:pPr>
      <w:r w:rsidRPr="00CF7D2C">
        <w:rPr>
          <w:rFonts w:hint="eastAsia"/>
        </w:rPr>
        <w:lastRenderedPageBreak/>
        <w:t xml:space="preserve">　　任命劉孟栩、張豈源、葉俊良、陳怡君、陳伯彥、沈介崇、蘇培倫為薦任公務人員。</w:t>
      </w:r>
    </w:p>
    <w:p w:rsidR="00F15C0A" w:rsidRPr="00CF7D2C" w:rsidRDefault="00F15C0A" w:rsidP="00216E9F">
      <w:pPr>
        <w:spacing w:line="495" w:lineRule="exact"/>
      </w:pPr>
      <w:r w:rsidRPr="00CF7D2C">
        <w:rPr>
          <w:rFonts w:hint="eastAsia"/>
        </w:rPr>
        <w:t xml:space="preserve">　　任命王秋茶為薦任公務人員。</w:t>
      </w:r>
    </w:p>
    <w:p w:rsidR="00F15C0A" w:rsidRPr="00CF7D2C" w:rsidRDefault="00F15C0A" w:rsidP="00216E9F">
      <w:pPr>
        <w:spacing w:line="495" w:lineRule="exact"/>
      </w:pPr>
      <w:r w:rsidRPr="00CF7D2C">
        <w:rPr>
          <w:rFonts w:hint="eastAsia"/>
        </w:rPr>
        <w:t xml:space="preserve">　　任命胡天鵬、郭春昌、陳明生、吳建翰、李俊賢、侯文森、龔偉傑、黃重勝、王振宇、黃宇姳、林秀玲、岳惠芳、王美鳳、吳怡瑩、曾美華、陳淑娥、陳雯雯、林靜慧、周英紅、許芳凌、趙幼君、鄧百純、陸素玲、徐意婷、林巧玉、廖利菁、張育豪、吳惠如、江琬瑜、陳雯荃、余麗琴、石晴文、賴美秀、上官琡依、蘇昭陵、翁足美、許嘉真、鐘志哲、顏鳴、王安芬、張靖宇、韓雨生、何秉澔、王振融、王淑芬、陳百合、林蕙君、魏瑛玫、江秋琴、林孟緹、詹惠芳、吳慧芬、林冠娟、林芷芳、簡鈺青、容沛涵、曾瓅葶、李淑萍、高雅慧、賴素玲、林春美、游秀蘭、游珮萱、葉貞憶、顏郁婷、黃慧茹、陳尚祺、黃秀媚、楊代文、陳彩凰、李曉萍、林麗珠、粘瓊文、張淑丰、楊巧伶、蔡鳳嬌、翁明雪、陳秀端、葉佩瑄、李金龍、郭寶華、王玉帶、張佑仲、陳秀伶、張麗霜、簡敏珊、蕭秀緞、郝瑾瑜、林惠茹、曹守仁、劉嚴光為薦任公務人員。</w:t>
      </w:r>
    </w:p>
    <w:p w:rsidR="00F15C0A" w:rsidRPr="00CF7D2C" w:rsidRDefault="00F15C0A" w:rsidP="00216E9F">
      <w:pPr>
        <w:spacing w:line="495" w:lineRule="exact"/>
      </w:pPr>
      <w:r w:rsidRPr="00CF7D2C">
        <w:rPr>
          <w:rFonts w:hint="eastAsia"/>
        </w:rPr>
        <w:t xml:space="preserve">　　任命吳眉萱、胡毓萍、徐美玲、柯志嶸、陳麗琴、葉芝廷、林茹慧為薦任公務人員。</w:t>
      </w:r>
    </w:p>
    <w:p w:rsidR="00F15C0A" w:rsidRPr="00CF7D2C" w:rsidRDefault="00F15C0A" w:rsidP="00216E9F">
      <w:pPr>
        <w:spacing w:line="495" w:lineRule="exact"/>
      </w:pPr>
      <w:r w:rsidRPr="00CF7D2C">
        <w:rPr>
          <w:rFonts w:hint="eastAsia"/>
        </w:rPr>
        <w:t xml:space="preserve">　　任命楊孟儒為薦任公務人員。</w:t>
      </w:r>
    </w:p>
    <w:p w:rsidR="00F15C0A" w:rsidRPr="00CF7D2C" w:rsidRDefault="00F15C0A" w:rsidP="00216E9F">
      <w:pPr>
        <w:spacing w:line="495" w:lineRule="exact"/>
      </w:pPr>
      <w:r w:rsidRPr="00CF7D2C">
        <w:rPr>
          <w:rFonts w:hint="eastAsia"/>
        </w:rPr>
        <w:t xml:space="preserve">　　任命王信為薦任公務人員。</w:t>
      </w:r>
    </w:p>
    <w:p w:rsidR="00F15C0A" w:rsidRPr="00CF7D2C" w:rsidRDefault="00F15C0A" w:rsidP="00216E9F">
      <w:pPr>
        <w:spacing w:line="495" w:lineRule="exact"/>
      </w:pPr>
      <w:r w:rsidRPr="00CF7D2C">
        <w:rPr>
          <w:rFonts w:hint="eastAsia"/>
        </w:rPr>
        <w:t xml:space="preserve">　　任命陳惠萍為薦任公務人員。</w:t>
      </w:r>
    </w:p>
    <w:p w:rsidR="00F15C0A" w:rsidRPr="00CF7D2C" w:rsidRDefault="00F15C0A" w:rsidP="00216E9F">
      <w:pPr>
        <w:spacing w:line="495" w:lineRule="exact"/>
      </w:pPr>
      <w:r w:rsidRPr="00CF7D2C">
        <w:rPr>
          <w:rFonts w:hint="eastAsia"/>
        </w:rPr>
        <w:t xml:space="preserve">　　任命陳柏瑎、陳維聆、葉宜泰、謝宗原、林依璇為薦任公務人員。</w:t>
      </w:r>
    </w:p>
    <w:p w:rsidR="00D931C8" w:rsidRPr="00CF7D2C" w:rsidRDefault="00F15C0A" w:rsidP="00216E9F">
      <w:pPr>
        <w:pStyle w:val="ac"/>
        <w:spacing w:line="495" w:lineRule="exact"/>
        <w:ind w:firstLineChars="0" w:firstLine="0"/>
        <w:rPr>
          <w:spacing w:val="0"/>
        </w:rPr>
      </w:pPr>
      <w:r w:rsidRPr="00CF7D2C">
        <w:rPr>
          <w:rFonts w:hint="eastAsia"/>
          <w:spacing w:val="0"/>
        </w:rPr>
        <w:t xml:space="preserve">　　任命王筱雯為薦任公務人員。</w:t>
      </w:r>
    </w:p>
    <w:p w:rsidR="00E36DBF" w:rsidRPr="00CF7D2C" w:rsidRDefault="00E36DBF" w:rsidP="00216E9F">
      <w:pPr>
        <w:spacing w:line="495" w:lineRule="exact"/>
      </w:pPr>
      <w:r w:rsidRPr="00CF7D2C">
        <w:rPr>
          <w:rFonts w:hint="eastAsia"/>
        </w:rPr>
        <w:t xml:space="preserve">　　任命謝昀蓁為薦任公務人員。</w:t>
      </w:r>
    </w:p>
    <w:p w:rsidR="00F15C0A" w:rsidRPr="00CF7D2C" w:rsidRDefault="00E36DBF" w:rsidP="00F71FAF">
      <w:pPr>
        <w:pStyle w:val="ac"/>
        <w:spacing w:line="490" w:lineRule="exact"/>
        <w:ind w:firstLineChars="0" w:firstLine="0"/>
        <w:rPr>
          <w:spacing w:val="0"/>
        </w:rPr>
      </w:pPr>
      <w:r w:rsidRPr="00CF7D2C">
        <w:rPr>
          <w:rFonts w:hint="eastAsia"/>
          <w:spacing w:val="0"/>
        </w:rPr>
        <w:lastRenderedPageBreak/>
        <w:t xml:space="preserve">　　任命郭端祥、劉承霖、許維、蘇頤中、林珮筠、江崇慶、廖怡惠、黃妍齡、沈玉愈、謝宗廷、林鈺晶、陳承暄、劉新平、張桂芳、許志正、林祺訓、李安傑、鍾仁哲、胡惠珍、林欽駿、陳帛佑、徐尉鈞、王秀文、吳俊緯、劉宇秦、許烱章、李俊傑、黃瑜君、陳宛琳、黃建元、陳雅雯、李信輝、王成瑜、賴彥廷、李繁中、陳奕潤、林玉婷為薦任關務人員。</w:t>
      </w:r>
    </w:p>
    <w:p w:rsidR="00817229" w:rsidRPr="00CF7D2C" w:rsidRDefault="00817229" w:rsidP="00F71FAF">
      <w:pPr>
        <w:spacing w:line="490" w:lineRule="exact"/>
      </w:pPr>
      <w:r w:rsidRPr="00CF7D2C">
        <w:rPr>
          <w:rFonts w:hint="eastAsia"/>
        </w:rPr>
        <w:t xml:space="preserve">　　任命謝文貴、林邏耀為薦任公務人員。</w:t>
      </w:r>
    </w:p>
    <w:p w:rsidR="00E36DBF" w:rsidRPr="00CF7D2C" w:rsidRDefault="00817229" w:rsidP="00F71FAF">
      <w:pPr>
        <w:pStyle w:val="ac"/>
        <w:spacing w:line="490" w:lineRule="exact"/>
        <w:ind w:firstLineChars="0" w:firstLine="0"/>
        <w:rPr>
          <w:spacing w:val="0"/>
        </w:rPr>
      </w:pPr>
      <w:r w:rsidRPr="00CF7D2C">
        <w:rPr>
          <w:rFonts w:hint="eastAsia"/>
          <w:spacing w:val="0"/>
        </w:rPr>
        <w:t xml:space="preserve">　　派羅至中、吳玉伯、粘哲瑋、陳怡君、陳贊文、陳育峯、劉建宏、吳博智、羅竣文、林雋崴、陳毅銘、王文君、林岳、曾國維、徐銘聰、吳峰賓、楊佳蓉、蔡侑良為薦派公務人員。</w:t>
      </w:r>
    </w:p>
    <w:p w:rsidR="00817229" w:rsidRPr="00CF7D2C" w:rsidRDefault="00817229" w:rsidP="00F71FAF">
      <w:pPr>
        <w:spacing w:line="490" w:lineRule="exact"/>
      </w:pPr>
      <w:r w:rsidRPr="00CF7D2C">
        <w:rPr>
          <w:rFonts w:hint="eastAsia"/>
        </w:rPr>
        <w:t xml:space="preserve">　　任命廖佳幸、李育菁、葉俊杰、黃聖傑、袁倫彬、張志成、譚澤全、黃國峰、詹照明、徐啟隆、鍾日皥、陳振盛、杜家宜、高銘徽、王泉傳、謝豐旭、汪承漢、劉瑋祥、黃琪皎、楊凱雯為薦任公務人員。</w:t>
      </w:r>
    </w:p>
    <w:p w:rsidR="00817229" w:rsidRPr="00CF7D2C" w:rsidRDefault="00817229" w:rsidP="00F71FAF">
      <w:pPr>
        <w:pStyle w:val="ac"/>
        <w:spacing w:line="490" w:lineRule="exact"/>
        <w:ind w:firstLineChars="0" w:firstLine="0"/>
        <w:rPr>
          <w:spacing w:val="0"/>
        </w:rPr>
      </w:pPr>
      <w:r w:rsidRPr="00CF7D2C">
        <w:rPr>
          <w:rFonts w:hint="eastAsia"/>
          <w:spacing w:val="0"/>
        </w:rPr>
        <w:t xml:space="preserve">　　任命李進榮為檢察官。</w:t>
      </w:r>
    </w:p>
    <w:p w:rsidR="00817229" w:rsidRPr="00CF7D2C" w:rsidRDefault="00817229" w:rsidP="00F71FAF">
      <w:pPr>
        <w:spacing w:line="490" w:lineRule="exact"/>
      </w:pPr>
      <w:r w:rsidRPr="00CF7D2C">
        <w:rPr>
          <w:rFonts w:hint="eastAsia"/>
        </w:rPr>
        <w:t xml:space="preserve">　　任命姜仁脩為公務員懲戒委員會委員。</w:t>
      </w:r>
    </w:p>
    <w:p w:rsidR="00817229" w:rsidRPr="00817229" w:rsidRDefault="00817229" w:rsidP="00F71FAF">
      <w:pPr>
        <w:spacing w:line="490" w:lineRule="exact"/>
      </w:pPr>
      <w:r w:rsidRPr="00CF7D2C">
        <w:rPr>
          <w:rFonts w:hint="eastAsia"/>
        </w:rPr>
        <w:t xml:space="preserve">　　任命羅立德、張宇葭、葉藍鸚、謝昀璉、陳雯珊、林玉蕙、蔡羽玄、許婉芳、陳怡先、陳威宏、劉怡孜、劉育琳為法官。</w:t>
      </w:r>
    </w:p>
    <w:p w:rsidR="00D931C8" w:rsidRDefault="00D931C8" w:rsidP="00D931C8">
      <w:pPr>
        <w:spacing w:beforeLines="100" w:before="240"/>
      </w:pPr>
      <w:r>
        <w:rPr>
          <w:rFonts w:hint="eastAsia"/>
        </w:rPr>
        <w:t>總　　　統　馬英九</w:t>
      </w:r>
    </w:p>
    <w:p w:rsidR="00D931C8" w:rsidRDefault="00D931C8" w:rsidP="00D931C8">
      <w:pPr>
        <w:spacing w:afterLines="100" w:after="240"/>
      </w:pPr>
      <w:r>
        <w:rPr>
          <w:rFonts w:hint="eastAsia"/>
        </w:rPr>
        <w:t xml:space="preserve">行政院院長　</w:t>
      </w:r>
      <w:r w:rsidR="007C2856">
        <w:rPr>
          <w:rFonts w:hint="eastAsia"/>
        </w:rPr>
        <w:t>毛治國</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D931C8" w:rsidTr="00D931C8">
        <w:trPr>
          <w:trHeight w:hRule="exact" w:val="851"/>
        </w:trPr>
        <w:tc>
          <w:tcPr>
            <w:tcW w:w="1988" w:type="dxa"/>
            <w:vAlign w:val="center"/>
          </w:tcPr>
          <w:p w:rsidR="00D931C8" w:rsidRDefault="00D931C8" w:rsidP="00D931C8">
            <w:pPr>
              <w:pStyle w:val="afa"/>
            </w:pPr>
            <w:r>
              <w:br w:type="page"/>
            </w:r>
            <w:r>
              <w:br w:type="page"/>
            </w:r>
            <w:r>
              <w:rPr>
                <w:rFonts w:hint="eastAsia"/>
              </w:rPr>
              <w:t>總統令</w:t>
            </w:r>
          </w:p>
        </w:tc>
        <w:tc>
          <w:tcPr>
            <w:tcW w:w="4759" w:type="dxa"/>
            <w:vAlign w:val="center"/>
          </w:tcPr>
          <w:p w:rsidR="00D931C8" w:rsidRDefault="00D931C8" w:rsidP="005A1D23">
            <w:pPr>
              <w:spacing w:line="240" w:lineRule="auto"/>
              <w:jc w:val="distribute"/>
            </w:pPr>
            <w:r>
              <w:rPr>
                <w:rFonts w:hint="eastAsia"/>
              </w:rPr>
              <w:t>中華民國</w:t>
            </w:r>
            <w:r w:rsidR="007C2856">
              <w:rPr>
                <w:rFonts w:hint="eastAsia"/>
              </w:rPr>
              <w:t>104</w:t>
            </w:r>
            <w:r>
              <w:rPr>
                <w:rFonts w:hint="eastAsia"/>
              </w:rPr>
              <w:t>年</w:t>
            </w:r>
            <w:r w:rsidR="005A1D23">
              <w:rPr>
                <w:rFonts w:hint="eastAsia"/>
              </w:rPr>
              <w:t>5</w:t>
            </w:r>
            <w:r>
              <w:rPr>
                <w:rFonts w:hint="eastAsia"/>
              </w:rPr>
              <w:t>月</w:t>
            </w:r>
            <w:r w:rsidR="001471BE">
              <w:rPr>
                <w:rFonts w:hint="eastAsia"/>
              </w:rPr>
              <w:t>13</w:t>
            </w:r>
            <w:r>
              <w:rPr>
                <w:rFonts w:hint="eastAsia"/>
              </w:rPr>
              <w:t>日</w:t>
            </w:r>
          </w:p>
        </w:tc>
      </w:tr>
    </w:tbl>
    <w:p w:rsidR="00817229" w:rsidRDefault="00817229" w:rsidP="00F71FAF">
      <w:pPr>
        <w:spacing w:line="495" w:lineRule="exact"/>
      </w:pPr>
      <w:r>
        <w:rPr>
          <w:rFonts w:hint="eastAsia"/>
        </w:rPr>
        <w:t xml:space="preserve">　　任命黃永志為警監四階警察官，陳永利、蔡蒼柏、劉柏良為警監二階警察官，蔡耀坤、方仰寧、周幼偉、楊春鈞、廖美鈴、李禎琨為警監三階警察官。</w:t>
      </w:r>
    </w:p>
    <w:p w:rsidR="004B1E40" w:rsidRPr="004B1E40" w:rsidRDefault="004B1E40" w:rsidP="009C1338">
      <w:pPr>
        <w:spacing w:line="480" w:lineRule="exact"/>
      </w:pPr>
      <w:r>
        <w:rPr>
          <w:rFonts w:hint="eastAsia"/>
        </w:rPr>
        <w:lastRenderedPageBreak/>
        <w:t xml:space="preserve">　　任命羅弘熙、蔡勝利為警監四階警察官，楊紋寧為警監三階警察官。</w:t>
      </w:r>
    </w:p>
    <w:p w:rsidR="00817229" w:rsidRDefault="00817229" w:rsidP="009C1338">
      <w:pPr>
        <w:spacing w:line="480" w:lineRule="exact"/>
      </w:pPr>
      <w:r>
        <w:rPr>
          <w:rFonts w:hint="eastAsia"/>
        </w:rPr>
        <w:t xml:space="preserve">　　任命劉啓煌、王威然、劉又誠、林柏諺、鄧騏、林宏、呂明龍、李欣芃、謝弦樵、洪紹祐、張竣堡、李喬芸、何孟築、林偉民、王慈雲、何承、吳勝繙、盧品翰、顏楠章、韓佳宸、張光復、陳俊吉、艾榮華、黃裕勝、林逢源、梁雅晨、吳蕙玲、吳政碩、張裕忠、楊峻騰、張力仁、林鼎峰、施承克、林廷翰、蔡佳雯、盧俁智、卓家緯、張立群、魏鴻凱為警正警察官。</w:t>
      </w:r>
    </w:p>
    <w:p w:rsidR="00D931C8" w:rsidRDefault="00D931C8" w:rsidP="00D931C8">
      <w:pPr>
        <w:spacing w:beforeLines="100" w:before="240"/>
      </w:pPr>
      <w:r>
        <w:rPr>
          <w:rFonts w:hint="eastAsia"/>
        </w:rPr>
        <w:t>總　　　統　馬英九</w:t>
      </w:r>
    </w:p>
    <w:p w:rsidR="000B320E" w:rsidRDefault="00D931C8" w:rsidP="00216E9F">
      <w:pPr>
        <w:spacing w:afterLines="100" w:after="240"/>
      </w:pPr>
      <w:r>
        <w:rPr>
          <w:rFonts w:hint="eastAsia"/>
        </w:rPr>
        <w:t xml:space="preserve">行政院院長　</w:t>
      </w:r>
      <w:r w:rsidR="007C2856">
        <w:rPr>
          <w:rFonts w:hint="eastAsia"/>
        </w:rPr>
        <w:t>毛治國</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490352" w:rsidTr="00DA0CB6">
        <w:trPr>
          <w:trHeight w:hRule="exact" w:val="851"/>
        </w:trPr>
        <w:tc>
          <w:tcPr>
            <w:tcW w:w="1988" w:type="dxa"/>
            <w:vAlign w:val="center"/>
          </w:tcPr>
          <w:p w:rsidR="00490352" w:rsidRDefault="00490352" w:rsidP="00DA0CB6">
            <w:pPr>
              <w:pStyle w:val="afa"/>
            </w:pPr>
            <w:r>
              <w:br w:type="page"/>
            </w:r>
            <w:r>
              <w:br w:type="page"/>
            </w:r>
            <w:r>
              <w:rPr>
                <w:rFonts w:hint="eastAsia"/>
              </w:rPr>
              <w:t>總統令</w:t>
            </w:r>
          </w:p>
        </w:tc>
        <w:tc>
          <w:tcPr>
            <w:tcW w:w="4759" w:type="dxa"/>
            <w:vAlign w:val="center"/>
          </w:tcPr>
          <w:p w:rsidR="00490352" w:rsidRDefault="00490352" w:rsidP="00DA0CB6">
            <w:pPr>
              <w:spacing w:line="240" w:lineRule="auto"/>
              <w:jc w:val="distribute"/>
            </w:pPr>
            <w:r>
              <w:rPr>
                <w:rFonts w:hint="eastAsia"/>
              </w:rPr>
              <w:t>中華民國</w:t>
            </w:r>
            <w:r>
              <w:rPr>
                <w:rFonts w:hint="eastAsia"/>
              </w:rPr>
              <w:t>104</w:t>
            </w:r>
            <w:r>
              <w:rPr>
                <w:rFonts w:hint="eastAsia"/>
              </w:rPr>
              <w:t>年</w:t>
            </w:r>
            <w:r>
              <w:rPr>
                <w:rFonts w:hint="eastAsia"/>
              </w:rPr>
              <w:t>5</w:t>
            </w:r>
            <w:r>
              <w:rPr>
                <w:rFonts w:hint="eastAsia"/>
              </w:rPr>
              <w:t>月</w:t>
            </w:r>
            <w:r>
              <w:rPr>
                <w:rFonts w:hint="eastAsia"/>
              </w:rPr>
              <w:t>14</w:t>
            </w:r>
            <w:r>
              <w:rPr>
                <w:rFonts w:hint="eastAsia"/>
              </w:rPr>
              <w:t>日</w:t>
            </w:r>
          </w:p>
        </w:tc>
      </w:tr>
    </w:tbl>
    <w:p w:rsidR="00490352" w:rsidRPr="009C1338" w:rsidRDefault="00490352" w:rsidP="008159FA">
      <w:pPr>
        <w:spacing w:line="460" w:lineRule="exact"/>
        <w:rPr>
          <w:spacing w:val="10"/>
        </w:rPr>
      </w:pPr>
      <w:r w:rsidRPr="009C1338">
        <w:rPr>
          <w:rFonts w:hint="eastAsia"/>
          <w:spacing w:val="10"/>
        </w:rPr>
        <w:t xml:space="preserve">　　國家安全會議副秘書長張大同另有任用，應予免職。</w:t>
      </w:r>
    </w:p>
    <w:p w:rsidR="00490352" w:rsidRDefault="00490352" w:rsidP="00490352">
      <w:pPr>
        <w:spacing w:beforeLines="100" w:before="240"/>
      </w:pPr>
      <w:r>
        <w:rPr>
          <w:rFonts w:hint="eastAsia"/>
        </w:rPr>
        <w:t>總　　　統　馬英九</w:t>
      </w:r>
    </w:p>
    <w:p w:rsidR="00490352" w:rsidRDefault="00490352" w:rsidP="00490352">
      <w:pPr>
        <w:spacing w:afterLines="100" w:after="240"/>
      </w:pPr>
      <w:r>
        <w:rPr>
          <w:rFonts w:hint="eastAsia"/>
        </w:rPr>
        <w:t>行政院院長　毛治國</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490352" w:rsidTr="00DA0CB6">
        <w:trPr>
          <w:trHeight w:hRule="exact" w:val="851"/>
        </w:trPr>
        <w:tc>
          <w:tcPr>
            <w:tcW w:w="1988" w:type="dxa"/>
            <w:vAlign w:val="center"/>
          </w:tcPr>
          <w:p w:rsidR="00490352" w:rsidRDefault="00490352" w:rsidP="00DA0CB6">
            <w:pPr>
              <w:pStyle w:val="afa"/>
            </w:pPr>
            <w:r>
              <w:br w:type="page"/>
            </w:r>
            <w:r>
              <w:br w:type="page"/>
            </w:r>
            <w:r>
              <w:rPr>
                <w:rFonts w:hint="eastAsia"/>
              </w:rPr>
              <w:t>總統令</w:t>
            </w:r>
          </w:p>
        </w:tc>
        <w:tc>
          <w:tcPr>
            <w:tcW w:w="4759" w:type="dxa"/>
            <w:vAlign w:val="center"/>
          </w:tcPr>
          <w:p w:rsidR="00490352" w:rsidRDefault="00490352" w:rsidP="00DA0CB6">
            <w:pPr>
              <w:spacing w:line="240" w:lineRule="auto"/>
              <w:jc w:val="distribute"/>
            </w:pPr>
            <w:r>
              <w:rPr>
                <w:rFonts w:hint="eastAsia"/>
              </w:rPr>
              <w:t>中華民國</w:t>
            </w:r>
            <w:r>
              <w:rPr>
                <w:rFonts w:hint="eastAsia"/>
              </w:rPr>
              <w:t>104</w:t>
            </w:r>
            <w:r>
              <w:rPr>
                <w:rFonts w:hint="eastAsia"/>
              </w:rPr>
              <w:t>年</w:t>
            </w:r>
            <w:r>
              <w:rPr>
                <w:rFonts w:hint="eastAsia"/>
              </w:rPr>
              <w:t>5</w:t>
            </w:r>
            <w:r>
              <w:rPr>
                <w:rFonts w:hint="eastAsia"/>
              </w:rPr>
              <w:t>月</w:t>
            </w:r>
            <w:r>
              <w:rPr>
                <w:rFonts w:hint="eastAsia"/>
              </w:rPr>
              <w:t>14</w:t>
            </w:r>
            <w:r>
              <w:rPr>
                <w:rFonts w:hint="eastAsia"/>
              </w:rPr>
              <w:t>日</w:t>
            </w:r>
          </w:p>
        </w:tc>
      </w:tr>
    </w:tbl>
    <w:p w:rsidR="00490352" w:rsidRDefault="00490352" w:rsidP="008159FA">
      <w:pPr>
        <w:pStyle w:val="ac"/>
        <w:spacing w:line="460" w:lineRule="exact"/>
        <w:ind w:firstLineChars="0" w:firstLine="0"/>
      </w:pPr>
      <w:r>
        <w:rPr>
          <w:rFonts w:hint="eastAsia"/>
        </w:rPr>
        <w:t xml:space="preserve">　　特任張大同為駐新加坡大使。</w:t>
      </w:r>
    </w:p>
    <w:p w:rsidR="00490352" w:rsidRDefault="00490352" w:rsidP="00490352">
      <w:pPr>
        <w:spacing w:beforeLines="100" w:before="240"/>
      </w:pPr>
      <w:r>
        <w:rPr>
          <w:rFonts w:hint="eastAsia"/>
        </w:rPr>
        <w:t>總　　　統　馬英九</w:t>
      </w:r>
    </w:p>
    <w:p w:rsidR="00490352" w:rsidRDefault="00490352" w:rsidP="00490352">
      <w:pPr>
        <w:rPr>
          <w:rFonts w:eastAsia="華康楷書體W5"/>
        </w:rPr>
      </w:pPr>
      <w:r>
        <w:rPr>
          <w:rFonts w:hint="eastAsia"/>
        </w:rPr>
        <w:t xml:space="preserve">行政院院長　</w:t>
      </w:r>
      <w:r>
        <w:rPr>
          <w:rFonts w:ascii="標楷體" w:hAnsi="標楷體" w:hint="eastAsia"/>
        </w:rPr>
        <w:t>毛治國</w:t>
      </w:r>
    </w:p>
    <w:p w:rsidR="00490352" w:rsidRPr="00490352" w:rsidRDefault="00490352" w:rsidP="00490352">
      <w:pPr>
        <w:spacing w:afterLines="100" w:after="240"/>
      </w:pPr>
      <w:r>
        <w:rPr>
          <w:rFonts w:hint="eastAsia"/>
        </w:rPr>
        <w:t>外交部部長　林永樂</w:t>
      </w:r>
    </w:p>
    <w:p w:rsidR="00970A6E" w:rsidRDefault="00970A6E" w:rsidP="000C4106">
      <w:pPr>
        <w:spacing w:afterLines="100" w:after="240" w:line="240" w:lineRule="exact"/>
        <w:jc w:val="center"/>
        <w:rPr>
          <w:sz w:val="56"/>
        </w:rPr>
      </w:pPr>
      <w:r>
        <w:rPr>
          <w:rFonts w:hint="eastAsia"/>
          <w:b/>
          <w:spacing w:val="-100"/>
          <w:sz w:val="56"/>
        </w:rPr>
        <w:t>﹏﹏﹏﹏﹏﹏﹏﹏﹏﹏﹏﹏</w:t>
      </w:r>
    </w:p>
    <w:p w:rsidR="00970A6E" w:rsidRDefault="00970A6E" w:rsidP="00970A6E">
      <w:pPr>
        <w:pStyle w:val="aff2"/>
      </w:pPr>
      <w:r>
        <w:rPr>
          <w:rFonts w:hint="eastAsia"/>
        </w:rPr>
        <w:t>國家安全局令</w:t>
      </w:r>
    </w:p>
    <w:p w:rsidR="00970A6E" w:rsidRDefault="00970A6E" w:rsidP="00970A6E">
      <w:pPr>
        <w:spacing w:afterLines="100" w:after="240" w:line="240" w:lineRule="exact"/>
        <w:jc w:val="center"/>
        <w:rPr>
          <w:sz w:val="56"/>
        </w:rPr>
      </w:pPr>
      <w:r>
        <w:rPr>
          <w:rFonts w:hint="eastAsia"/>
          <w:b/>
          <w:spacing w:val="-100"/>
          <w:sz w:val="56"/>
        </w:rPr>
        <w:t>﹏﹏﹏﹏﹏﹏﹏﹏﹏﹏﹏﹏</w:t>
      </w:r>
    </w:p>
    <w:p w:rsidR="00970A6E" w:rsidRDefault="00970A6E" w:rsidP="00AA01AF">
      <w:pPr>
        <w:pStyle w:val="af6"/>
        <w:rPr>
          <w:rFonts w:ascii="Times New Roman"/>
        </w:rPr>
      </w:pPr>
      <w:r>
        <w:rPr>
          <w:rFonts w:ascii="Times New Roman" w:hint="eastAsia"/>
        </w:rPr>
        <w:lastRenderedPageBreak/>
        <w:t>國家安全局　令</w:t>
      </w:r>
    </w:p>
    <w:p w:rsidR="00970A6E" w:rsidRDefault="00970A6E" w:rsidP="00AA01AF">
      <w:pPr>
        <w:spacing w:line="440" w:lineRule="exact"/>
      </w:pPr>
      <w:r>
        <w:rPr>
          <w:rFonts w:hint="eastAsia"/>
        </w:rPr>
        <w:t>發文日期：中華民國</w:t>
      </w:r>
      <w:r>
        <w:rPr>
          <w:rFonts w:hint="eastAsia"/>
        </w:rPr>
        <w:t>10</w:t>
      </w:r>
      <w:r>
        <w:t>4</w:t>
      </w:r>
      <w:r>
        <w:rPr>
          <w:rFonts w:hint="eastAsia"/>
        </w:rPr>
        <w:t>年</w:t>
      </w:r>
      <w:r w:rsidR="002715F7">
        <w:t>4</w:t>
      </w:r>
      <w:r>
        <w:rPr>
          <w:rFonts w:hint="eastAsia"/>
        </w:rPr>
        <w:t>月</w:t>
      </w:r>
      <w:r>
        <w:rPr>
          <w:rFonts w:hint="eastAsia"/>
        </w:rPr>
        <w:t>30</w:t>
      </w:r>
      <w:r>
        <w:rPr>
          <w:rFonts w:hint="eastAsia"/>
        </w:rPr>
        <w:t>日</w:t>
      </w:r>
    </w:p>
    <w:p w:rsidR="00970A6E" w:rsidRDefault="00970A6E" w:rsidP="00AA01AF">
      <w:pPr>
        <w:spacing w:line="440" w:lineRule="exact"/>
      </w:pPr>
      <w:r>
        <w:rPr>
          <w:rFonts w:hint="eastAsia"/>
        </w:rPr>
        <w:t>發文字號：（</w:t>
      </w:r>
      <w:r>
        <w:rPr>
          <w:rFonts w:hint="eastAsia"/>
        </w:rPr>
        <w:t>10</w:t>
      </w:r>
      <w:r w:rsidR="000C4106">
        <w:t>4</w:t>
      </w:r>
      <w:r w:rsidR="003E2F60">
        <w:rPr>
          <w:rFonts w:hint="eastAsia"/>
        </w:rPr>
        <w:t>）鴻祥</w:t>
      </w:r>
      <w:r>
        <w:rPr>
          <w:rFonts w:hint="eastAsia"/>
        </w:rPr>
        <w:t>字第</w:t>
      </w:r>
      <w:r>
        <w:rPr>
          <w:rFonts w:hint="eastAsia"/>
        </w:rPr>
        <w:t>00</w:t>
      </w:r>
      <w:r w:rsidR="003E2F60">
        <w:t>05426</w:t>
      </w:r>
      <w:r>
        <w:rPr>
          <w:rFonts w:hint="eastAsia"/>
        </w:rPr>
        <w:t>號</w:t>
      </w:r>
    </w:p>
    <w:p w:rsidR="00970A6E" w:rsidRPr="002715F7" w:rsidRDefault="00970A6E" w:rsidP="00AA01AF">
      <w:pPr>
        <w:spacing w:line="440" w:lineRule="exact"/>
        <w:rPr>
          <w:szCs w:val="28"/>
        </w:rPr>
      </w:pPr>
      <w:r w:rsidRPr="002715F7">
        <w:rPr>
          <w:rFonts w:hint="eastAsia"/>
          <w:szCs w:val="28"/>
        </w:rPr>
        <w:t>修正「</w:t>
      </w:r>
      <w:r w:rsidR="002715F7" w:rsidRPr="002715F7">
        <w:rPr>
          <w:rFonts w:hint="eastAsia"/>
          <w:szCs w:val="28"/>
        </w:rPr>
        <w:t>情報機關反制間諜工作辦法</w:t>
      </w:r>
      <w:r w:rsidRPr="002715F7">
        <w:rPr>
          <w:rFonts w:hint="eastAsia"/>
          <w:szCs w:val="28"/>
        </w:rPr>
        <w:t>」第</w:t>
      </w:r>
      <w:r w:rsidR="002715F7" w:rsidRPr="002715F7">
        <w:rPr>
          <w:rFonts w:hint="eastAsia"/>
          <w:szCs w:val="28"/>
        </w:rPr>
        <w:t>十一</w:t>
      </w:r>
      <w:r w:rsidRPr="002715F7">
        <w:rPr>
          <w:rFonts w:hint="eastAsia"/>
          <w:szCs w:val="28"/>
        </w:rPr>
        <w:t>條。</w:t>
      </w:r>
    </w:p>
    <w:p w:rsidR="00970A6E" w:rsidRPr="002715F7" w:rsidRDefault="00970A6E" w:rsidP="00AA01AF">
      <w:pPr>
        <w:spacing w:line="440" w:lineRule="exact"/>
        <w:ind w:leftChars="100" w:left="280"/>
        <w:rPr>
          <w:szCs w:val="28"/>
        </w:rPr>
      </w:pPr>
      <w:r w:rsidRPr="002715F7">
        <w:rPr>
          <w:rFonts w:hint="eastAsia"/>
          <w:szCs w:val="28"/>
        </w:rPr>
        <w:t>附修正「</w:t>
      </w:r>
      <w:r w:rsidR="002715F7" w:rsidRPr="002715F7">
        <w:rPr>
          <w:rFonts w:hint="eastAsia"/>
          <w:szCs w:val="28"/>
        </w:rPr>
        <w:t>情報機關反制間諜工作辦法</w:t>
      </w:r>
      <w:r w:rsidRPr="002715F7">
        <w:rPr>
          <w:rFonts w:hint="eastAsia"/>
          <w:szCs w:val="28"/>
        </w:rPr>
        <w:t>」第</w:t>
      </w:r>
      <w:r w:rsidR="002715F7" w:rsidRPr="002715F7">
        <w:rPr>
          <w:rFonts w:hint="eastAsia"/>
          <w:szCs w:val="28"/>
        </w:rPr>
        <w:t>十一</w:t>
      </w:r>
      <w:r w:rsidRPr="002715F7">
        <w:rPr>
          <w:rFonts w:hint="eastAsia"/>
          <w:szCs w:val="28"/>
        </w:rPr>
        <w:t>條。</w:t>
      </w:r>
    </w:p>
    <w:p w:rsidR="00970A6E" w:rsidRDefault="00970A6E" w:rsidP="00AA01AF">
      <w:pPr>
        <w:spacing w:beforeLines="50" w:before="120" w:afterLines="100" w:after="240" w:line="440" w:lineRule="exact"/>
      </w:pPr>
      <w:r>
        <w:rPr>
          <w:rFonts w:hint="eastAsia"/>
        </w:rPr>
        <w:t>局　長　李翔宙</w:t>
      </w:r>
    </w:p>
    <w:p w:rsidR="00970A6E" w:rsidRPr="00030933" w:rsidRDefault="002715F7" w:rsidP="00161C88">
      <w:pPr>
        <w:spacing w:beforeLines="100" w:before="240" w:line="490" w:lineRule="exact"/>
        <w:rPr>
          <w:sz w:val="32"/>
          <w:szCs w:val="32"/>
        </w:rPr>
      </w:pPr>
      <w:r w:rsidRPr="008024E0">
        <w:rPr>
          <w:rFonts w:hint="eastAsia"/>
          <w:sz w:val="32"/>
        </w:rPr>
        <w:t>情報機關反制間諜工作辦法</w:t>
      </w:r>
      <w:r w:rsidR="00970A6E" w:rsidRPr="00030933">
        <w:rPr>
          <w:rFonts w:hint="eastAsia"/>
          <w:sz w:val="32"/>
          <w:szCs w:val="32"/>
        </w:rPr>
        <w:t>修正第</w:t>
      </w:r>
      <w:r>
        <w:rPr>
          <w:rFonts w:hint="eastAsia"/>
          <w:sz w:val="32"/>
          <w:szCs w:val="32"/>
        </w:rPr>
        <w:t>十一</w:t>
      </w:r>
      <w:r w:rsidR="00970A6E" w:rsidRPr="00030933">
        <w:rPr>
          <w:rFonts w:hint="eastAsia"/>
          <w:sz w:val="32"/>
          <w:szCs w:val="32"/>
        </w:rPr>
        <w:t>條條文</w:t>
      </w:r>
    </w:p>
    <w:p w:rsidR="00970A6E" w:rsidRPr="00030933" w:rsidRDefault="00970A6E" w:rsidP="00161C88">
      <w:pPr>
        <w:spacing w:afterLines="50" w:after="120" w:line="490" w:lineRule="exact"/>
        <w:jc w:val="left"/>
        <w:rPr>
          <w:rFonts w:ascii="標楷體" w:hAnsi="標楷體"/>
          <w:b/>
          <w:spacing w:val="-100"/>
          <w:szCs w:val="28"/>
        </w:rPr>
      </w:pPr>
      <w:r w:rsidRPr="00030933">
        <w:rPr>
          <w:rFonts w:ascii="標楷體" w:hAnsi="標楷體" w:hint="eastAsia"/>
          <w:szCs w:val="28"/>
        </w:rPr>
        <w:t>中華民國</w:t>
      </w:r>
      <w:r>
        <w:rPr>
          <w:rFonts w:ascii="標楷體" w:hAnsi="標楷體" w:hint="eastAsia"/>
          <w:szCs w:val="28"/>
        </w:rPr>
        <w:t>10</w:t>
      </w:r>
      <w:r>
        <w:rPr>
          <w:rFonts w:ascii="標楷體" w:hAnsi="標楷體"/>
          <w:szCs w:val="28"/>
        </w:rPr>
        <w:t>4</w:t>
      </w:r>
      <w:r w:rsidRPr="00030933">
        <w:rPr>
          <w:rFonts w:ascii="標楷體" w:hAnsi="標楷體" w:hint="eastAsia"/>
          <w:szCs w:val="28"/>
        </w:rPr>
        <w:t>年</w:t>
      </w:r>
      <w:r w:rsidR="002715F7">
        <w:rPr>
          <w:rFonts w:ascii="標楷體" w:hAnsi="標楷體"/>
          <w:szCs w:val="28"/>
        </w:rPr>
        <w:t>4</w:t>
      </w:r>
      <w:r w:rsidRPr="00030933">
        <w:rPr>
          <w:rFonts w:ascii="標楷體" w:hAnsi="標楷體" w:hint="eastAsia"/>
          <w:szCs w:val="28"/>
        </w:rPr>
        <w:t>月</w:t>
      </w:r>
      <w:r>
        <w:rPr>
          <w:rFonts w:ascii="標楷體" w:hAnsi="標楷體" w:hint="eastAsia"/>
          <w:szCs w:val="28"/>
        </w:rPr>
        <w:t>30</w:t>
      </w:r>
      <w:r w:rsidRPr="00030933">
        <w:rPr>
          <w:rFonts w:ascii="標楷體" w:hAnsi="標楷體" w:hint="eastAsia"/>
          <w:szCs w:val="28"/>
        </w:rPr>
        <w:t>日</w:t>
      </w:r>
      <w:r>
        <w:rPr>
          <w:rFonts w:ascii="標楷體" w:hAnsi="標楷體" w:hint="eastAsia"/>
          <w:szCs w:val="28"/>
        </w:rPr>
        <w:t>公布</w:t>
      </w:r>
    </w:p>
    <w:p w:rsidR="002715F7" w:rsidRPr="00D909AD" w:rsidRDefault="009A4C0E" w:rsidP="00161C88">
      <w:pPr>
        <w:pStyle w:val="a6"/>
        <w:spacing w:afterLines="50" w:after="120" w:line="490" w:lineRule="exact"/>
        <w:ind w:left="1406" w:hangingChars="370" w:hanging="1406"/>
        <w:rPr>
          <w:rFonts w:ascii="標楷體" w:hAnsi="標楷體"/>
          <w:szCs w:val="28"/>
        </w:rPr>
      </w:pPr>
      <w:r>
        <w:rPr>
          <w:rFonts w:hint="eastAsia"/>
          <w:spacing w:val="50"/>
        </w:rPr>
        <w:t>第十一條</w:t>
      </w:r>
      <w:r>
        <w:rPr>
          <w:rFonts w:hint="eastAsia"/>
          <w:spacing w:val="-30"/>
        </w:rPr>
        <w:t xml:space="preserve">　　</w:t>
      </w:r>
      <w:r w:rsidR="002715F7" w:rsidRPr="00D909AD">
        <w:rPr>
          <w:rFonts w:ascii="標楷體" w:hAnsi="標楷體" w:hint="eastAsia"/>
          <w:szCs w:val="28"/>
        </w:rPr>
        <w:t>情報</w:t>
      </w:r>
      <w:r w:rsidR="002715F7" w:rsidRPr="009A4C0E">
        <w:rPr>
          <w:rFonts w:hint="eastAsia"/>
        </w:rPr>
        <w:t>機關</w:t>
      </w:r>
      <w:r w:rsidR="002715F7" w:rsidRPr="00D909AD">
        <w:rPr>
          <w:rFonts w:ascii="標楷體" w:hAnsi="標楷體" w:hint="eastAsia"/>
          <w:szCs w:val="28"/>
        </w:rPr>
        <w:t>實施反制間諜工作，發覺涉及非本機關人員時，應報請主管機關協調處理。</w:t>
      </w:r>
    </w:p>
    <w:p w:rsidR="00004B55" w:rsidRDefault="00004B55" w:rsidP="008159FA">
      <w:pPr>
        <w:spacing w:beforeLines="150" w:before="360" w:afterLines="100" w:after="240" w:line="240" w:lineRule="exact"/>
        <w:jc w:val="center"/>
        <w:rPr>
          <w:sz w:val="56"/>
        </w:rPr>
      </w:pPr>
      <w:r>
        <w:rPr>
          <w:rFonts w:hint="eastAsia"/>
          <w:b/>
          <w:spacing w:val="-100"/>
          <w:sz w:val="56"/>
        </w:rPr>
        <w:t>﹏﹏﹏﹏﹏﹏﹏﹏﹏﹏﹏﹏</w:t>
      </w:r>
    </w:p>
    <w:p w:rsidR="00004B55" w:rsidRDefault="00004B55" w:rsidP="002B35C3">
      <w:pPr>
        <w:pStyle w:val="afc"/>
      </w:pPr>
      <w:r>
        <w:rPr>
          <w:rFonts w:hint="eastAsia"/>
        </w:rPr>
        <w:t>總統活動紀要</w:t>
      </w:r>
    </w:p>
    <w:p w:rsidR="00004B55" w:rsidRDefault="00004B55" w:rsidP="002B35C3">
      <w:pPr>
        <w:spacing w:afterLines="100" w:after="240" w:line="240" w:lineRule="exact"/>
        <w:jc w:val="center"/>
        <w:rPr>
          <w:sz w:val="56"/>
        </w:rPr>
      </w:pPr>
      <w:r>
        <w:rPr>
          <w:rFonts w:hint="eastAsia"/>
          <w:b/>
          <w:spacing w:val="-100"/>
          <w:sz w:val="56"/>
        </w:rPr>
        <w:t>﹏﹏﹏﹏﹏﹏﹏﹏﹏﹏﹏﹏</w:t>
      </w:r>
    </w:p>
    <w:p w:rsidR="00004B55" w:rsidRDefault="00004B55" w:rsidP="006832B9">
      <w:pPr>
        <w:spacing w:line="506" w:lineRule="exact"/>
        <w:rPr>
          <w:b/>
          <w:bCs/>
          <w:sz w:val="32"/>
        </w:rPr>
      </w:pPr>
      <w:r>
        <w:rPr>
          <w:rFonts w:hint="eastAsia"/>
          <w:b/>
          <w:bCs/>
          <w:sz w:val="32"/>
        </w:rPr>
        <w:t>記事期間：</w:t>
      </w:r>
    </w:p>
    <w:p w:rsidR="00004B55" w:rsidRDefault="007C2856" w:rsidP="006832B9">
      <w:pPr>
        <w:spacing w:beforeLines="50" w:before="120" w:afterLines="50" w:after="120" w:line="506" w:lineRule="exact"/>
        <w:rPr>
          <w:b/>
          <w:sz w:val="32"/>
        </w:rPr>
      </w:pPr>
      <w:r>
        <w:rPr>
          <w:rFonts w:hint="eastAsia"/>
          <w:b/>
          <w:sz w:val="32"/>
        </w:rPr>
        <w:t>104</w:t>
      </w:r>
      <w:r w:rsidR="00004B55">
        <w:rPr>
          <w:rFonts w:hint="eastAsia"/>
          <w:b/>
          <w:sz w:val="32"/>
        </w:rPr>
        <w:t>年</w:t>
      </w:r>
      <w:r w:rsidR="005A1D23">
        <w:rPr>
          <w:rFonts w:hint="eastAsia"/>
          <w:b/>
          <w:sz w:val="32"/>
        </w:rPr>
        <w:t>5</w:t>
      </w:r>
      <w:r w:rsidR="00004B55">
        <w:rPr>
          <w:rFonts w:hint="eastAsia"/>
          <w:b/>
          <w:sz w:val="32"/>
        </w:rPr>
        <w:t>月</w:t>
      </w:r>
      <w:r w:rsidR="0023570B">
        <w:rPr>
          <w:b/>
          <w:sz w:val="32"/>
        </w:rPr>
        <w:t>8</w:t>
      </w:r>
      <w:r w:rsidR="00004B55">
        <w:rPr>
          <w:rFonts w:hint="eastAsia"/>
          <w:b/>
          <w:sz w:val="32"/>
        </w:rPr>
        <w:t>日至</w:t>
      </w:r>
      <w:r>
        <w:rPr>
          <w:rFonts w:hint="eastAsia"/>
          <w:b/>
          <w:sz w:val="32"/>
        </w:rPr>
        <w:t>104</w:t>
      </w:r>
      <w:r w:rsidR="00004B55">
        <w:rPr>
          <w:rFonts w:hint="eastAsia"/>
          <w:b/>
          <w:sz w:val="32"/>
        </w:rPr>
        <w:t>年</w:t>
      </w:r>
      <w:r w:rsidR="005A1D23">
        <w:rPr>
          <w:rFonts w:hint="eastAsia"/>
          <w:b/>
          <w:sz w:val="32"/>
        </w:rPr>
        <w:t>5</w:t>
      </w:r>
      <w:r w:rsidR="00004B55">
        <w:rPr>
          <w:rFonts w:hint="eastAsia"/>
          <w:b/>
          <w:sz w:val="32"/>
        </w:rPr>
        <w:t>月</w:t>
      </w:r>
      <w:r w:rsidR="0023570B">
        <w:rPr>
          <w:b/>
          <w:sz w:val="32"/>
        </w:rPr>
        <w:t>14</w:t>
      </w:r>
      <w:r w:rsidR="00004B55">
        <w:rPr>
          <w:rFonts w:hint="eastAsia"/>
          <w:b/>
          <w:sz w:val="32"/>
        </w:rPr>
        <w:t>日</w:t>
      </w:r>
    </w:p>
    <w:p w:rsidR="00701B0E" w:rsidRDefault="00701B0E" w:rsidP="006832B9">
      <w:pPr>
        <w:spacing w:line="506" w:lineRule="exact"/>
        <w:rPr>
          <w:b/>
        </w:rPr>
      </w:pPr>
      <w:r>
        <w:rPr>
          <w:rFonts w:hint="eastAsia"/>
          <w:b/>
        </w:rPr>
        <w:t>5</w:t>
      </w:r>
      <w:r>
        <w:rPr>
          <w:rFonts w:hint="eastAsia"/>
          <w:b/>
        </w:rPr>
        <w:t>月</w:t>
      </w:r>
      <w:r>
        <w:rPr>
          <w:rFonts w:hint="eastAsia"/>
          <w:b/>
        </w:rPr>
        <w:t>8</w:t>
      </w:r>
      <w:r>
        <w:rPr>
          <w:rFonts w:hint="eastAsia"/>
          <w:b/>
        </w:rPr>
        <w:t>日（星期五）</w:t>
      </w:r>
    </w:p>
    <w:p w:rsidR="00701B0E" w:rsidRDefault="00701B0E" w:rsidP="006832B9">
      <w:pPr>
        <w:pStyle w:val="af5"/>
        <w:spacing w:beforeLines="0" w:before="0" w:line="506" w:lineRule="exact"/>
        <w:ind w:left="580" w:hanging="300"/>
      </w:pPr>
      <w:r>
        <w:rPr>
          <w:rFonts w:hint="eastAsia"/>
        </w:rPr>
        <w:t>˙</w:t>
      </w:r>
      <w:r w:rsidR="00597486">
        <w:rPr>
          <w:rFonts w:hint="eastAsia"/>
        </w:rPr>
        <w:t>蒞臨</w:t>
      </w:r>
      <w:r>
        <w:rPr>
          <w:rFonts w:hint="eastAsia"/>
        </w:rPr>
        <w:t>2015</w:t>
      </w:r>
      <w:r>
        <w:rPr>
          <w:rFonts w:hint="eastAsia"/>
        </w:rPr>
        <w:t>年「臺灣獎學金」及「華語文獎學金」畢</w:t>
      </w:r>
      <w:r w:rsidR="007A350C">
        <w:rPr>
          <w:rFonts w:ascii="標楷體" w:hAnsi="標楷體" w:hint="eastAsia"/>
        </w:rPr>
        <w:t>（</w:t>
      </w:r>
      <w:r>
        <w:rPr>
          <w:rFonts w:hint="eastAsia"/>
        </w:rPr>
        <w:t>結</w:t>
      </w:r>
      <w:r w:rsidR="007A350C">
        <w:rPr>
          <w:rFonts w:ascii="標楷體" w:hAnsi="標楷體" w:hint="eastAsia"/>
        </w:rPr>
        <w:t>）</w:t>
      </w:r>
      <w:r>
        <w:rPr>
          <w:rFonts w:hint="eastAsia"/>
        </w:rPr>
        <w:t>業生歡送會</w:t>
      </w:r>
      <w:r w:rsidR="001F1B2F">
        <w:rPr>
          <w:rFonts w:hint="eastAsia"/>
        </w:rPr>
        <w:t>參觀攝影</w:t>
      </w:r>
      <w:r w:rsidR="001F1B2F">
        <w:t>圖文大賽得獎作品並</w:t>
      </w:r>
      <w:r w:rsidR="00597486">
        <w:rPr>
          <w:rFonts w:hint="eastAsia"/>
        </w:rPr>
        <w:t>致詞</w:t>
      </w:r>
      <w:r>
        <w:rPr>
          <w:rFonts w:hint="eastAsia"/>
        </w:rPr>
        <w:t>（</w:t>
      </w:r>
      <w:r w:rsidR="00597486">
        <w:rPr>
          <w:rFonts w:hint="eastAsia"/>
        </w:rPr>
        <w:t>臺北市文山區</w:t>
      </w:r>
      <w:r>
        <w:rPr>
          <w:rFonts w:hint="eastAsia"/>
        </w:rPr>
        <w:t>世新大學管理學院）</w:t>
      </w:r>
    </w:p>
    <w:p w:rsidR="008B035D" w:rsidRDefault="00701B0E" w:rsidP="006832B9">
      <w:pPr>
        <w:pStyle w:val="af5"/>
        <w:spacing w:beforeLines="0" w:before="0" w:line="506" w:lineRule="exact"/>
        <w:ind w:left="580" w:hanging="300"/>
        <w:rPr>
          <w:b/>
          <w:sz w:val="32"/>
        </w:rPr>
      </w:pPr>
      <w:r>
        <w:rPr>
          <w:rFonts w:hint="eastAsia"/>
        </w:rPr>
        <w:t>˙</w:t>
      </w:r>
      <w:r w:rsidR="00FA16F1">
        <w:rPr>
          <w:rFonts w:hint="eastAsia"/>
        </w:rPr>
        <w:t>蒞臨</w:t>
      </w:r>
      <w:r w:rsidR="00EC037F">
        <w:rPr>
          <w:rFonts w:ascii="標楷體" w:hAnsi="標楷體" w:hint="eastAsia"/>
        </w:rPr>
        <w:t>「</w:t>
      </w:r>
      <w:r>
        <w:rPr>
          <w:rFonts w:hint="eastAsia"/>
        </w:rPr>
        <w:t>中華民國各界慶祝</w:t>
      </w:r>
      <w:r>
        <w:rPr>
          <w:rFonts w:hint="eastAsia"/>
        </w:rPr>
        <w:t>104</w:t>
      </w:r>
      <w:r>
        <w:rPr>
          <w:rFonts w:hint="eastAsia"/>
        </w:rPr>
        <w:t>年度五一勞動節模範勞工表揚大會</w:t>
      </w:r>
      <w:r w:rsidR="00EC037F">
        <w:rPr>
          <w:rFonts w:ascii="標楷體" w:hAnsi="標楷體" w:hint="eastAsia"/>
        </w:rPr>
        <w:t>」</w:t>
      </w:r>
      <w:r w:rsidR="00FA16F1">
        <w:rPr>
          <w:rFonts w:hint="eastAsia"/>
        </w:rPr>
        <w:t>致詞</w:t>
      </w:r>
      <w:r w:rsidR="00EC037F">
        <w:rPr>
          <w:rFonts w:hint="eastAsia"/>
        </w:rPr>
        <w:t>並頒獎</w:t>
      </w:r>
      <w:r>
        <w:rPr>
          <w:rFonts w:hint="eastAsia"/>
        </w:rPr>
        <w:t>（</w:t>
      </w:r>
      <w:r w:rsidR="00FA16F1">
        <w:rPr>
          <w:rFonts w:hint="eastAsia"/>
        </w:rPr>
        <w:t>臺北市中正區</w:t>
      </w:r>
      <w:r>
        <w:rPr>
          <w:rFonts w:hint="eastAsia"/>
        </w:rPr>
        <w:t>臺北國軍英雄館）</w:t>
      </w:r>
    </w:p>
    <w:p w:rsidR="0068529E" w:rsidRDefault="0068529E" w:rsidP="008159FA">
      <w:pPr>
        <w:spacing w:line="495" w:lineRule="exact"/>
        <w:rPr>
          <w:b/>
        </w:rPr>
      </w:pPr>
      <w:r>
        <w:rPr>
          <w:rFonts w:hint="eastAsia"/>
          <w:b/>
        </w:rPr>
        <w:lastRenderedPageBreak/>
        <w:t>5</w:t>
      </w:r>
      <w:r>
        <w:rPr>
          <w:rFonts w:hint="eastAsia"/>
          <w:b/>
        </w:rPr>
        <w:t>月</w:t>
      </w:r>
      <w:r>
        <w:rPr>
          <w:rFonts w:hint="eastAsia"/>
          <w:b/>
        </w:rPr>
        <w:t>9</w:t>
      </w:r>
      <w:r>
        <w:rPr>
          <w:rFonts w:hint="eastAsia"/>
          <w:b/>
        </w:rPr>
        <w:t>日（星期六）</w:t>
      </w:r>
    </w:p>
    <w:p w:rsidR="0068529E" w:rsidRDefault="0068529E" w:rsidP="008159FA">
      <w:pPr>
        <w:pStyle w:val="af5"/>
        <w:spacing w:beforeLines="0" w:before="0" w:line="495" w:lineRule="exact"/>
        <w:ind w:left="580" w:hanging="300"/>
      </w:pPr>
      <w:r>
        <w:rPr>
          <w:rFonts w:hint="eastAsia"/>
        </w:rPr>
        <w:t>˙</w:t>
      </w:r>
      <w:r w:rsidR="00EC037F">
        <w:rPr>
          <w:rFonts w:hint="eastAsia"/>
        </w:rPr>
        <w:t>蒞臨</w:t>
      </w:r>
      <w:r>
        <w:rPr>
          <w:rFonts w:hint="eastAsia"/>
        </w:rPr>
        <w:t>「暢遊臺灣</w:t>
      </w:r>
      <w:r>
        <w:rPr>
          <w:rFonts w:hint="eastAsia"/>
        </w:rPr>
        <w:t xml:space="preserve"> </w:t>
      </w:r>
      <w:r>
        <w:rPr>
          <w:rFonts w:hint="eastAsia"/>
        </w:rPr>
        <w:t>通行無阻」自行車騎遊趣</w:t>
      </w:r>
      <w:r w:rsidR="00EC037F">
        <w:rPr>
          <w:rFonts w:hint="eastAsia"/>
        </w:rPr>
        <w:t>活動</w:t>
      </w:r>
      <w:r w:rsidR="008776E4">
        <w:rPr>
          <w:rFonts w:hint="eastAsia"/>
        </w:rPr>
        <w:t>帶領青年學子</w:t>
      </w:r>
      <w:r w:rsidR="008776E4">
        <w:t>一同</w:t>
      </w:r>
      <w:r w:rsidR="00D917B2">
        <w:rPr>
          <w:rFonts w:hint="eastAsia"/>
        </w:rPr>
        <w:t>騎乘</w:t>
      </w:r>
      <w:r w:rsidR="008776E4">
        <w:rPr>
          <w:rFonts w:hint="eastAsia"/>
        </w:rPr>
        <w:t>自行</w:t>
      </w:r>
      <w:r w:rsidR="00D917B2">
        <w:rPr>
          <w:rFonts w:hint="eastAsia"/>
        </w:rPr>
        <w:t>車</w:t>
      </w:r>
      <w:r w:rsidR="00D917B2">
        <w:rPr>
          <w:rFonts w:ascii="標楷體" w:hAnsi="標楷體" w:hint="eastAsia"/>
        </w:rPr>
        <w:t>、</w:t>
      </w:r>
      <w:r w:rsidR="00D917B2">
        <w:rPr>
          <w:rFonts w:hint="eastAsia"/>
        </w:rPr>
        <w:t>聽取心得分享</w:t>
      </w:r>
      <w:r w:rsidR="00D917B2">
        <w:t>並致詞</w:t>
      </w:r>
      <w:r>
        <w:rPr>
          <w:rFonts w:hint="eastAsia"/>
        </w:rPr>
        <w:t>（</w:t>
      </w:r>
      <w:r w:rsidR="00D917B2">
        <w:rPr>
          <w:rFonts w:hint="eastAsia"/>
        </w:rPr>
        <w:t>新北市</w:t>
      </w:r>
      <w:r w:rsidR="001F1B2F">
        <w:rPr>
          <w:rFonts w:hint="eastAsia"/>
        </w:rPr>
        <w:t>貢寮區</w:t>
      </w:r>
      <w:r>
        <w:rPr>
          <w:rFonts w:hint="eastAsia"/>
        </w:rPr>
        <w:t>舊草嶺隧道至東北角風景管理處）</w:t>
      </w:r>
    </w:p>
    <w:p w:rsidR="0068529E" w:rsidRDefault="0068529E" w:rsidP="008159FA">
      <w:pPr>
        <w:spacing w:line="495" w:lineRule="exact"/>
        <w:rPr>
          <w:b/>
        </w:rPr>
      </w:pPr>
      <w:r>
        <w:rPr>
          <w:rFonts w:hint="eastAsia"/>
          <w:b/>
        </w:rPr>
        <w:t>5</w:t>
      </w:r>
      <w:r>
        <w:rPr>
          <w:rFonts w:hint="eastAsia"/>
          <w:b/>
        </w:rPr>
        <w:t>月</w:t>
      </w:r>
      <w:r>
        <w:rPr>
          <w:rFonts w:hint="eastAsia"/>
          <w:b/>
        </w:rPr>
        <w:t>10</w:t>
      </w:r>
      <w:r>
        <w:rPr>
          <w:rFonts w:hint="eastAsia"/>
          <w:b/>
        </w:rPr>
        <w:t>日（星期日）</w:t>
      </w:r>
    </w:p>
    <w:p w:rsidR="0068529E" w:rsidRDefault="0068529E" w:rsidP="008159FA">
      <w:pPr>
        <w:pStyle w:val="af5"/>
        <w:spacing w:beforeLines="0" w:before="0" w:line="495" w:lineRule="exact"/>
        <w:ind w:left="580" w:hanging="300"/>
      </w:pPr>
      <w:r>
        <w:rPr>
          <w:rFonts w:hint="eastAsia"/>
        </w:rPr>
        <w:t>˙</w:t>
      </w:r>
      <w:r w:rsidR="00284DD4">
        <w:rPr>
          <w:rFonts w:hint="eastAsia"/>
        </w:rPr>
        <w:t>偕同副總統蒞臨</w:t>
      </w:r>
      <w:r>
        <w:rPr>
          <w:rFonts w:hint="eastAsia"/>
        </w:rPr>
        <w:t>「千僧萬眾祝佛誕，一心十願報母恩」</w:t>
      </w:r>
      <w:r>
        <w:rPr>
          <w:rFonts w:hint="eastAsia"/>
        </w:rPr>
        <w:t xml:space="preserve"> 2015</w:t>
      </w:r>
      <w:r>
        <w:rPr>
          <w:rFonts w:hint="eastAsia"/>
        </w:rPr>
        <w:t>年國定佛誕節暨母親節慶祝大會</w:t>
      </w:r>
      <w:r w:rsidR="00284DD4">
        <w:rPr>
          <w:rFonts w:hint="eastAsia"/>
        </w:rPr>
        <w:t>致詞</w:t>
      </w:r>
      <w:r>
        <w:rPr>
          <w:rFonts w:hint="eastAsia"/>
        </w:rPr>
        <w:t>（</w:t>
      </w:r>
      <w:r w:rsidR="00284DD4">
        <w:rPr>
          <w:rFonts w:hint="eastAsia"/>
        </w:rPr>
        <w:t>臺北市中正區</w:t>
      </w:r>
      <w:r>
        <w:rPr>
          <w:rFonts w:hint="eastAsia"/>
        </w:rPr>
        <w:t>總統府前凱達格蘭大道）</w:t>
      </w:r>
    </w:p>
    <w:p w:rsidR="0068529E" w:rsidRDefault="0068529E" w:rsidP="008159FA">
      <w:pPr>
        <w:pStyle w:val="af5"/>
        <w:spacing w:beforeLines="0" w:before="0" w:line="495" w:lineRule="exact"/>
        <w:ind w:left="580" w:hanging="300"/>
      </w:pPr>
      <w:r>
        <w:rPr>
          <w:rFonts w:hint="eastAsia"/>
        </w:rPr>
        <w:t>˙訪視「勞動部育嬰留職停薪津貼受惠媽媽：黃鈺琄女士」</w:t>
      </w:r>
      <w:r w:rsidR="00321ADC">
        <w:rPr>
          <w:rFonts w:hint="eastAsia"/>
        </w:rPr>
        <w:t>致詞</w:t>
      </w:r>
      <w:r w:rsidR="00321ADC">
        <w:t>並致贈禮物</w:t>
      </w:r>
      <w:r>
        <w:rPr>
          <w:rFonts w:hint="eastAsia"/>
        </w:rPr>
        <w:t>（臺北市</w:t>
      </w:r>
      <w:r w:rsidR="00321ADC">
        <w:rPr>
          <w:rFonts w:hint="eastAsia"/>
        </w:rPr>
        <w:t>萬華區</w:t>
      </w:r>
      <w:r>
        <w:rPr>
          <w:rFonts w:hint="eastAsia"/>
        </w:rPr>
        <w:t>西園路</w:t>
      </w:r>
      <w:r>
        <w:rPr>
          <w:rFonts w:hint="eastAsia"/>
        </w:rPr>
        <w:t>2</w:t>
      </w:r>
      <w:r>
        <w:rPr>
          <w:rFonts w:hint="eastAsia"/>
        </w:rPr>
        <w:t>段）</w:t>
      </w:r>
    </w:p>
    <w:p w:rsidR="0068529E" w:rsidRDefault="0068529E" w:rsidP="008159FA">
      <w:pPr>
        <w:pStyle w:val="af5"/>
        <w:spacing w:beforeLines="0" w:before="0" w:line="495" w:lineRule="exact"/>
        <w:ind w:left="580" w:hanging="300"/>
      </w:pPr>
      <w:r>
        <w:rPr>
          <w:rFonts w:hint="eastAsia"/>
        </w:rPr>
        <w:t>˙</w:t>
      </w:r>
      <w:r w:rsidR="003872FD">
        <w:rPr>
          <w:rFonts w:hint="eastAsia"/>
        </w:rPr>
        <w:t>偕同副總統</w:t>
      </w:r>
      <w:r w:rsidR="00284DD4">
        <w:rPr>
          <w:rFonts w:hint="eastAsia"/>
        </w:rPr>
        <w:t>蒞臨</w:t>
      </w:r>
      <w:r>
        <w:rPr>
          <w:rFonts w:hint="eastAsia"/>
        </w:rPr>
        <w:t>2015</w:t>
      </w:r>
      <w:r>
        <w:rPr>
          <w:rFonts w:hint="eastAsia"/>
        </w:rPr>
        <w:t>年</w:t>
      </w:r>
      <w:r w:rsidR="003872FD">
        <w:rPr>
          <w:rFonts w:ascii="標楷體" w:hAnsi="標楷體" w:hint="eastAsia"/>
        </w:rPr>
        <w:t>「</w:t>
      </w:r>
      <w:r>
        <w:rPr>
          <w:rFonts w:hint="eastAsia"/>
        </w:rPr>
        <w:t>佛誕祈福‧孝親感恩</w:t>
      </w:r>
      <w:r w:rsidR="003872FD">
        <w:rPr>
          <w:rFonts w:ascii="標楷體" w:hAnsi="標楷體" w:hint="eastAsia"/>
        </w:rPr>
        <w:t>」活動</w:t>
      </w:r>
      <w:r w:rsidR="00284DD4">
        <w:rPr>
          <w:rFonts w:ascii="標楷體" w:hAnsi="標楷體" w:hint="eastAsia"/>
        </w:rPr>
        <w:t>禮佛</w:t>
      </w:r>
      <w:r>
        <w:rPr>
          <w:rFonts w:hint="eastAsia"/>
        </w:rPr>
        <w:t>（</w:t>
      </w:r>
      <w:r w:rsidR="00284DD4">
        <w:rPr>
          <w:rFonts w:hint="eastAsia"/>
        </w:rPr>
        <w:t>臺北市中正區</w:t>
      </w:r>
      <w:r>
        <w:rPr>
          <w:rFonts w:hint="eastAsia"/>
        </w:rPr>
        <w:t>中正紀念堂暨兩廳院藝文廣場）</w:t>
      </w:r>
    </w:p>
    <w:p w:rsidR="0068529E" w:rsidRDefault="0068529E" w:rsidP="008159FA">
      <w:pPr>
        <w:spacing w:line="495" w:lineRule="exact"/>
        <w:rPr>
          <w:b/>
        </w:rPr>
      </w:pPr>
      <w:r>
        <w:rPr>
          <w:rFonts w:hint="eastAsia"/>
          <w:b/>
        </w:rPr>
        <w:t>5</w:t>
      </w:r>
      <w:r>
        <w:rPr>
          <w:rFonts w:hint="eastAsia"/>
          <w:b/>
        </w:rPr>
        <w:t>月</w:t>
      </w:r>
      <w:r>
        <w:rPr>
          <w:rFonts w:hint="eastAsia"/>
          <w:b/>
        </w:rPr>
        <w:t>11</w:t>
      </w:r>
      <w:r>
        <w:rPr>
          <w:rFonts w:hint="eastAsia"/>
          <w:b/>
        </w:rPr>
        <w:t>日（星期一）</w:t>
      </w:r>
    </w:p>
    <w:p w:rsidR="00004B55" w:rsidRDefault="0068529E" w:rsidP="008159FA">
      <w:pPr>
        <w:pStyle w:val="af5"/>
        <w:spacing w:beforeLines="0" w:before="0" w:line="495" w:lineRule="exact"/>
        <w:ind w:left="580" w:hanging="300"/>
        <w:rPr>
          <w:spacing w:val="0"/>
        </w:rPr>
      </w:pPr>
      <w:r>
        <w:rPr>
          <w:rFonts w:hint="eastAsia"/>
        </w:rPr>
        <w:t>˙</w:t>
      </w:r>
      <w:r w:rsidRPr="002534D3">
        <w:rPr>
          <w:rFonts w:hint="eastAsia"/>
          <w:spacing w:val="6"/>
        </w:rPr>
        <w:t>接見美國在臺協會</w:t>
      </w:r>
      <w:r w:rsidR="002534D3" w:rsidRPr="002534D3">
        <w:rPr>
          <w:rFonts w:ascii="標楷體" w:hAnsi="標楷體" w:hint="eastAsia"/>
          <w:spacing w:val="6"/>
        </w:rPr>
        <w:t>（</w:t>
      </w:r>
      <w:r w:rsidRPr="002534D3">
        <w:rPr>
          <w:rFonts w:hint="eastAsia"/>
          <w:spacing w:val="6"/>
        </w:rPr>
        <w:t>AIT</w:t>
      </w:r>
      <w:r w:rsidR="002534D3" w:rsidRPr="002534D3">
        <w:rPr>
          <w:rFonts w:ascii="標楷體" w:hAnsi="標楷體" w:hint="eastAsia"/>
          <w:spacing w:val="6"/>
        </w:rPr>
        <w:t>）</w:t>
      </w:r>
      <w:r w:rsidRPr="002534D3">
        <w:rPr>
          <w:rFonts w:hint="eastAsia"/>
          <w:spacing w:val="6"/>
        </w:rPr>
        <w:t>主席薄瑞光（</w:t>
      </w:r>
      <w:r w:rsidRPr="002534D3">
        <w:rPr>
          <w:rFonts w:hint="eastAsia"/>
          <w:spacing w:val="6"/>
        </w:rPr>
        <w:t>Raymond F. Burghardt</w:t>
      </w:r>
      <w:r w:rsidRPr="002534D3">
        <w:rPr>
          <w:rFonts w:hint="eastAsia"/>
          <w:spacing w:val="6"/>
        </w:rPr>
        <w:t>）</w:t>
      </w:r>
      <w:r>
        <w:rPr>
          <w:rFonts w:hint="eastAsia"/>
        </w:rPr>
        <w:t>等一行</w:t>
      </w:r>
    </w:p>
    <w:p w:rsidR="00843B4D" w:rsidRDefault="00843B4D" w:rsidP="008159FA">
      <w:pPr>
        <w:spacing w:line="495" w:lineRule="exact"/>
        <w:rPr>
          <w:b/>
        </w:rPr>
      </w:pPr>
      <w:r>
        <w:rPr>
          <w:rFonts w:hint="eastAsia"/>
          <w:b/>
        </w:rPr>
        <w:t>5</w:t>
      </w:r>
      <w:r>
        <w:rPr>
          <w:rFonts w:hint="eastAsia"/>
          <w:b/>
        </w:rPr>
        <w:t>月</w:t>
      </w:r>
      <w:r>
        <w:rPr>
          <w:rFonts w:hint="eastAsia"/>
          <w:b/>
        </w:rPr>
        <w:t>12</w:t>
      </w:r>
      <w:r>
        <w:rPr>
          <w:rFonts w:hint="eastAsia"/>
          <w:b/>
        </w:rPr>
        <w:t>日（星期二）</w:t>
      </w:r>
    </w:p>
    <w:p w:rsidR="00843B4D" w:rsidRDefault="00843B4D" w:rsidP="008159FA">
      <w:pPr>
        <w:pStyle w:val="af5"/>
        <w:spacing w:beforeLines="0" w:before="0" w:line="495" w:lineRule="exact"/>
        <w:ind w:left="580" w:hanging="300"/>
      </w:pPr>
      <w:r>
        <w:rPr>
          <w:rFonts w:hint="eastAsia"/>
        </w:rPr>
        <w:t>˙接見中美洲議會議長巴達雷斯（</w:t>
      </w:r>
      <w:r>
        <w:rPr>
          <w:rFonts w:hint="eastAsia"/>
        </w:rPr>
        <w:t>Armando Bardales Paz</w:t>
      </w:r>
      <w:r>
        <w:rPr>
          <w:rFonts w:hint="eastAsia"/>
        </w:rPr>
        <w:t>）伉儷訪華團一行</w:t>
      </w:r>
    </w:p>
    <w:p w:rsidR="00843B4D" w:rsidRDefault="00843B4D" w:rsidP="008159FA">
      <w:pPr>
        <w:pStyle w:val="af5"/>
        <w:spacing w:beforeLines="0" w:before="0" w:line="495" w:lineRule="exact"/>
        <w:ind w:left="580" w:hanging="300"/>
      </w:pPr>
      <w:r>
        <w:rPr>
          <w:rFonts w:hint="eastAsia"/>
        </w:rPr>
        <w:t>˙蒞臨</w:t>
      </w:r>
      <w:r w:rsidR="003751B8">
        <w:rPr>
          <w:rFonts w:ascii="標楷體" w:hAnsi="標楷體" w:hint="eastAsia"/>
        </w:rPr>
        <w:t>「</w:t>
      </w:r>
      <w:r>
        <w:rPr>
          <w:rFonts w:hint="eastAsia"/>
        </w:rPr>
        <w:t>104</w:t>
      </w:r>
      <w:r>
        <w:rPr>
          <w:rFonts w:hint="eastAsia"/>
        </w:rPr>
        <w:t>年國際護師節聯合慶祝大會</w:t>
      </w:r>
      <w:r w:rsidR="003751B8">
        <w:rPr>
          <w:rFonts w:ascii="標楷體" w:hAnsi="標楷體" w:hint="eastAsia"/>
        </w:rPr>
        <w:t>」</w:t>
      </w:r>
      <w:r>
        <w:rPr>
          <w:rFonts w:hint="eastAsia"/>
        </w:rPr>
        <w:t>致詞</w:t>
      </w:r>
      <w:r w:rsidR="003751B8">
        <w:rPr>
          <w:rFonts w:ascii="標楷體" w:hAnsi="標楷體" w:hint="eastAsia"/>
        </w:rPr>
        <w:t>、</w:t>
      </w:r>
      <w:r w:rsidR="003751B8">
        <w:rPr>
          <w:rFonts w:hint="eastAsia"/>
        </w:rPr>
        <w:t>致贈感謝狀並頒獎</w:t>
      </w:r>
      <w:r>
        <w:rPr>
          <w:rFonts w:hint="eastAsia"/>
        </w:rPr>
        <w:t>（臺北市信義區中油大樓）</w:t>
      </w:r>
    </w:p>
    <w:p w:rsidR="00843B4D" w:rsidRDefault="00843B4D" w:rsidP="008159FA">
      <w:pPr>
        <w:pStyle w:val="af5"/>
        <w:spacing w:beforeLines="0" w:before="0" w:line="495" w:lineRule="exact"/>
        <w:ind w:left="580" w:hanging="300"/>
      </w:pPr>
      <w:r>
        <w:rPr>
          <w:rFonts w:hint="eastAsia"/>
        </w:rPr>
        <w:t>˙接見「美國羅省中華會館回國訪問團」一</w:t>
      </w:r>
      <w:r>
        <w:t>行</w:t>
      </w:r>
    </w:p>
    <w:p w:rsidR="00597486" w:rsidRDefault="00843B4D" w:rsidP="008159FA">
      <w:pPr>
        <w:pStyle w:val="af5"/>
        <w:spacing w:beforeLines="0" w:before="0" w:line="495" w:lineRule="exact"/>
        <w:ind w:left="580" w:hanging="300"/>
      </w:pPr>
      <w:r>
        <w:rPr>
          <w:rFonts w:hint="eastAsia"/>
        </w:rPr>
        <w:t>˙偕同副總統接見貝里斯總督楊可為（</w:t>
      </w:r>
      <w:r>
        <w:rPr>
          <w:rFonts w:hint="eastAsia"/>
        </w:rPr>
        <w:t>Colville Young</w:t>
      </w:r>
      <w:r>
        <w:rPr>
          <w:rFonts w:hint="eastAsia"/>
        </w:rPr>
        <w:t>）訪華團一行</w:t>
      </w:r>
    </w:p>
    <w:p w:rsidR="00B4018D" w:rsidRDefault="00B4018D" w:rsidP="006832B9">
      <w:pPr>
        <w:spacing w:line="504" w:lineRule="exact"/>
        <w:rPr>
          <w:b/>
        </w:rPr>
      </w:pPr>
      <w:r>
        <w:rPr>
          <w:rFonts w:hint="eastAsia"/>
          <w:b/>
        </w:rPr>
        <w:lastRenderedPageBreak/>
        <w:t>5</w:t>
      </w:r>
      <w:r>
        <w:rPr>
          <w:rFonts w:hint="eastAsia"/>
          <w:b/>
        </w:rPr>
        <w:t>月</w:t>
      </w:r>
      <w:r>
        <w:rPr>
          <w:rFonts w:hint="eastAsia"/>
          <w:b/>
        </w:rPr>
        <w:t>13</w:t>
      </w:r>
      <w:r>
        <w:rPr>
          <w:rFonts w:hint="eastAsia"/>
          <w:b/>
        </w:rPr>
        <w:t>日（星期三）</w:t>
      </w:r>
    </w:p>
    <w:p w:rsidR="00B4018D" w:rsidRPr="00B4018D" w:rsidRDefault="00B4018D" w:rsidP="006832B9">
      <w:pPr>
        <w:pStyle w:val="af5"/>
        <w:spacing w:beforeLines="0" w:before="0" w:line="504" w:lineRule="exact"/>
        <w:ind w:left="580" w:hanging="300"/>
      </w:pPr>
      <w:r>
        <w:rPr>
          <w:rFonts w:hint="eastAsia"/>
        </w:rPr>
        <w:t>˙接見</w:t>
      </w:r>
      <w:r>
        <w:rPr>
          <w:rFonts w:hint="eastAsia"/>
        </w:rPr>
        <w:t>104</w:t>
      </w:r>
      <w:r>
        <w:rPr>
          <w:rFonts w:hint="eastAsia"/>
        </w:rPr>
        <w:t>年「遠朋複訓班」第</w:t>
      </w:r>
      <w:r>
        <w:rPr>
          <w:rFonts w:hint="eastAsia"/>
        </w:rPr>
        <w:t>10</w:t>
      </w:r>
      <w:r>
        <w:rPr>
          <w:rFonts w:hint="eastAsia"/>
        </w:rPr>
        <w:t>期學員暨眷屬一行</w:t>
      </w:r>
    </w:p>
    <w:p w:rsidR="00F51267" w:rsidRDefault="00F51267" w:rsidP="006832B9">
      <w:pPr>
        <w:spacing w:line="504" w:lineRule="exact"/>
        <w:rPr>
          <w:b/>
        </w:rPr>
      </w:pPr>
      <w:r>
        <w:rPr>
          <w:rFonts w:hint="eastAsia"/>
          <w:b/>
        </w:rPr>
        <w:t>5</w:t>
      </w:r>
      <w:r>
        <w:rPr>
          <w:rFonts w:hint="eastAsia"/>
          <w:b/>
        </w:rPr>
        <w:t>月</w:t>
      </w:r>
      <w:r>
        <w:rPr>
          <w:rFonts w:hint="eastAsia"/>
          <w:b/>
        </w:rPr>
        <w:t>14</w:t>
      </w:r>
      <w:r>
        <w:rPr>
          <w:rFonts w:hint="eastAsia"/>
          <w:b/>
        </w:rPr>
        <w:t>日（星期四）</w:t>
      </w:r>
    </w:p>
    <w:p w:rsidR="00F51267" w:rsidRDefault="00F51267" w:rsidP="006832B9">
      <w:pPr>
        <w:pStyle w:val="af5"/>
        <w:spacing w:beforeLines="0" w:before="0" w:line="504" w:lineRule="exact"/>
        <w:ind w:left="580" w:hanging="300"/>
      </w:pPr>
      <w:r>
        <w:rPr>
          <w:rFonts w:hint="eastAsia"/>
        </w:rPr>
        <w:t>˙</w:t>
      </w:r>
      <w:r w:rsidR="00980F8C">
        <w:rPr>
          <w:rFonts w:hint="eastAsia"/>
        </w:rPr>
        <w:t>蒞臨</w:t>
      </w:r>
      <w:r>
        <w:rPr>
          <w:rFonts w:hint="eastAsia"/>
        </w:rPr>
        <w:t>「兩岸關係回顧與展望」國際研討會</w:t>
      </w:r>
      <w:r w:rsidR="00980F8C">
        <w:rPr>
          <w:rFonts w:hint="eastAsia"/>
        </w:rPr>
        <w:t>致詞</w:t>
      </w:r>
      <w:r>
        <w:rPr>
          <w:rFonts w:hint="eastAsia"/>
        </w:rPr>
        <w:t>（</w:t>
      </w:r>
      <w:r w:rsidR="00980F8C">
        <w:rPr>
          <w:rFonts w:hint="eastAsia"/>
        </w:rPr>
        <w:t>臺北市中正區</w:t>
      </w:r>
      <w:r>
        <w:rPr>
          <w:rFonts w:hint="eastAsia"/>
        </w:rPr>
        <w:t>臺大醫院國際會議中心）</w:t>
      </w:r>
    </w:p>
    <w:p w:rsidR="00F51267" w:rsidRDefault="00F51267" w:rsidP="006832B9">
      <w:pPr>
        <w:pStyle w:val="af5"/>
        <w:spacing w:beforeLines="0" w:before="0" w:line="504" w:lineRule="exact"/>
        <w:ind w:left="580" w:hanging="300"/>
      </w:pPr>
      <w:r>
        <w:rPr>
          <w:rFonts w:hint="eastAsia"/>
        </w:rPr>
        <w:t>˙接見美國三藩市傳統僑社首長回國訪問團</w:t>
      </w:r>
      <w:r w:rsidR="00980F8C">
        <w:rPr>
          <w:rFonts w:hint="eastAsia"/>
        </w:rPr>
        <w:t>一行</w:t>
      </w:r>
    </w:p>
    <w:p w:rsidR="00F51267" w:rsidRDefault="00F51267" w:rsidP="006832B9">
      <w:pPr>
        <w:pStyle w:val="af5"/>
        <w:spacing w:beforeLines="0" w:before="0" w:line="504" w:lineRule="exact"/>
        <w:ind w:left="580" w:hanging="300"/>
      </w:pPr>
      <w:r>
        <w:rPr>
          <w:rFonts w:hint="eastAsia"/>
        </w:rPr>
        <w:t>˙接見美國國務院「亞太經濟合作」</w:t>
      </w:r>
      <w:r w:rsidR="00156520">
        <w:rPr>
          <w:rFonts w:ascii="標楷體" w:hAnsi="標楷體" w:hint="eastAsia"/>
        </w:rPr>
        <w:t>（</w:t>
      </w:r>
      <w:r>
        <w:rPr>
          <w:rFonts w:hint="eastAsia"/>
        </w:rPr>
        <w:t>APEC</w:t>
      </w:r>
      <w:r w:rsidR="00156520">
        <w:rPr>
          <w:rFonts w:ascii="標楷體" w:hAnsi="標楷體" w:hint="eastAsia"/>
        </w:rPr>
        <w:t>）</w:t>
      </w:r>
      <w:r>
        <w:rPr>
          <w:rFonts w:hint="eastAsia"/>
        </w:rPr>
        <w:t>資深官員王曉岷</w:t>
      </w:r>
      <w:r w:rsidR="00156520">
        <w:rPr>
          <w:rFonts w:ascii="標楷體" w:hAnsi="標楷體" w:hint="eastAsia"/>
        </w:rPr>
        <w:t>（</w:t>
      </w:r>
      <w:r>
        <w:rPr>
          <w:rFonts w:hint="eastAsia"/>
        </w:rPr>
        <w:t>Robert Wang</w:t>
      </w:r>
      <w:r w:rsidR="00156520">
        <w:rPr>
          <w:rFonts w:ascii="標楷體" w:hAnsi="標楷體" w:hint="eastAsia"/>
        </w:rPr>
        <w:t>）</w:t>
      </w:r>
      <w:r w:rsidR="00980F8C">
        <w:rPr>
          <w:rFonts w:hint="eastAsia"/>
        </w:rPr>
        <w:t>等一行</w:t>
      </w:r>
    </w:p>
    <w:p w:rsidR="00F51267" w:rsidRDefault="00F51267" w:rsidP="006832B9">
      <w:pPr>
        <w:pStyle w:val="af5"/>
        <w:spacing w:beforeLines="0" w:before="0" w:line="504" w:lineRule="exact"/>
        <w:ind w:left="580" w:hanging="300"/>
      </w:pPr>
      <w:r>
        <w:rPr>
          <w:rFonts w:hint="eastAsia"/>
        </w:rPr>
        <w:t>˙接見日本宮城縣知事村井嘉浩（</w:t>
      </w:r>
      <w:r>
        <w:rPr>
          <w:rFonts w:hint="eastAsia"/>
        </w:rPr>
        <w:t>Murai Yoshihiro</w:t>
      </w:r>
      <w:r>
        <w:rPr>
          <w:rFonts w:hint="eastAsia"/>
        </w:rPr>
        <w:t>）</w:t>
      </w:r>
      <w:r w:rsidR="00980F8C">
        <w:rPr>
          <w:rFonts w:hint="eastAsia"/>
        </w:rPr>
        <w:t>等一行</w:t>
      </w:r>
    </w:p>
    <w:p w:rsidR="00DA0CB6" w:rsidRPr="00E24463" w:rsidRDefault="00F51267" w:rsidP="00DA0CB6">
      <w:pPr>
        <w:pStyle w:val="af5"/>
        <w:spacing w:beforeLines="0" w:before="0" w:line="504" w:lineRule="exact"/>
        <w:ind w:left="580" w:hanging="300"/>
        <w:rPr>
          <w:spacing w:val="-2"/>
        </w:rPr>
      </w:pPr>
      <w:r>
        <w:rPr>
          <w:rFonts w:hint="eastAsia"/>
        </w:rPr>
        <w:t>˙</w:t>
      </w:r>
      <w:r w:rsidR="00DA0CB6" w:rsidRPr="00E24463">
        <w:rPr>
          <w:rFonts w:hint="eastAsia"/>
          <w:spacing w:val="-2"/>
        </w:rPr>
        <w:t>接見「國際透明組織」</w:t>
      </w:r>
      <w:r w:rsidR="00DA0CB6" w:rsidRPr="00E24463">
        <w:rPr>
          <w:rFonts w:ascii="標楷體" w:hAnsi="標楷體" w:hint="eastAsia"/>
          <w:spacing w:val="-2"/>
        </w:rPr>
        <w:t>（</w:t>
      </w:r>
      <w:r w:rsidR="00DA0CB6" w:rsidRPr="00E24463">
        <w:rPr>
          <w:spacing w:val="-2"/>
        </w:rPr>
        <w:t>TI</w:t>
      </w:r>
      <w:r w:rsidR="00DA0CB6" w:rsidRPr="00E24463">
        <w:rPr>
          <w:rFonts w:ascii="標楷體" w:hAnsi="標楷體" w:hint="eastAsia"/>
          <w:spacing w:val="-2"/>
        </w:rPr>
        <w:t>）</w:t>
      </w:r>
      <w:r w:rsidR="00DA0CB6" w:rsidRPr="00E24463">
        <w:rPr>
          <w:rFonts w:hint="eastAsia"/>
          <w:spacing w:val="-2"/>
        </w:rPr>
        <w:t>新任主席伍格士（</w:t>
      </w:r>
      <w:r w:rsidR="00DA0CB6" w:rsidRPr="00E24463">
        <w:rPr>
          <w:spacing w:val="-2"/>
        </w:rPr>
        <w:t>Jos</w:t>
      </w:r>
      <w:r w:rsidR="00DA0CB6" w:rsidRPr="00E24463">
        <w:rPr>
          <w:rFonts w:hint="eastAsia"/>
          <w:spacing w:val="-2"/>
        </w:rPr>
        <w:t>é</w:t>
      </w:r>
      <w:r w:rsidR="00DA0CB6" w:rsidRPr="00E24463">
        <w:rPr>
          <w:spacing w:val="-2"/>
        </w:rPr>
        <w:t xml:space="preserve"> Ugaz</w:t>
      </w:r>
      <w:r w:rsidR="00DA0CB6" w:rsidRPr="00E24463">
        <w:rPr>
          <w:rFonts w:hint="eastAsia"/>
          <w:spacing w:val="-2"/>
        </w:rPr>
        <w:t>）等一行</w:t>
      </w:r>
    </w:p>
    <w:p w:rsidR="00597486" w:rsidRPr="00597486" w:rsidRDefault="00F51267" w:rsidP="006832B9">
      <w:pPr>
        <w:pStyle w:val="af5"/>
        <w:spacing w:beforeLines="0" w:before="0" w:line="504" w:lineRule="exact"/>
        <w:ind w:left="580" w:hanging="300"/>
      </w:pPr>
      <w:r>
        <w:rPr>
          <w:rFonts w:hint="eastAsia"/>
        </w:rPr>
        <w:t>˙</w:t>
      </w:r>
      <w:r w:rsidR="00980F8C">
        <w:rPr>
          <w:rFonts w:hint="eastAsia"/>
        </w:rPr>
        <w:t>蒞臨</w:t>
      </w:r>
      <w:r w:rsidR="00DA0CB6">
        <w:rPr>
          <w:rFonts w:ascii="標楷體" w:hAnsi="標楷體" w:hint="eastAsia"/>
        </w:rPr>
        <w:t>「</w:t>
      </w:r>
      <w:r>
        <w:rPr>
          <w:rFonts w:hint="eastAsia"/>
        </w:rPr>
        <w:t>2015</w:t>
      </w:r>
      <w:r>
        <w:rPr>
          <w:rFonts w:hint="eastAsia"/>
        </w:rPr>
        <w:t>歐洲日晚宴</w:t>
      </w:r>
      <w:r w:rsidR="00DA0CB6">
        <w:rPr>
          <w:rFonts w:ascii="標楷體" w:hAnsi="標楷體" w:hint="eastAsia"/>
        </w:rPr>
        <w:t>」</w:t>
      </w:r>
      <w:r w:rsidR="00980F8C">
        <w:rPr>
          <w:rFonts w:hint="eastAsia"/>
        </w:rPr>
        <w:t>致詞</w:t>
      </w:r>
      <w:r>
        <w:rPr>
          <w:rFonts w:hint="eastAsia"/>
        </w:rPr>
        <w:t>（</w:t>
      </w:r>
      <w:r w:rsidR="00980F8C">
        <w:rPr>
          <w:rFonts w:hint="eastAsia"/>
        </w:rPr>
        <w:t>臺北市信義區</w:t>
      </w:r>
      <w:r>
        <w:rPr>
          <w:rFonts w:hint="eastAsia"/>
        </w:rPr>
        <w:t>君悅飯店）</w:t>
      </w:r>
    </w:p>
    <w:p w:rsidR="00004B55" w:rsidRDefault="00004B55" w:rsidP="008159FA">
      <w:pPr>
        <w:spacing w:beforeLines="150" w:before="360" w:afterLines="100" w:after="240" w:line="240" w:lineRule="exact"/>
        <w:jc w:val="center"/>
        <w:rPr>
          <w:sz w:val="56"/>
        </w:rPr>
      </w:pPr>
      <w:r>
        <w:rPr>
          <w:rFonts w:hint="eastAsia"/>
          <w:b/>
          <w:spacing w:val="-100"/>
          <w:sz w:val="56"/>
        </w:rPr>
        <w:t>﹏﹏﹏﹏﹏﹏﹏﹏﹏﹏﹏﹏</w:t>
      </w:r>
    </w:p>
    <w:p w:rsidR="00004B55" w:rsidRDefault="00004B55" w:rsidP="002B35C3">
      <w:pPr>
        <w:pStyle w:val="afd"/>
      </w:pPr>
      <w:r>
        <w:rPr>
          <w:rFonts w:hint="eastAsia"/>
        </w:rPr>
        <w:t>副總統活動紀要</w:t>
      </w:r>
    </w:p>
    <w:p w:rsidR="00004B55" w:rsidRDefault="00004B55" w:rsidP="002B35C3">
      <w:pPr>
        <w:spacing w:afterLines="100" w:after="240" w:line="240" w:lineRule="exact"/>
        <w:jc w:val="center"/>
        <w:rPr>
          <w:sz w:val="56"/>
        </w:rPr>
      </w:pPr>
      <w:r>
        <w:rPr>
          <w:rFonts w:hint="eastAsia"/>
          <w:b/>
          <w:spacing w:val="-100"/>
          <w:sz w:val="56"/>
        </w:rPr>
        <w:t>﹏﹏﹏﹏﹏﹏﹏﹏﹏﹏﹏﹏</w:t>
      </w:r>
    </w:p>
    <w:p w:rsidR="00004B55" w:rsidRDefault="00004B55" w:rsidP="006832B9">
      <w:pPr>
        <w:spacing w:line="506" w:lineRule="exact"/>
        <w:rPr>
          <w:b/>
          <w:bCs/>
          <w:sz w:val="32"/>
        </w:rPr>
      </w:pPr>
      <w:r>
        <w:rPr>
          <w:rFonts w:hint="eastAsia"/>
          <w:b/>
          <w:bCs/>
          <w:sz w:val="32"/>
        </w:rPr>
        <w:t>記事期間：</w:t>
      </w:r>
    </w:p>
    <w:p w:rsidR="00004B55" w:rsidRDefault="007C2856" w:rsidP="006832B9">
      <w:pPr>
        <w:spacing w:beforeLines="50" w:before="120" w:afterLines="50" w:after="120" w:line="506" w:lineRule="exact"/>
        <w:rPr>
          <w:b/>
          <w:sz w:val="32"/>
        </w:rPr>
      </w:pPr>
      <w:r>
        <w:rPr>
          <w:rFonts w:hint="eastAsia"/>
          <w:b/>
          <w:sz w:val="32"/>
        </w:rPr>
        <w:t>104</w:t>
      </w:r>
      <w:r w:rsidR="003F4A70">
        <w:rPr>
          <w:rFonts w:hint="eastAsia"/>
          <w:b/>
          <w:sz w:val="32"/>
        </w:rPr>
        <w:t>年</w:t>
      </w:r>
      <w:r w:rsidR="005A1D23">
        <w:rPr>
          <w:rFonts w:hint="eastAsia"/>
          <w:b/>
          <w:sz w:val="32"/>
        </w:rPr>
        <w:t>5</w:t>
      </w:r>
      <w:r w:rsidR="003F4A70">
        <w:rPr>
          <w:rFonts w:hint="eastAsia"/>
          <w:b/>
          <w:sz w:val="32"/>
        </w:rPr>
        <w:t>月</w:t>
      </w:r>
      <w:r w:rsidR="0023570B">
        <w:rPr>
          <w:b/>
          <w:sz w:val="32"/>
        </w:rPr>
        <w:t>8</w:t>
      </w:r>
      <w:r w:rsidR="003F4A70">
        <w:rPr>
          <w:rFonts w:hint="eastAsia"/>
          <w:b/>
          <w:sz w:val="32"/>
        </w:rPr>
        <w:t>日至</w:t>
      </w:r>
      <w:r>
        <w:rPr>
          <w:rFonts w:hint="eastAsia"/>
          <w:b/>
          <w:sz w:val="32"/>
        </w:rPr>
        <w:t>104</w:t>
      </w:r>
      <w:r w:rsidR="003F4A70">
        <w:rPr>
          <w:rFonts w:hint="eastAsia"/>
          <w:b/>
          <w:sz w:val="32"/>
        </w:rPr>
        <w:t>年</w:t>
      </w:r>
      <w:r w:rsidR="005A1D23">
        <w:rPr>
          <w:rFonts w:hint="eastAsia"/>
          <w:b/>
          <w:sz w:val="32"/>
        </w:rPr>
        <w:t>5</w:t>
      </w:r>
      <w:r w:rsidR="003F4A70">
        <w:rPr>
          <w:rFonts w:hint="eastAsia"/>
          <w:b/>
          <w:sz w:val="32"/>
        </w:rPr>
        <w:t>月</w:t>
      </w:r>
      <w:r w:rsidR="0023570B">
        <w:rPr>
          <w:b/>
          <w:sz w:val="32"/>
        </w:rPr>
        <w:t>14</w:t>
      </w:r>
      <w:r w:rsidR="003F4A70">
        <w:rPr>
          <w:rFonts w:hint="eastAsia"/>
          <w:b/>
          <w:sz w:val="32"/>
        </w:rPr>
        <w:t>日</w:t>
      </w:r>
    </w:p>
    <w:p w:rsidR="00701B0E" w:rsidRDefault="00701B0E" w:rsidP="006832B9">
      <w:pPr>
        <w:spacing w:line="506" w:lineRule="exact"/>
        <w:rPr>
          <w:b/>
        </w:rPr>
      </w:pPr>
      <w:r>
        <w:rPr>
          <w:rFonts w:hint="eastAsia"/>
          <w:b/>
        </w:rPr>
        <w:t>5</w:t>
      </w:r>
      <w:r>
        <w:rPr>
          <w:rFonts w:hint="eastAsia"/>
          <w:b/>
        </w:rPr>
        <w:t>月</w:t>
      </w:r>
      <w:r>
        <w:rPr>
          <w:rFonts w:hint="eastAsia"/>
          <w:b/>
        </w:rPr>
        <w:t>8</w:t>
      </w:r>
      <w:r>
        <w:rPr>
          <w:rFonts w:hint="eastAsia"/>
          <w:b/>
        </w:rPr>
        <w:t>日（星期五）</w:t>
      </w:r>
    </w:p>
    <w:p w:rsidR="008B035D" w:rsidRDefault="00701B0E" w:rsidP="006832B9">
      <w:pPr>
        <w:pStyle w:val="af5"/>
        <w:spacing w:beforeLines="0" w:before="0" w:line="506" w:lineRule="exact"/>
        <w:ind w:left="580" w:hanging="300"/>
        <w:rPr>
          <w:b/>
          <w:sz w:val="32"/>
        </w:rPr>
      </w:pPr>
      <w:r>
        <w:rPr>
          <w:rFonts w:hint="eastAsia"/>
        </w:rPr>
        <w:t>˙無公開行程</w:t>
      </w:r>
    </w:p>
    <w:p w:rsidR="0068529E" w:rsidRDefault="0068529E" w:rsidP="006832B9">
      <w:pPr>
        <w:spacing w:line="506" w:lineRule="exact"/>
        <w:rPr>
          <w:b/>
        </w:rPr>
      </w:pPr>
      <w:r>
        <w:rPr>
          <w:rFonts w:hint="eastAsia"/>
          <w:b/>
        </w:rPr>
        <w:t>5</w:t>
      </w:r>
      <w:r>
        <w:rPr>
          <w:rFonts w:hint="eastAsia"/>
          <w:b/>
        </w:rPr>
        <w:t>月</w:t>
      </w:r>
      <w:r>
        <w:rPr>
          <w:rFonts w:hint="eastAsia"/>
          <w:b/>
        </w:rPr>
        <w:t>9</w:t>
      </w:r>
      <w:r>
        <w:rPr>
          <w:rFonts w:hint="eastAsia"/>
          <w:b/>
        </w:rPr>
        <w:t>日（星期六）</w:t>
      </w:r>
    </w:p>
    <w:p w:rsidR="0068529E" w:rsidRDefault="0068529E" w:rsidP="006832B9">
      <w:pPr>
        <w:pStyle w:val="af5"/>
        <w:spacing w:beforeLines="0" w:before="0" w:line="506" w:lineRule="exact"/>
        <w:ind w:left="580" w:hanging="300"/>
      </w:pPr>
      <w:r>
        <w:rPr>
          <w:rFonts w:hint="eastAsia"/>
        </w:rPr>
        <w:t>˙</w:t>
      </w:r>
      <w:r w:rsidR="008B3F33">
        <w:rPr>
          <w:rFonts w:hint="eastAsia"/>
        </w:rPr>
        <w:t>偕夫人</w:t>
      </w:r>
      <w:r w:rsidR="002E4281">
        <w:rPr>
          <w:rFonts w:hint="eastAsia"/>
        </w:rPr>
        <w:t>蒞臨</w:t>
      </w:r>
      <w:r w:rsidR="008B3F33">
        <w:rPr>
          <w:rFonts w:ascii="標楷體" w:hAnsi="標楷體" w:hint="eastAsia"/>
        </w:rPr>
        <w:t>「</w:t>
      </w:r>
      <w:r>
        <w:rPr>
          <w:rFonts w:hint="eastAsia"/>
        </w:rPr>
        <w:t>臺北市私立華興院校</w:t>
      </w:r>
      <w:r w:rsidR="00D056D0">
        <w:rPr>
          <w:rFonts w:ascii="標楷體" w:hAnsi="標楷體" w:hint="eastAsia"/>
        </w:rPr>
        <w:t>」</w:t>
      </w:r>
      <w:r w:rsidR="008B3F33">
        <w:rPr>
          <w:rFonts w:hint="eastAsia"/>
        </w:rPr>
        <w:t>6</w:t>
      </w:r>
      <w:r w:rsidR="008B3F33">
        <w:t>0</w:t>
      </w:r>
      <w:r w:rsidR="00D056D0">
        <w:rPr>
          <w:rFonts w:hint="eastAsia"/>
        </w:rPr>
        <w:t>週</w:t>
      </w:r>
      <w:r>
        <w:rPr>
          <w:rFonts w:hint="eastAsia"/>
        </w:rPr>
        <w:t>年校慶</w:t>
      </w:r>
      <w:r w:rsidR="00B53A98">
        <w:rPr>
          <w:rFonts w:hint="eastAsia"/>
        </w:rPr>
        <w:t>致詞</w:t>
      </w:r>
      <w:r>
        <w:rPr>
          <w:rFonts w:hint="eastAsia"/>
        </w:rPr>
        <w:t>（</w:t>
      </w:r>
      <w:r w:rsidR="002E4281">
        <w:rPr>
          <w:rFonts w:hint="eastAsia"/>
        </w:rPr>
        <w:t>臺北市士林區</w:t>
      </w:r>
      <w:r>
        <w:rPr>
          <w:rFonts w:hint="eastAsia"/>
        </w:rPr>
        <w:t>華興中學美齡樓廣場）</w:t>
      </w:r>
    </w:p>
    <w:p w:rsidR="0068529E" w:rsidRDefault="0068529E" w:rsidP="006832B9">
      <w:pPr>
        <w:spacing w:line="506" w:lineRule="exact"/>
        <w:rPr>
          <w:b/>
        </w:rPr>
      </w:pPr>
      <w:r>
        <w:rPr>
          <w:rFonts w:hint="eastAsia"/>
          <w:b/>
        </w:rPr>
        <w:lastRenderedPageBreak/>
        <w:t>5</w:t>
      </w:r>
      <w:r>
        <w:rPr>
          <w:rFonts w:hint="eastAsia"/>
          <w:b/>
        </w:rPr>
        <w:t>月</w:t>
      </w:r>
      <w:r>
        <w:rPr>
          <w:rFonts w:hint="eastAsia"/>
          <w:b/>
        </w:rPr>
        <w:t>10</w:t>
      </w:r>
      <w:r>
        <w:rPr>
          <w:rFonts w:hint="eastAsia"/>
          <w:b/>
        </w:rPr>
        <w:t>日（星期日）</w:t>
      </w:r>
    </w:p>
    <w:p w:rsidR="0068529E" w:rsidRDefault="0068529E" w:rsidP="006832B9">
      <w:pPr>
        <w:pStyle w:val="af5"/>
        <w:spacing w:beforeLines="0" w:before="0" w:line="506" w:lineRule="exact"/>
        <w:ind w:left="580" w:hanging="300"/>
      </w:pPr>
      <w:r>
        <w:rPr>
          <w:rFonts w:hint="eastAsia"/>
        </w:rPr>
        <w:t>˙</w:t>
      </w:r>
      <w:r w:rsidR="00694DA8">
        <w:rPr>
          <w:rFonts w:hint="eastAsia"/>
        </w:rPr>
        <w:t>陪同總統</w:t>
      </w:r>
      <w:r w:rsidR="00694DA8">
        <w:t>蒞臨</w:t>
      </w:r>
      <w:r>
        <w:rPr>
          <w:rFonts w:hint="eastAsia"/>
        </w:rPr>
        <w:t>「千僧萬眾祝佛誕，一心十願報母恩」</w:t>
      </w:r>
      <w:r>
        <w:rPr>
          <w:rFonts w:hint="eastAsia"/>
        </w:rPr>
        <w:t xml:space="preserve"> 2015</w:t>
      </w:r>
      <w:r>
        <w:rPr>
          <w:rFonts w:hint="eastAsia"/>
        </w:rPr>
        <w:t>年國定佛誕節暨母親節慶祝大會（</w:t>
      </w:r>
      <w:r w:rsidR="002E4281">
        <w:rPr>
          <w:rFonts w:hint="eastAsia"/>
        </w:rPr>
        <w:t>臺北市中正區</w:t>
      </w:r>
      <w:r>
        <w:rPr>
          <w:rFonts w:hint="eastAsia"/>
        </w:rPr>
        <w:t>總統府前凱達格蘭大道）</w:t>
      </w:r>
    </w:p>
    <w:p w:rsidR="0068529E" w:rsidRDefault="0068529E" w:rsidP="006832B9">
      <w:pPr>
        <w:pStyle w:val="af5"/>
        <w:spacing w:beforeLines="0" w:before="0" w:line="506" w:lineRule="exact"/>
        <w:ind w:left="580" w:hanging="300"/>
      </w:pPr>
      <w:r>
        <w:rPr>
          <w:rFonts w:hint="eastAsia"/>
        </w:rPr>
        <w:t>˙</w:t>
      </w:r>
      <w:r w:rsidR="00694DA8">
        <w:rPr>
          <w:rFonts w:hint="eastAsia"/>
        </w:rPr>
        <w:t>陪同總統</w:t>
      </w:r>
      <w:r w:rsidR="002E4281">
        <w:rPr>
          <w:rFonts w:hint="eastAsia"/>
        </w:rPr>
        <w:t>蒞臨</w:t>
      </w:r>
      <w:r>
        <w:rPr>
          <w:rFonts w:hint="eastAsia"/>
        </w:rPr>
        <w:t>2015</w:t>
      </w:r>
      <w:r>
        <w:rPr>
          <w:rFonts w:hint="eastAsia"/>
        </w:rPr>
        <w:t>年【佛誕祈福‧孝親感恩】</w:t>
      </w:r>
      <w:r w:rsidR="00694DA8">
        <w:rPr>
          <w:rFonts w:hint="eastAsia"/>
        </w:rPr>
        <w:t>禮佛</w:t>
      </w:r>
      <w:r>
        <w:rPr>
          <w:rFonts w:hint="eastAsia"/>
        </w:rPr>
        <w:t>（</w:t>
      </w:r>
      <w:r w:rsidR="002E4281">
        <w:rPr>
          <w:rFonts w:hint="eastAsia"/>
        </w:rPr>
        <w:t>臺北市中正區</w:t>
      </w:r>
      <w:r>
        <w:rPr>
          <w:rFonts w:hint="eastAsia"/>
        </w:rPr>
        <w:t>中正紀念堂暨兩廳院藝文廣場）</w:t>
      </w:r>
    </w:p>
    <w:p w:rsidR="0068529E" w:rsidRDefault="0068529E" w:rsidP="006832B9">
      <w:pPr>
        <w:spacing w:line="506" w:lineRule="exact"/>
        <w:rPr>
          <w:b/>
        </w:rPr>
      </w:pPr>
      <w:r>
        <w:rPr>
          <w:rFonts w:hint="eastAsia"/>
          <w:b/>
        </w:rPr>
        <w:t>5</w:t>
      </w:r>
      <w:r>
        <w:rPr>
          <w:rFonts w:hint="eastAsia"/>
          <w:b/>
        </w:rPr>
        <w:t>月</w:t>
      </w:r>
      <w:r>
        <w:rPr>
          <w:rFonts w:hint="eastAsia"/>
          <w:b/>
        </w:rPr>
        <w:t>11</w:t>
      </w:r>
      <w:r>
        <w:rPr>
          <w:rFonts w:hint="eastAsia"/>
          <w:b/>
        </w:rPr>
        <w:t>日（星期一）</w:t>
      </w:r>
    </w:p>
    <w:p w:rsidR="00004B55" w:rsidRDefault="0068529E" w:rsidP="006832B9">
      <w:pPr>
        <w:pStyle w:val="af5"/>
        <w:spacing w:beforeLines="0" w:before="0" w:line="506" w:lineRule="exact"/>
        <w:ind w:left="580" w:hanging="300"/>
        <w:rPr>
          <w:spacing w:val="0"/>
        </w:rPr>
      </w:pPr>
      <w:r>
        <w:rPr>
          <w:rFonts w:hint="eastAsia"/>
        </w:rPr>
        <w:t>˙</w:t>
      </w:r>
      <w:r w:rsidR="00B754FC">
        <w:rPr>
          <w:rFonts w:hint="eastAsia"/>
        </w:rPr>
        <w:t>蒞臨</w:t>
      </w:r>
      <w:r>
        <w:rPr>
          <w:rFonts w:hint="eastAsia"/>
        </w:rPr>
        <w:t>「中華郵政工會」慶祝</w:t>
      </w:r>
      <w:r w:rsidR="00E464D1">
        <w:rPr>
          <w:rFonts w:hint="eastAsia"/>
        </w:rPr>
        <w:t>104</w:t>
      </w:r>
      <w:r w:rsidR="00E464D1">
        <w:rPr>
          <w:rFonts w:hint="eastAsia"/>
        </w:rPr>
        <w:t>年</w:t>
      </w:r>
      <w:r>
        <w:rPr>
          <w:rFonts w:hint="eastAsia"/>
        </w:rPr>
        <w:t>五一勞動節暨模範郵工表揚活動</w:t>
      </w:r>
      <w:r w:rsidR="00B754FC">
        <w:rPr>
          <w:rFonts w:hint="eastAsia"/>
        </w:rPr>
        <w:t>致詞</w:t>
      </w:r>
      <w:r w:rsidR="00E464D1">
        <w:rPr>
          <w:rFonts w:hint="eastAsia"/>
        </w:rPr>
        <w:t>並頒獎</w:t>
      </w:r>
      <w:r>
        <w:rPr>
          <w:rFonts w:hint="eastAsia"/>
        </w:rPr>
        <w:t>（</w:t>
      </w:r>
      <w:r w:rsidR="00B754FC">
        <w:rPr>
          <w:rFonts w:hint="eastAsia"/>
        </w:rPr>
        <w:t>臺北市中正區</w:t>
      </w:r>
      <w:r>
        <w:rPr>
          <w:rFonts w:hint="eastAsia"/>
        </w:rPr>
        <w:t>臺北國軍英雄館）</w:t>
      </w:r>
    </w:p>
    <w:p w:rsidR="00843B4D" w:rsidRDefault="00843B4D" w:rsidP="006832B9">
      <w:pPr>
        <w:spacing w:line="506" w:lineRule="exact"/>
        <w:rPr>
          <w:b/>
        </w:rPr>
      </w:pPr>
      <w:r>
        <w:rPr>
          <w:rFonts w:hint="eastAsia"/>
          <w:b/>
        </w:rPr>
        <w:t>5</w:t>
      </w:r>
      <w:r>
        <w:rPr>
          <w:rFonts w:hint="eastAsia"/>
          <w:b/>
        </w:rPr>
        <w:t>月</w:t>
      </w:r>
      <w:r>
        <w:rPr>
          <w:rFonts w:hint="eastAsia"/>
          <w:b/>
        </w:rPr>
        <w:t>12</w:t>
      </w:r>
      <w:r>
        <w:rPr>
          <w:rFonts w:hint="eastAsia"/>
          <w:b/>
        </w:rPr>
        <w:t>日（星期二）</w:t>
      </w:r>
    </w:p>
    <w:p w:rsidR="00597486" w:rsidRPr="00F20C81" w:rsidRDefault="00843B4D" w:rsidP="006832B9">
      <w:pPr>
        <w:pStyle w:val="af5"/>
        <w:spacing w:beforeLines="0" w:before="0" w:line="506" w:lineRule="exact"/>
        <w:ind w:left="580" w:hanging="300"/>
        <w:rPr>
          <w:spacing w:val="8"/>
        </w:rPr>
      </w:pPr>
      <w:r>
        <w:rPr>
          <w:rFonts w:hint="eastAsia"/>
        </w:rPr>
        <w:t>˙</w:t>
      </w:r>
      <w:r w:rsidRPr="00F20C81">
        <w:rPr>
          <w:rFonts w:hint="eastAsia"/>
          <w:spacing w:val="8"/>
        </w:rPr>
        <w:t>陪同總統接見貝里斯總督楊可為</w:t>
      </w:r>
      <w:r w:rsidR="005B21A2" w:rsidRPr="00F20C81">
        <w:rPr>
          <w:rFonts w:hint="eastAsia"/>
          <w:spacing w:val="8"/>
        </w:rPr>
        <w:t>（</w:t>
      </w:r>
      <w:r w:rsidR="005B21A2" w:rsidRPr="00F20C81">
        <w:rPr>
          <w:rFonts w:hint="eastAsia"/>
          <w:spacing w:val="8"/>
        </w:rPr>
        <w:t>Colville Young</w:t>
      </w:r>
      <w:r w:rsidR="005B21A2" w:rsidRPr="00F20C81">
        <w:rPr>
          <w:rFonts w:hint="eastAsia"/>
          <w:spacing w:val="8"/>
        </w:rPr>
        <w:t>）</w:t>
      </w:r>
      <w:r w:rsidRPr="00F20C81">
        <w:rPr>
          <w:rFonts w:hint="eastAsia"/>
          <w:spacing w:val="8"/>
        </w:rPr>
        <w:t>訪華團一行</w:t>
      </w:r>
    </w:p>
    <w:p w:rsidR="00B4018D" w:rsidRDefault="00B4018D" w:rsidP="006832B9">
      <w:pPr>
        <w:spacing w:line="506" w:lineRule="exact"/>
        <w:rPr>
          <w:b/>
        </w:rPr>
      </w:pPr>
      <w:r>
        <w:rPr>
          <w:rFonts w:hint="eastAsia"/>
          <w:b/>
        </w:rPr>
        <w:t>5</w:t>
      </w:r>
      <w:r>
        <w:rPr>
          <w:rFonts w:hint="eastAsia"/>
          <w:b/>
        </w:rPr>
        <w:t>月</w:t>
      </w:r>
      <w:r>
        <w:rPr>
          <w:rFonts w:hint="eastAsia"/>
          <w:b/>
        </w:rPr>
        <w:t>13</w:t>
      </w:r>
      <w:r>
        <w:rPr>
          <w:rFonts w:hint="eastAsia"/>
          <w:b/>
        </w:rPr>
        <w:t>日（星期三）</w:t>
      </w:r>
    </w:p>
    <w:p w:rsidR="00597486" w:rsidRDefault="00B4018D" w:rsidP="006832B9">
      <w:pPr>
        <w:pStyle w:val="af5"/>
        <w:spacing w:beforeLines="0" w:before="0" w:line="506" w:lineRule="exact"/>
        <w:ind w:left="580" w:hanging="300"/>
      </w:pPr>
      <w:r>
        <w:rPr>
          <w:rFonts w:hint="eastAsia"/>
        </w:rPr>
        <w:t>˙無公開行程</w:t>
      </w:r>
    </w:p>
    <w:p w:rsidR="00F51267" w:rsidRDefault="00F51267" w:rsidP="006832B9">
      <w:pPr>
        <w:spacing w:line="506" w:lineRule="exact"/>
        <w:rPr>
          <w:b/>
        </w:rPr>
      </w:pPr>
      <w:r>
        <w:rPr>
          <w:rFonts w:hint="eastAsia"/>
          <w:b/>
        </w:rPr>
        <w:t>5</w:t>
      </w:r>
      <w:r>
        <w:rPr>
          <w:rFonts w:hint="eastAsia"/>
          <w:b/>
        </w:rPr>
        <w:t>月</w:t>
      </w:r>
      <w:r>
        <w:rPr>
          <w:rFonts w:hint="eastAsia"/>
          <w:b/>
        </w:rPr>
        <w:t>14</w:t>
      </w:r>
      <w:r>
        <w:rPr>
          <w:rFonts w:hint="eastAsia"/>
          <w:b/>
        </w:rPr>
        <w:t>日（星期四）</w:t>
      </w:r>
    </w:p>
    <w:p w:rsidR="00597486" w:rsidRPr="00597486" w:rsidRDefault="00F51267" w:rsidP="006832B9">
      <w:pPr>
        <w:pStyle w:val="af5"/>
        <w:spacing w:beforeLines="0" w:before="0" w:line="506" w:lineRule="exact"/>
        <w:ind w:left="580" w:hanging="300"/>
      </w:pPr>
      <w:r>
        <w:rPr>
          <w:rFonts w:hint="eastAsia"/>
        </w:rPr>
        <w:t>˙</w:t>
      </w:r>
      <w:r w:rsidR="0094070B">
        <w:rPr>
          <w:rFonts w:hint="eastAsia"/>
        </w:rPr>
        <w:t>蒞臨</w:t>
      </w:r>
      <w:r>
        <w:rPr>
          <w:rFonts w:hint="eastAsia"/>
        </w:rPr>
        <w:t>「</w:t>
      </w:r>
      <w:r>
        <w:rPr>
          <w:rFonts w:hint="eastAsia"/>
        </w:rPr>
        <w:t>2015</w:t>
      </w:r>
      <w:r w:rsidR="001A0F19">
        <w:rPr>
          <w:rFonts w:hint="eastAsia"/>
        </w:rPr>
        <w:t>臺灣</w:t>
      </w:r>
      <w:r>
        <w:rPr>
          <w:rFonts w:hint="eastAsia"/>
        </w:rPr>
        <w:t>室內設計</w:t>
      </w:r>
      <w:r w:rsidR="001A0F19">
        <w:rPr>
          <w:rFonts w:hint="eastAsia"/>
        </w:rPr>
        <w:t xml:space="preserve"> </w:t>
      </w:r>
      <w:r>
        <w:rPr>
          <w:rFonts w:hint="eastAsia"/>
        </w:rPr>
        <w:t>材料大展」開幕</w:t>
      </w:r>
      <w:r w:rsidR="001A0F19">
        <w:rPr>
          <w:rFonts w:hint="eastAsia"/>
        </w:rPr>
        <w:t>典禮</w:t>
      </w:r>
      <w:r w:rsidR="0094070B">
        <w:rPr>
          <w:rFonts w:hint="eastAsia"/>
        </w:rPr>
        <w:t>致詞</w:t>
      </w:r>
      <w:r w:rsidR="001A0F19">
        <w:rPr>
          <w:rFonts w:ascii="標楷體" w:hAnsi="標楷體" w:hint="eastAsia"/>
        </w:rPr>
        <w:t>、</w:t>
      </w:r>
      <w:r w:rsidR="001A0F19">
        <w:rPr>
          <w:rFonts w:hint="eastAsia"/>
        </w:rPr>
        <w:t>頒獎</w:t>
      </w:r>
      <w:r w:rsidR="001A0F19">
        <w:t>並參觀展區</w:t>
      </w:r>
      <w:r>
        <w:rPr>
          <w:rFonts w:hint="eastAsia"/>
        </w:rPr>
        <w:t>（</w:t>
      </w:r>
      <w:r w:rsidR="0094070B">
        <w:rPr>
          <w:rFonts w:hint="eastAsia"/>
        </w:rPr>
        <w:t>臺北市信義區</w:t>
      </w:r>
      <w:r w:rsidR="00974A6A" w:rsidRPr="00974A6A">
        <w:rPr>
          <w:rFonts w:hint="eastAsia"/>
        </w:rPr>
        <w:t>臺北世貿展覽一館</w:t>
      </w:r>
      <w:r>
        <w:rPr>
          <w:rFonts w:hint="eastAsia"/>
        </w:rPr>
        <w:t>）</w:t>
      </w:r>
    </w:p>
    <w:p w:rsidR="003F56FD" w:rsidRDefault="003F56FD" w:rsidP="003F56FD"/>
    <w:p w:rsidR="003F56FD" w:rsidRDefault="003F56FD" w:rsidP="003F56FD">
      <w:pPr>
        <w:sectPr w:rsidR="003F56FD">
          <w:headerReference w:type="even" r:id="rId7"/>
          <w:headerReference w:type="default" r:id="rId8"/>
          <w:footerReference w:type="even" r:id="rId9"/>
          <w:footerReference w:type="default" r:id="rId10"/>
          <w:footerReference w:type="first" r:id="rId11"/>
          <w:pgSz w:w="11912" w:h="16834" w:code="9"/>
          <w:pgMar w:top="2552" w:right="1701" w:bottom="2892" w:left="1701" w:header="1701" w:footer="1985" w:gutter="0"/>
          <w:pgNumType w:start="1"/>
          <w:cols w:sep="1" w:space="720"/>
          <w:titlePg/>
        </w:sectPr>
      </w:pPr>
    </w:p>
    <w:tbl>
      <w:tblPr>
        <w:tblW w:w="8567" w:type="dxa"/>
        <w:tblBorders>
          <w:top w:val="thickThinSmallGap" w:sz="12" w:space="0" w:color="auto"/>
          <w:bottom w:val="thinThickSmallGap"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78"/>
        <w:gridCol w:w="1225"/>
        <w:gridCol w:w="2540"/>
        <w:gridCol w:w="2324"/>
      </w:tblGrid>
      <w:tr w:rsidR="00004B55" w:rsidTr="005E2199">
        <w:trPr>
          <w:trHeight w:val="3225"/>
        </w:trPr>
        <w:tc>
          <w:tcPr>
            <w:tcW w:w="8567" w:type="dxa"/>
            <w:gridSpan w:val="4"/>
            <w:tcBorders>
              <w:bottom w:val="single" w:sz="4" w:space="0" w:color="auto"/>
            </w:tcBorders>
          </w:tcPr>
          <w:p w:rsidR="00004B55" w:rsidRDefault="00004B55">
            <w:pPr>
              <w:rPr>
                <w:sz w:val="22"/>
              </w:rPr>
            </w:pPr>
            <w:r>
              <w:rPr>
                <w:rFonts w:hint="eastAsia"/>
                <w:sz w:val="22"/>
              </w:rPr>
              <w:lastRenderedPageBreak/>
              <w:t>編輯發行：總統府第二局</w:t>
            </w:r>
          </w:p>
          <w:p w:rsidR="00004B55" w:rsidRDefault="00004B55">
            <w:pPr>
              <w:rPr>
                <w:sz w:val="22"/>
              </w:rPr>
            </w:pPr>
            <w:r>
              <w:rPr>
                <w:rFonts w:hint="eastAsia"/>
                <w:sz w:val="22"/>
              </w:rPr>
              <w:t>地　　址：台北市重慶南路</w:t>
            </w:r>
            <w:r>
              <w:rPr>
                <w:rFonts w:hint="eastAsia"/>
                <w:sz w:val="22"/>
              </w:rPr>
              <w:t>1</w:t>
            </w:r>
            <w:r>
              <w:rPr>
                <w:rFonts w:hint="eastAsia"/>
                <w:sz w:val="22"/>
              </w:rPr>
              <w:t>段</w:t>
            </w:r>
            <w:r>
              <w:rPr>
                <w:rFonts w:hint="eastAsia"/>
                <w:sz w:val="22"/>
              </w:rPr>
              <w:t>122</w:t>
            </w:r>
            <w:r>
              <w:rPr>
                <w:rFonts w:hint="eastAsia"/>
                <w:sz w:val="22"/>
              </w:rPr>
              <w:t>號</w:t>
            </w:r>
          </w:p>
          <w:p w:rsidR="00004B55" w:rsidRDefault="00004B55">
            <w:pPr>
              <w:rPr>
                <w:sz w:val="22"/>
              </w:rPr>
            </w:pPr>
            <w:r>
              <w:rPr>
                <w:rFonts w:hint="eastAsia"/>
                <w:sz w:val="22"/>
              </w:rPr>
              <w:t>電　　話：（</w:t>
            </w:r>
            <w:r>
              <w:rPr>
                <w:rFonts w:hint="eastAsia"/>
                <w:sz w:val="22"/>
              </w:rPr>
              <w:t>02</w:t>
            </w:r>
            <w:r>
              <w:rPr>
                <w:rFonts w:hint="eastAsia"/>
                <w:sz w:val="22"/>
              </w:rPr>
              <w:t>）</w:t>
            </w:r>
            <w:r>
              <w:rPr>
                <w:rFonts w:hint="eastAsia"/>
                <w:sz w:val="22"/>
              </w:rPr>
              <w:t>23</w:t>
            </w:r>
            <w:r>
              <w:rPr>
                <w:sz w:val="22"/>
              </w:rPr>
              <w:t>206254</w:t>
            </w:r>
          </w:p>
          <w:p w:rsidR="00004B55" w:rsidRDefault="00004B55">
            <w:pPr>
              <w:ind w:leftChars="390" w:left="1092"/>
              <w:rPr>
                <w:sz w:val="22"/>
              </w:rPr>
            </w:pPr>
            <w:r>
              <w:rPr>
                <w:rFonts w:hint="eastAsia"/>
                <w:sz w:val="22"/>
              </w:rPr>
              <w:t>（</w:t>
            </w:r>
            <w:r>
              <w:rPr>
                <w:rFonts w:hint="eastAsia"/>
                <w:sz w:val="22"/>
              </w:rPr>
              <w:t>02</w:t>
            </w:r>
            <w:r>
              <w:rPr>
                <w:rFonts w:hint="eastAsia"/>
                <w:sz w:val="22"/>
              </w:rPr>
              <w:t>）</w:t>
            </w:r>
            <w:r>
              <w:rPr>
                <w:rFonts w:hint="eastAsia"/>
                <w:sz w:val="22"/>
              </w:rPr>
              <w:t>23113731</w:t>
            </w:r>
            <w:r>
              <w:rPr>
                <w:rFonts w:hint="eastAsia"/>
                <w:sz w:val="22"/>
              </w:rPr>
              <w:t>轉</w:t>
            </w:r>
            <w:r>
              <w:rPr>
                <w:rFonts w:hint="eastAsia"/>
                <w:sz w:val="22"/>
              </w:rPr>
              <w:t>6</w:t>
            </w:r>
            <w:r>
              <w:rPr>
                <w:sz w:val="22"/>
              </w:rPr>
              <w:t>2</w:t>
            </w:r>
            <w:r>
              <w:rPr>
                <w:rFonts w:hint="eastAsia"/>
                <w:sz w:val="22"/>
              </w:rPr>
              <w:t>5</w:t>
            </w:r>
            <w:r>
              <w:rPr>
                <w:sz w:val="22"/>
              </w:rPr>
              <w:t>2</w:t>
            </w:r>
          </w:p>
          <w:p w:rsidR="00004B55" w:rsidRDefault="00004B55">
            <w:pPr>
              <w:rPr>
                <w:sz w:val="22"/>
              </w:rPr>
            </w:pPr>
            <w:r>
              <w:rPr>
                <w:rFonts w:hint="eastAsia"/>
                <w:sz w:val="22"/>
              </w:rPr>
              <w:t>傳　　真：（</w:t>
            </w:r>
            <w:r>
              <w:rPr>
                <w:rFonts w:hint="eastAsia"/>
                <w:sz w:val="22"/>
              </w:rPr>
              <w:t>02</w:t>
            </w:r>
            <w:r>
              <w:rPr>
                <w:rFonts w:hint="eastAsia"/>
                <w:sz w:val="22"/>
              </w:rPr>
              <w:t>）</w:t>
            </w:r>
            <w:r>
              <w:rPr>
                <w:rFonts w:hint="eastAsia"/>
                <w:sz w:val="22"/>
              </w:rPr>
              <w:t>23140748</w:t>
            </w:r>
          </w:p>
          <w:p w:rsidR="00004B55" w:rsidRDefault="00004B55">
            <w:pPr>
              <w:rPr>
                <w:sz w:val="22"/>
              </w:rPr>
            </w:pPr>
            <w:r>
              <w:rPr>
                <w:rFonts w:hint="eastAsia"/>
                <w:sz w:val="22"/>
              </w:rPr>
              <w:t>印　　刷：九茹印刷有限公司</w:t>
            </w:r>
          </w:p>
          <w:p w:rsidR="00004B55" w:rsidRDefault="00004B55">
            <w:pPr>
              <w:rPr>
                <w:sz w:val="22"/>
              </w:rPr>
            </w:pPr>
            <w:r>
              <w:rPr>
                <w:rFonts w:hint="eastAsia"/>
                <w:sz w:val="22"/>
              </w:rPr>
              <w:t>本報每週三發行（另於非公報發行日公布法律時增刊）</w:t>
            </w:r>
          </w:p>
          <w:p w:rsidR="00004B55" w:rsidRDefault="00004B55">
            <w:pPr>
              <w:rPr>
                <w:sz w:val="22"/>
              </w:rPr>
            </w:pPr>
            <w:r>
              <w:rPr>
                <w:rFonts w:hint="eastAsia"/>
                <w:sz w:val="22"/>
              </w:rPr>
              <w:t>定　　價：每份新臺幣</w:t>
            </w:r>
            <w:r>
              <w:rPr>
                <w:rFonts w:hint="eastAsia"/>
                <w:sz w:val="22"/>
              </w:rPr>
              <w:t>35</w:t>
            </w:r>
            <w:r>
              <w:rPr>
                <w:rFonts w:hint="eastAsia"/>
                <w:sz w:val="22"/>
              </w:rPr>
              <w:t>元</w:t>
            </w:r>
          </w:p>
          <w:p w:rsidR="00004B55" w:rsidRDefault="00004B55">
            <w:pPr>
              <w:ind w:leftChars="390" w:left="1092"/>
              <w:rPr>
                <w:sz w:val="22"/>
              </w:rPr>
            </w:pPr>
            <w:r>
              <w:rPr>
                <w:rFonts w:hint="eastAsia"/>
                <w:sz w:val="22"/>
              </w:rPr>
              <w:t>半年新臺幣</w:t>
            </w:r>
            <w:r>
              <w:rPr>
                <w:rFonts w:hint="eastAsia"/>
                <w:sz w:val="22"/>
              </w:rPr>
              <w:t>936</w:t>
            </w:r>
            <w:r>
              <w:rPr>
                <w:rFonts w:hint="eastAsia"/>
                <w:sz w:val="22"/>
              </w:rPr>
              <w:t>元</w:t>
            </w:r>
          </w:p>
          <w:p w:rsidR="00004B55" w:rsidRDefault="00004B55">
            <w:pPr>
              <w:ind w:leftChars="390" w:left="1092"/>
              <w:rPr>
                <w:sz w:val="22"/>
              </w:rPr>
            </w:pPr>
            <w:r>
              <w:rPr>
                <w:rFonts w:hint="eastAsia"/>
                <w:sz w:val="22"/>
              </w:rPr>
              <w:t>全年新臺幣</w:t>
            </w:r>
            <w:r>
              <w:rPr>
                <w:rFonts w:hint="eastAsia"/>
                <w:sz w:val="22"/>
              </w:rPr>
              <w:t>1872</w:t>
            </w:r>
            <w:r>
              <w:rPr>
                <w:rFonts w:hint="eastAsia"/>
                <w:sz w:val="22"/>
              </w:rPr>
              <w:t>元</w:t>
            </w:r>
          </w:p>
          <w:p w:rsidR="00004B55" w:rsidRDefault="00004B55">
            <w:pPr>
              <w:rPr>
                <w:sz w:val="22"/>
              </w:rPr>
            </w:pPr>
            <w:r>
              <w:rPr>
                <w:rFonts w:hint="eastAsia"/>
                <w:sz w:val="22"/>
              </w:rPr>
              <w:t>國內郵寄資費內含</w:t>
            </w:r>
            <w:r>
              <w:rPr>
                <w:sz w:val="22"/>
              </w:rPr>
              <w:t>(</w:t>
            </w:r>
            <w:r>
              <w:rPr>
                <w:rFonts w:hint="eastAsia"/>
                <w:sz w:val="22"/>
              </w:rPr>
              <w:t>零購、掛號及國外郵資外加</w:t>
            </w:r>
            <w:r>
              <w:rPr>
                <w:rFonts w:hint="eastAsia"/>
                <w:sz w:val="22"/>
              </w:rPr>
              <w:t>)</w:t>
            </w:r>
          </w:p>
          <w:p w:rsidR="00004B55" w:rsidRDefault="00004B55">
            <w:pPr>
              <w:rPr>
                <w:sz w:val="22"/>
              </w:rPr>
            </w:pPr>
            <w:r>
              <w:rPr>
                <w:rFonts w:hint="eastAsia"/>
                <w:sz w:val="22"/>
              </w:rPr>
              <w:t>郵政劃撥儲金帳號：</w:t>
            </w:r>
            <w:r>
              <w:rPr>
                <w:rFonts w:hint="eastAsia"/>
                <w:sz w:val="22"/>
              </w:rPr>
              <w:t>18796835</w:t>
            </w:r>
          </w:p>
          <w:p w:rsidR="00004B55" w:rsidRDefault="00004B55">
            <w:r>
              <w:rPr>
                <w:rFonts w:hint="eastAsia"/>
                <w:sz w:val="22"/>
              </w:rPr>
              <w:t>戶　　名：總統府第二局</w:t>
            </w:r>
          </w:p>
        </w:tc>
      </w:tr>
      <w:tr w:rsidR="00004B55" w:rsidTr="005E2199">
        <w:tblPrEx>
          <w:tblBorders>
            <w:top w:val="single" w:sz="4" w:space="0" w:color="auto"/>
            <w:left w:val="single" w:sz="4" w:space="0" w:color="auto"/>
            <w:bottom w:val="single" w:sz="4" w:space="0" w:color="auto"/>
            <w:right w:val="single" w:sz="4" w:space="0" w:color="auto"/>
          </w:tblBorders>
        </w:tblPrEx>
        <w:trPr>
          <w:cantSplit/>
        </w:trPr>
        <w:tc>
          <w:tcPr>
            <w:tcW w:w="8567" w:type="dxa"/>
            <w:gridSpan w:val="4"/>
            <w:tcBorders>
              <w:left w:val="nil"/>
              <w:bottom w:val="nil"/>
              <w:right w:val="nil"/>
            </w:tcBorders>
          </w:tcPr>
          <w:p w:rsidR="00004B55" w:rsidRDefault="00004B55">
            <w:pPr>
              <w:jc w:val="left"/>
            </w:pPr>
            <w:r>
              <w:rPr>
                <w:rFonts w:hint="eastAsia"/>
                <w:sz w:val="22"/>
              </w:rPr>
              <w:t>零購請洽總統府第二局或政府出版品展售門市</w:t>
            </w:r>
          </w:p>
        </w:tc>
      </w:tr>
      <w:tr w:rsidR="00004B55" w:rsidTr="005E2199">
        <w:tblPrEx>
          <w:tblBorders>
            <w:top w:val="single" w:sz="4" w:space="0" w:color="auto"/>
            <w:left w:val="single" w:sz="4" w:space="0" w:color="auto"/>
            <w:bottom w:val="single" w:sz="4" w:space="0" w:color="auto"/>
            <w:right w:val="single" w:sz="4" w:space="0" w:color="auto"/>
          </w:tblBorders>
        </w:tblPrEx>
        <w:tc>
          <w:tcPr>
            <w:tcW w:w="2478" w:type="dxa"/>
            <w:tcBorders>
              <w:top w:val="nil"/>
              <w:left w:val="nil"/>
              <w:bottom w:val="nil"/>
              <w:right w:val="nil"/>
            </w:tcBorders>
          </w:tcPr>
          <w:p w:rsidR="00004B55" w:rsidRDefault="00004B55">
            <w:pPr>
              <w:jc w:val="left"/>
              <w:rPr>
                <w:spacing w:val="-6"/>
              </w:rPr>
            </w:pPr>
            <w:r>
              <w:rPr>
                <w:rFonts w:hint="eastAsia"/>
                <w:spacing w:val="-6"/>
                <w:sz w:val="22"/>
              </w:rPr>
              <w:t>國家書</w:t>
            </w:r>
            <w:r w:rsidR="00C52216">
              <w:rPr>
                <w:rFonts w:hint="eastAsia"/>
                <w:spacing w:val="-6"/>
                <w:sz w:val="22"/>
              </w:rPr>
              <w:t>店松江門市</w:t>
            </w:r>
          </w:p>
        </w:tc>
        <w:tc>
          <w:tcPr>
            <w:tcW w:w="3765" w:type="dxa"/>
            <w:gridSpan w:val="2"/>
            <w:tcBorders>
              <w:top w:val="nil"/>
              <w:left w:val="nil"/>
              <w:bottom w:val="nil"/>
              <w:right w:val="nil"/>
            </w:tcBorders>
          </w:tcPr>
          <w:p w:rsidR="00004B55" w:rsidRDefault="00004B55">
            <w:pPr>
              <w:jc w:val="left"/>
              <w:rPr>
                <w:spacing w:val="-6"/>
              </w:rPr>
            </w:pPr>
            <w:r>
              <w:rPr>
                <w:rFonts w:hint="eastAsia"/>
                <w:spacing w:val="-6"/>
                <w:sz w:val="22"/>
              </w:rPr>
              <w:t>/10</w:t>
            </w:r>
            <w:r w:rsidR="00C52216">
              <w:rPr>
                <w:rFonts w:hint="eastAsia"/>
                <w:spacing w:val="-6"/>
                <w:sz w:val="22"/>
              </w:rPr>
              <w:t>4</w:t>
            </w:r>
            <w:r>
              <w:rPr>
                <w:rFonts w:hint="eastAsia"/>
                <w:spacing w:val="-6"/>
                <w:sz w:val="22"/>
              </w:rPr>
              <w:t>台北市</w:t>
            </w:r>
            <w:r w:rsidR="001079FE">
              <w:rPr>
                <w:rFonts w:hint="eastAsia"/>
                <w:spacing w:val="-6"/>
                <w:sz w:val="22"/>
              </w:rPr>
              <w:t>中山區</w:t>
            </w:r>
            <w:r>
              <w:rPr>
                <w:rFonts w:hint="eastAsia"/>
                <w:spacing w:val="-6"/>
                <w:sz w:val="22"/>
              </w:rPr>
              <w:t>松</w:t>
            </w:r>
            <w:r w:rsidR="00C52216">
              <w:rPr>
                <w:rFonts w:hint="eastAsia"/>
                <w:spacing w:val="-6"/>
                <w:sz w:val="22"/>
              </w:rPr>
              <w:t>江路</w:t>
            </w:r>
            <w:r w:rsidR="00C52216">
              <w:rPr>
                <w:rFonts w:hint="eastAsia"/>
                <w:spacing w:val="-6"/>
                <w:sz w:val="22"/>
              </w:rPr>
              <w:t>209</w:t>
            </w:r>
            <w:r w:rsidR="00C52216">
              <w:rPr>
                <w:rFonts w:hint="eastAsia"/>
                <w:spacing w:val="-6"/>
                <w:sz w:val="22"/>
              </w:rPr>
              <w:t>號</w:t>
            </w:r>
            <w:r>
              <w:rPr>
                <w:spacing w:val="-6"/>
                <w:sz w:val="22"/>
              </w:rPr>
              <w:t>1</w:t>
            </w:r>
            <w:r w:rsidR="00C52216">
              <w:rPr>
                <w:rFonts w:hint="eastAsia"/>
                <w:spacing w:val="-6"/>
                <w:sz w:val="22"/>
              </w:rPr>
              <w:t>樓</w:t>
            </w:r>
          </w:p>
        </w:tc>
        <w:tc>
          <w:tcPr>
            <w:tcW w:w="2324" w:type="dxa"/>
            <w:tcBorders>
              <w:top w:val="nil"/>
              <w:left w:val="nil"/>
              <w:bottom w:val="nil"/>
              <w:right w:val="nil"/>
            </w:tcBorders>
          </w:tcPr>
          <w:p w:rsidR="00004B55" w:rsidRDefault="00004B55">
            <w:pPr>
              <w:jc w:val="left"/>
            </w:pPr>
            <w:r>
              <w:rPr>
                <w:spacing w:val="-6"/>
                <w:sz w:val="22"/>
              </w:rPr>
              <w:t>/</w:t>
            </w:r>
            <w:r>
              <w:rPr>
                <w:rFonts w:hint="eastAsia"/>
                <w:spacing w:val="-6"/>
                <w:sz w:val="22"/>
              </w:rPr>
              <w:t>（</w:t>
            </w:r>
            <w:r>
              <w:rPr>
                <w:spacing w:val="-6"/>
                <w:sz w:val="22"/>
              </w:rPr>
              <w:t>02</w:t>
            </w:r>
            <w:r>
              <w:rPr>
                <w:rFonts w:hint="eastAsia"/>
                <w:spacing w:val="-6"/>
                <w:sz w:val="22"/>
              </w:rPr>
              <w:t>）</w:t>
            </w:r>
            <w:r>
              <w:rPr>
                <w:spacing w:val="-6"/>
                <w:sz w:val="22"/>
              </w:rPr>
              <w:t>25</w:t>
            </w:r>
            <w:r w:rsidR="00C52216">
              <w:rPr>
                <w:rFonts w:hint="eastAsia"/>
                <w:spacing w:val="-6"/>
                <w:sz w:val="22"/>
              </w:rPr>
              <w:t>1</w:t>
            </w:r>
            <w:r>
              <w:rPr>
                <w:spacing w:val="-6"/>
                <w:sz w:val="22"/>
              </w:rPr>
              <w:t>8</w:t>
            </w:r>
            <w:r w:rsidR="00C52216">
              <w:rPr>
                <w:rFonts w:hint="eastAsia"/>
                <w:spacing w:val="-6"/>
                <w:sz w:val="22"/>
              </w:rPr>
              <w:t>0207</w:t>
            </w:r>
          </w:p>
        </w:tc>
      </w:tr>
      <w:tr w:rsidR="00004B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8" w:type="dxa"/>
            <w:tcBorders>
              <w:top w:val="nil"/>
              <w:left w:val="nil"/>
              <w:bottom w:val="nil"/>
              <w:right w:val="nil"/>
            </w:tcBorders>
          </w:tcPr>
          <w:p w:rsidR="00004B55" w:rsidRDefault="00004B55">
            <w:pPr>
              <w:jc w:val="left"/>
              <w:rPr>
                <w:spacing w:val="-6"/>
              </w:rPr>
            </w:pPr>
            <w:r>
              <w:rPr>
                <w:rFonts w:hint="eastAsia"/>
                <w:spacing w:val="-6"/>
                <w:sz w:val="22"/>
                <w:lang w:val="af-ZA"/>
              </w:rPr>
              <w:t>五南文化廣場台中總店</w:t>
            </w:r>
          </w:p>
        </w:tc>
        <w:tc>
          <w:tcPr>
            <w:tcW w:w="3765" w:type="dxa"/>
            <w:gridSpan w:val="2"/>
          </w:tcPr>
          <w:p w:rsidR="00004B55" w:rsidRDefault="00004B55">
            <w:pPr>
              <w:jc w:val="left"/>
              <w:rPr>
                <w:spacing w:val="-6"/>
              </w:rPr>
            </w:pPr>
            <w:r>
              <w:rPr>
                <w:spacing w:val="-6"/>
                <w:sz w:val="22"/>
                <w:lang w:val="af-ZA"/>
              </w:rPr>
              <w:t>/400</w:t>
            </w:r>
            <w:r>
              <w:rPr>
                <w:rFonts w:hint="eastAsia"/>
                <w:spacing w:val="-6"/>
                <w:sz w:val="22"/>
                <w:lang w:val="af-ZA"/>
              </w:rPr>
              <w:t>台中市</w:t>
            </w:r>
            <w:r w:rsidR="001079FE">
              <w:rPr>
                <w:rFonts w:hint="eastAsia"/>
                <w:spacing w:val="-6"/>
                <w:sz w:val="22"/>
                <w:lang w:val="af-ZA"/>
              </w:rPr>
              <w:t>中區</w:t>
            </w:r>
            <w:r>
              <w:rPr>
                <w:rFonts w:hint="eastAsia"/>
                <w:spacing w:val="-6"/>
                <w:sz w:val="22"/>
                <w:lang w:val="af-ZA"/>
              </w:rPr>
              <w:t>中山路</w:t>
            </w:r>
            <w:r>
              <w:rPr>
                <w:spacing w:val="-6"/>
                <w:sz w:val="22"/>
                <w:lang w:val="af-ZA"/>
              </w:rPr>
              <w:t>6</w:t>
            </w:r>
            <w:r>
              <w:rPr>
                <w:rFonts w:hint="eastAsia"/>
                <w:spacing w:val="-6"/>
                <w:sz w:val="22"/>
                <w:lang w:val="af-ZA"/>
              </w:rPr>
              <w:t>號</w:t>
            </w:r>
          </w:p>
        </w:tc>
        <w:tc>
          <w:tcPr>
            <w:tcW w:w="2324" w:type="dxa"/>
            <w:tcBorders>
              <w:top w:val="nil"/>
              <w:bottom w:val="nil"/>
              <w:right w:val="nil"/>
            </w:tcBorders>
          </w:tcPr>
          <w:p w:rsidR="00004B55" w:rsidRDefault="00004B55">
            <w:pPr>
              <w:jc w:val="left"/>
            </w:pPr>
            <w:r>
              <w:rPr>
                <w:spacing w:val="-6"/>
                <w:sz w:val="22"/>
                <w:lang w:val="af-ZA"/>
              </w:rPr>
              <w:t>/</w:t>
            </w:r>
            <w:r>
              <w:rPr>
                <w:rFonts w:hint="eastAsia"/>
                <w:spacing w:val="-6"/>
                <w:sz w:val="22"/>
                <w:lang w:val="af-ZA"/>
              </w:rPr>
              <w:t>（</w:t>
            </w:r>
            <w:r>
              <w:rPr>
                <w:spacing w:val="-6"/>
                <w:sz w:val="22"/>
                <w:lang w:val="af-ZA"/>
              </w:rPr>
              <w:t>04</w:t>
            </w:r>
            <w:r>
              <w:rPr>
                <w:rFonts w:hint="eastAsia"/>
                <w:spacing w:val="-6"/>
                <w:sz w:val="22"/>
                <w:lang w:val="af-ZA"/>
              </w:rPr>
              <w:t>）</w:t>
            </w:r>
            <w:r>
              <w:rPr>
                <w:spacing w:val="-6"/>
                <w:sz w:val="22"/>
                <w:lang w:val="af-ZA"/>
              </w:rPr>
              <w:t>22260330</w:t>
            </w:r>
          </w:p>
        </w:tc>
      </w:tr>
      <w:tr w:rsidR="00004B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8" w:type="dxa"/>
            <w:tcBorders>
              <w:top w:val="nil"/>
              <w:left w:val="nil"/>
              <w:bottom w:val="nil"/>
              <w:right w:val="nil"/>
            </w:tcBorders>
          </w:tcPr>
          <w:p w:rsidR="00004B55" w:rsidRDefault="00004B55">
            <w:pPr>
              <w:jc w:val="left"/>
              <w:rPr>
                <w:spacing w:val="-6"/>
              </w:rPr>
            </w:pPr>
            <w:r>
              <w:rPr>
                <w:rFonts w:hint="eastAsia"/>
                <w:spacing w:val="-6"/>
                <w:sz w:val="22"/>
                <w:lang w:val="af-ZA"/>
              </w:rPr>
              <w:t>五南文化廣場台大店</w:t>
            </w:r>
          </w:p>
        </w:tc>
        <w:tc>
          <w:tcPr>
            <w:tcW w:w="3765" w:type="dxa"/>
            <w:gridSpan w:val="2"/>
          </w:tcPr>
          <w:p w:rsidR="00004B55" w:rsidRDefault="00004B55">
            <w:pPr>
              <w:jc w:val="left"/>
              <w:rPr>
                <w:spacing w:val="-6"/>
              </w:rPr>
            </w:pPr>
            <w:r>
              <w:rPr>
                <w:spacing w:val="-6"/>
                <w:sz w:val="22"/>
                <w:lang w:val="af-ZA"/>
              </w:rPr>
              <w:t>/100</w:t>
            </w:r>
            <w:r>
              <w:rPr>
                <w:rFonts w:hint="eastAsia"/>
                <w:spacing w:val="-6"/>
                <w:sz w:val="22"/>
                <w:lang w:val="af-ZA"/>
              </w:rPr>
              <w:t>台北市</w:t>
            </w:r>
            <w:r w:rsidR="001079FE">
              <w:rPr>
                <w:rFonts w:hint="eastAsia"/>
                <w:spacing w:val="-6"/>
                <w:sz w:val="22"/>
                <w:lang w:val="af-ZA"/>
              </w:rPr>
              <w:t>中正區</w:t>
            </w:r>
            <w:r w:rsidR="00D079B7">
              <w:rPr>
                <w:rFonts w:hint="eastAsia"/>
                <w:spacing w:val="-6"/>
                <w:sz w:val="22"/>
                <w:lang w:val="af-ZA"/>
              </w:rPr>
              <w:t>羅斯福路</w:t>
            </w:r>
            <w:r w:rsidR="00941E1B">
              <w:rPr>
                <w:rFonts w:hint="eastAsia"/>
                <w:spacing w:val="-6"/>
                <w:sz w:val="22"/>
                <w:lang w:val="af-ZA"/>
              </w:rPr>
              <w:t>4</w:t>
            </w:r>
            <w:r w:rsidR="00D079B7">
              <w:rPr>
                <w:rFonts w:hint="eastAsia"/>
                <w:spacing w:val="-6"/>
                <w:sz w:val="22"/>
                <w:lang w:val="af-ZA"/>
              </w:rPr>
              <w:t>段</w:t>
            </w:r>
            <w:r w:rsidR="00D079B7">
              <w:rPr>
                <w:rFonts w:hint="eastAsia"/>
                <w:spacing w:val="-6"/>
                <w:sz w:val="22"/>
                <w:lang w:val="af-ZA"/>
              </w:rPr>
              <w:t>160</w:t>
            </w:r>
            <w:r>
              <w:rPr>
                <w:rFonts w:hint="eastAsia"/>
                <w:spacing w:val="-6"/>
                <w:sz w:val="22"/>
                <w:lang w:val="af-ZA"/>
              </w:rPr>
              <w:t>號</w:t>
            </w:r>
          </w:p>
        </w:tc>
        <w:tc>
          <w:tcPr>
            <w:tcW w:w="2324" w:type="dxa"/>
            <w:tcBorders>
              <w:top w:val="nil"/>
              <w:bottom w:val="nil"/>
              <w:right w:val="nil"/>
            </w:tcBorders>
            <w:textDirection w:val="lrTbV"/>
          </w:tcPr>
          <w:p w:rsidR="00004B55" w:rsidRDefault="00004B55">
            <w:pPr>
              <w:jc w:val="left"/>
            </w:pPr>
            <w:r>
              <w:rPr>
                <w:spacing w:val="-6"/>
                <w:sz w:val="22"/>
                <w:lang w:val="af-ZA"/>
              </w:rPr>
              <w:t>/</w:t>
            </w:r>
            <w:r>
              <w:rPr>
                <w:rFonts w:hint="eastAsia"/>
                <w:spacing w:val="-6"/>
                <w:sz w:val="22"/>
                <w:lang w:val="af-ZA"/>
              </w:rPr>
              <w:t>（</w:t>
            </w:r>
            <w:r>
              <w:rPr>
                <w:spacing w:val="-6"/>
                <w:sz w:val="22"/>
                <w:lang w:val="af-ZA"/>
              </w:rPr>
              <w:t>02</w:t>
            </w:r>
            <w:r>
              <w:rPr>
                <w:rFonts w:hint="eastAsia"/>
                <w:spacing w:val="-6"/>
                <w:sz w:val="22"/>
                <w:lang w:val="af-ZA"/>
              </w:rPr>
              <w:t>）</w:t>
            </w:r>
            <w:r w:rsidR="00D079B7">
              <w:rPr>
                <w:rFonts w:hint="eastAsia"/>
                <w:spacing w:val="-6"/>
                <w:sz w:val="22"/>
                <w:lang w:val="af-ZA"/>
              </w:rPr>
              <w:t>23683380</w:t>
            </w:r>
          </w:p>
        </w:tc>
      </w:tr>
      <w:tr w:rsidR="00004B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8" w:type="dxa"/>
            <w:tcBorders>
              <w:top w:val="nil"/>
              <w:left w:val="nil"/>
              <w:bottom w:val="nil"/>
              <w:right w:val="nil"/>
            </w:tcBorders>
          </w:tcPr>
          <w:p w:rsidR="00004B55" w:rsidRDefault="00004B55">
            <w:pPr>
              <w:jc w:val="left"/>
              <w:rPr>
                <w:spacing w:val="-6"/>
              </w:rPr>
            </w:pPr>
            <w:r>
              <w:rPr>
                <w:rFonts w:hint="eastAsia"/>
                <w:spacing w:val="-6"/>
                <w:sz w:val="22"/>
                <w:lang w:val="af-ZA"/>
              </w:rPr>
              <w:t>五南文化廣場逢甲店</w:t>
            </w:r>
          </w:p>
        </w:tc>
        <w:tc>
          <w:tcPr>
            <w:tcW w:w="3765" w:type="dxa"/>
            <w:gridSpan w:val="2"/>
          </w:tcPr>
          <w:p w:rsidR="00004B55" w:rsidRDefault="00004B55">
            <w:pPr>
              <w:jc w:val="left"/>
              <w:rPr>
                <w:spacing w:val="-6"/>
              </w:rPr>
            </w:pPr>
            <w:r>
              <w:rPr>
                <w:spacing w:val="-6"/>
                <w:sz w:val="22"/>
                <w:lang w:val="af-ZA"/>
              </w:rPr>
              <w:t>/</w:t>
            </w:r>
            <w:r>
              <w:rPr>
                <w:rFonts w:hint="eastAsia"/>
                <w:spacing w:val="-6"/>
                <w:sz w:val="22"/>
                <w:lang w:val="af-ZA"/>
              </w:rPr>
              <w:t>407</w:t>
            </w:r>
            <w:r>
              <w:rPr>
                <w:rFonts w:hint="eastAsia"/>
                <w:spacing w:val="-6"/>
                <w:sz w:val="22"/>
                <w:lang w:val="af-ZA"/>
              </w:rPr>
              <w:t>台中市</w:t>
            </w:r>
            <w:r w:rsidR="001079FE">
              <w:rPr>
                <w:rFonts w:hint="eastAsia"/>
                <w:spacing w:val="-6"/>
                <w:sz w:val="22"/>
                <w:lang w:val="af-ZA"/>
              </w:rPr>
              <w:t>西屯區</w:t>
            </w:r>
            <w:r>
              <w:rPr>
                <w:rFonts w:hint="eastAsia"/>
                <w:spacing w:val="-6"/>
                <w:sz w:val="22"/>
                <w:lang w:val="af-ZA"/>
              </w:rPr>
              <w:t>河南路</w:t>
            </w:r>
            <w:r>
              <w:rPr>
                <w:spacing w:val="-6"/>
                <w:sz w:val="22"/>
                <w:lang w:val="af-ZA"/>
              </w:rPr>
              <w:t>2</w:t>
            </w:r>
            <w:r>
              <w:rPr>
                <w:rFonts w:hint="eastAsia"/>
                <w:spacing w:val="-6"/>
                <w:sz w:val="22"/>
                <w:lang w:val="af-ZA"/>
              </w:rPr>
              <w:t>段</w:t>
            </w:r>
            <w:r>
              <w:rPr>
                <w:spacing w:val="-6"/>
                <w:sz w:val="22"/>
                <w:lang w:val="af-ZA"/>
              </w:rPr>
              <w:t>240</w:t>
            </w:r>
            <w:r>
              <w:rPr>
                <w:rFonts w:hint="eastAsia"/>
                <w:spacing w:val="-6"/>
                <w:sz w:val="22"/>
                <w:lang w:val="af-ZA"/>
              </w:rPr>
              <w:t>號</w:t>
            </w:r>
          </w:p>
        </w:tc>
        <w:tc>
          <w:tcPr>
            <w:tcW w:w="2324" w:type="dxa"/>
            <w:tcBorders>
              <w:top w:val="nil"/>
              <w:bottom w:val="nil"/>
              <w:right w:val="nil"/>
            </w:tcBorders>
            <w:textDirection w:val="lrTbV"/>
          </w:tcPr>
          <w:p w:rsidR="00004B55" w:rsidRDefault="00004B55">
            <w:pPr>
              <w:jc w:val="left"/>
            </w:pPr>
            <w:r>
              <w:rPr>
                <w:spacing w:val="-6"/>
                <w:sz w:val="22"/>
              </w:rPr>
              <w:t>/</w:t>
            </w:r>
            <w:r>
              <w:rPr>
                <w:rFonts w:hint="eastAsia"/>
                <w:spacing w:val="-6"/>
                <w:sz w:val="22"/>
                <w:lang w:val="af-ZA"/>
              </w:rPr>
              <w:t>（</w:t>
            </w:r>
            <w:r>
              <w:rPr>
                <w:spacing w:val="-6"/>
                <w:sz w:val="22"/>
                <w:lang w:val="af-ZA"/>
              </w:rPr>
              <w:t>04</w:t>
            </w:r>
            <w:r>
              <w:rPr>
                <w:rFonts w:hint="eastAsia"/>
                <w:spacing w:val="-6"/>
                <w:sz w:val="22"/>
                <w:lang w:val="af-ZA"/>
              </w:rPr>
              <w:t>）</w:t>
            </w:r>
            <w:r>
              <w:rPr>
                <w:spacing w:val="-6"/>
                <w:sz w:val="22"/>
                <w:lang w:val="af-ZA"/>
              </w:rPr>
              <w:t>27055800</w:t>
            </w:r>
          </w:p>
        </w:tc>
      </w:tr>
      <w:tr w:rsidR="00004B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8" w:type="dxa"/>
            <w:tcBorders>
              <w:top w:val="nil"/>
              <w:left w:val="nil"/>
              <w:bottom w:val="nil"/>
              <w:right w:val="nil"/>
            </w:tcBorders>
          </w:tcPr>
          <w:p w:rsidR="00004B55" w:rsidRDefault="00004B55">
            <w:pPr>
              <w:jc w:val="left"/>
              <w:rPr>
                <w:spacing w:val="-6"/>
              </w:rPr>
            </w:pPr>
            <w:r>
              <w:rPr>
                <w:rFonts w:hint="eastAsia"/>
                <w:spacing w:val="-6"/>
                <w:sz w:val="22"/>
                <w:lang w:val="af-ZA"/>
              </w:rPr>
              <w:t>五南文化廣場高雄店</w:t>
            </w:r>
          </w:p>
        </w:tc>
        <w:tc>
          <w:tcPr>
            <w:tcW w:w="3765" w:type="dxa"/>
            <w:gridSpan w:val="2"/>
          </w:tcPr>
          <w:p w:rsidR="00004B55" w:rsidRDefault="00004B55">
            <w:pPr>
              <w:jc w:val="left"/>
              <w:rPr>
                <w:spacing w:val="-6"/>
              </w:rPr>
            </w:pPr>
            <w:r>
              <w:rPr>
                <w:spacing w:val="-6"/>
                <w:sz w:val="22"/>
                <w:lang w:val="af-ZA"/>
              </w:rPr>
              <w:t>/800</w:t>
            </w:r>
            <w:r>
              <w:rPr>
                <w:rFonts w:hint="eastAsia"/>
                <w:spacing w:val="-6"/>
                <w:sz w:val="22"/>
                <w:lang w:val="af-ZA"/>
              </w:rPr>
              <w:t>高雄市新興區中山一路</w:t>
            </w:r>
            <w:r>
              <w:rPr>
                <w:spacing w:val="-6"/>
                <w:sz w:val="22"/>
                <w:lang w:val="af-ZA"/>
              </w:rPr>
              <w:t>2</w:t>
            </w:r>
            <w:r w:rsidR="00D079B7">
              <w:rPr>
                <w:rFonts w:hint="eastAsia"/>
                <w:spacing w:val="-6"/>
                <w:sz w:val="22"/>
                <w:lang w:val="af-ZA"/>
              </w:rPr>
              <w:t>62</w:t>
            </w:r>
            <w:r>
              <w:rPr>
                <w:rFonts w:hint="eastAsia"/>
                <w:spacing w:val="-6"/>
                <w:sz w:val="22"/>
                <w:lang w:val="af-ZA"/>
              </w:rPr>
              <w:t>號</w:t>
            </w:r>
          </w:p>
        </w:tc>
        <w:tc>
          <w:tcPr>
            <w:tcW w:w="2324" w:type="dxa"/>
            <w:tcBorders>
              <w:top w:val="nil"/>
              <w:bottom w:val="nil"/>
              <w:right w:val="nil"/>
            </w:tcBorders>
            <w:textDirection w:val="lrTbV"/>
          </w:tcPr>
          <w:p w:rsidR="00004B55" w:rsidRDefault="00004B55">
            <w:pPr>
              <w:jc w:val="left"/>
            </w:pPr>
            <w:r>
              <w:rPr>
                <w:spacing w:val="-6"/>
                <w:sz w:val="22"/>
              </w:rPr>
              <w:t>/</w:t>
            </w:r>
            <w:r>
              <w:rPr>
                <w:rFonts w:hint="eastAsia"/>
                <w:spacing w:val="-6"/>
                <w:sz w:val="22"/>
              </w:rPr>
              <w:t>（</w:t>
            </w:r>
            <w:r>
              <w:rPr>
                <w:spacing w:val="-6"/>
                <w:sz w:val="22"/>
              </w:rPr>
              <w:t>07</w:t>
            </w:r>
            <w:r>
              <w:rPr>
                <w:rFonts w:hint="eastAsia"/>
                <w:spacing w:val="-6"/>
                <w:sz w:val="22"/>
              </w:rPr>
              <w:t>）</w:t>
            </w:r>
            <w:r>
              <w:rPr>
                <w:spacing w:val="-6"/>
                <w:sz w:val="22"/>
              </w:rPr>
              <w:t>2351960</w:t>
            </w:r>
          </w:p>
        </w:tc>
      </w:tr>
      <w:tr w:rsidR="00004B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8" w:type="dxa"/>
            <w:tcBorders>
              <w:top w:val="nil"/>
              <w:left w:val="nil"/>
              <w:bottom w:val="nil"/>
              <w:right w:val="nil"/>
            </w:tcBorders>
          </w:tcPr>
          <w:p w:rsidR="00004B55" w:rsidRDefault="00004B55">
            <w:pPr>
              <w:jc w:val="left"/>
              <w:rPr>
                <w:spacing w:val="-6"/>
              </w:rPr>
            </w:pPr>
            <w:r>
              <w:rPr>
                <w:rFonts w:hint="eastAsia"/>
                <w:spacing w:val="-6"/>
                <w:sz w:val="22"/>
                <w:lang w:val="af-ZA"/>
              </w:rPr>
              <w:t>五南文化廣場屏東店</w:t>
            </w:r>
          </w:p>
        </w:tc>
        <w:tc>
          <w:tcPr>
            <w:tcW w:w="3765" w:type="dxa"/>
            <w:gridSpan w:val="2"/>
          </w:tcPr>
          <w:p w:rsidR="00004B55" w:rsidRDefault="00004B55">
            <w:pPr>
              <w:jc w:val="left"/>
              <w:rPr>
                <w:spacing w:val="-6"/>
              </w:rPr>
            </w:pPr>
            <w:r>
              <w:rPr>
                <w:spacing w:val="-6"/>
                <w:sz w:val="22"/>
                <w:lang w:val="af-ZA"/>
              </w:rPr>
              <w:t>/900</w:t>
            </w:r>
            <w:r>
              <w:rPr>
                <w:rFonts w:hint="eastAsia"/>
                <w:spacing w:val="-6"/>
                <w:sz w:val="22"/>
                <w:lang w:val="af-ZA"/>
              </w:rPr>
              <w:t>屏東市</w:t>
            </w:r>
            <w:r w:rsidR="001079FE">
              <w:rPr>
                <w:rFonts w:hint="eastAsia"/>
                <w:spacing w:val="-6"/>
                <w:sz w:val="22"/>
                <w:lang w:val="af-ZA"/>
              </w:rPr>
              <w:t>中山</w:t>
            </w:r>
            <w:r>
              <w:rPr>
                <w:rFonts w:hint="eastAsia"/>
                <w:spacing w:val="-6"/>
                <w:sz w:val="22"/>
                <w:lang w:val="af-ZA"/>
              </w:rPr>
              <w:t>路</w:t>
            </w:r>
            <w:r>
              <w:rPr>
                <w:spacing w:val="-6"/>
                <w:sz w:val="22"/>
                <w:lang w:val="af-ZA"/>
              </w:rPr>
              <w:t>4</w:t>
            </w:r>
            <w:r w:rsidR="001079FE">
              <w:rPr>
                <w:rFonts w:hint="eastAsia"/>
                <w:spacing w:val="-6"/>
                <w:sz w:val="22"/>
                <w:lang w:val="af-ZA"/>
              </w:rPr>
              <w:t>6</w:t>
            </w:r>
            <w:r w:rsidR="001079FE">
              <w:rPr>
                <w:rFonts w:hint="eastAsia"/>
                <w:spacing w:val="-6"/>
                <w:sz w:val="22"/>
                <w:lang w:val="af-ZA"/>
              </w:rPr>
              <w:t>之</w:t>
            </w:r>
            <w:r w:rsidR="001079FE">
              <w:rPr>
                <w:rFonts w:hint="eastAsia"/>
                <w:spacing w:val="-6"/>
                <w:sz w:val="22"/>
                <w:lang w:val="af-ZA"/>
              </w:rPr>
              <w:t>2</w:t>
            </w:r>
            <w:r>
              <w:rPr>
                <w:rFonts w:hint="eastAsia"/>
                <w:spacing w:val="-6"/>
                <w:sz w:val="22"/>
                <w:lang w:val="af-ZA"/>
              </w:rPr>
              <w:t>號</w:t>
            </w:r>
          </w:p>
        </w:tc>
        <w:tc>
          <w:tcPr>
            <w:tcW w:w="2324" w:type="dxa"/>
            <w:tcBorders>
              <w:top w:val="nil"/>
              <w:bottom w:val="nil"/>
              <w:right w:val="nil"/>
            </w:tcBorders>
            <w:textDirection w:val="lrTbV"/>
          </w:tcPr>
          <w:p w:rsidR="00004B55" w:rsidRDefault="00004B55">
            <w:pPr>
              <w:jc w:val="left"/>
            </w:pPr>
            <w:r>
              <w:rPr>
                <w:spacing w:val="-6"/>
                <w:sz w:val="22"/>
              </w:rPr>
              <w:t>/</w:t>
            </w:r>
            <w:r>
              <w:rPr>
                <w:rFonts w:hint="eastAsia"/>
                <w:spacing w:val="-6"/>
                <w:sz w:val="22"/>
                <w:lang w:val="af-ZA"/>
              </w:rPr>
              <w:t>（</w:t>
            </w:r>
            <w:r>
              <w:rPr>
                <w:spacing w:val="-6"/>
                <w:sz w:val="22"/>
                <w:lang w:val="af-ZA"/>
              </w:rPr>
              <w:t>08</w:t>
            </w:r>
            <w:r>
              <w:rPr>
                <w:rFonts w:hint="eastAsia"/>
                <w:spacing w:val="-6"/>
                <w:sz w:val="22"/>
                <w:lang w:val="af-ZA"/>
              </w:rPr>
              <w:t>）</w:t>
            </w:r>
            <w:r>
              <w:rPr>
                <w:spacing w:val="-6"/>
                <w:sz w:val="22"/>
                <w:lang w:val="af-ZA"/>
              </w:rPr>
              <w:t>7324020</w:t>
            </w:r>
          </w:p>
        </w:tc>
      </w:tr>
      <w:tr w:rsidR="00004B55" w:rsidTr="005E2199">
        <w:tblPrEx>
          <w:tblBorders>
            <w:top w:val="single" w:sz="4" w:space="0" w:color="auto"/>
            <w:left w:val="single" w:sz="4" w:space="0" w:color="auto"/>
            <w:bottom w:val="single" w:sz="4" w:space="0" w:color="auto"/>
            <w:right w:val="single" w:sz="4" w:space="0" w:color="auto"/>
          </w:tblBorders>
        </w:tblPrEx>
        <w:trPr>
          <w:cantSplit/>
          <w:trHeight w:val="411"/>
        </w:trPr>
        <w:tc>
          <w:tcPr>
            <w:tcW w:w="3703" w:type="dxa"/>
            <w:gridSpan w:val="2"/>
            <w:tcBorders>
              <w:top w:val="thinThickSmallGap" w:sz="12" w:space="0" w:color="auto"/>
              <w:left w:val="nil"/>
              <w:bottom w:val="nil"/>
              <w:right w:val="nil"/>
            </w:tcBorders>
          </w:tcPr>
          <w:p w:rsidR="00004B55" w:rsidRDefault="003656AE">
            <w:pPr>
              <w:spacing w:beforeLines="700" w:before="1680"/>
              <w:jc w:val="left"/>
            </w:pPr>
            <w:r>
              <w:rPr>
                <w:rFonts w:hint="eastAsia"/>
                <w:noProof/>
              </w:rPr>
              <w:drawing>
                <wp:inline distT="0" distB="0" distL="0" distR="0">
                  <wp:extent cx="1948180" cy="977900"/>
                  <wp:effectExtent l="0" t="0" r="0" b="0"/>
                  <wp:docPr id="1" name="圖片 1" descr="條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條碼"/>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48180" cy="977900"/>
                          </a:xfrm>
                          <a:prstGeom prst="rect">
                            <a:avLst/>
                          </a:prstGeom>
                          <a:noFill/>
                          <a:ln>
                            <a:noFill/>
                          </a:ln>
                        </pic:spPr>
                      </pic:pic>
                    </a:graphicData>
                  </a:graphic>
                </wp:inline>
              </w:drawing>
            </w:r>
          </w:p>
          <w:p w:rsidR="00004B55" w:rsidRDefault="00004B55">
            <w:pPr>
              <w:ind w:firstLineChars="50" w:firstLine="140"/>
            </w:pPr>
            <w:r>
              <w:t>GPN</w:t>
            </w:r>
            <w:r>
              <w:rPr>
                <w:rFonts w:hint="eastAsia"/>
              </w:rPr>
              <w:t>：</w:t>
            </w:r>
          </w:p>
          <w:p w:rsidR="00004B55" w:rsidRDefault="00004B55">
            <w:pPr>
              <w:ind w:firstLineChars="50" w:firstLine="140"/>
              <w:rPr>
                <w:spacing w:val="-12"/>
                <w:sz w:val="22"/>
                <w:lang w:val="af-ZA"/>
              </w:rPr>
            </w:pPr>
            <w:r>
              <w:t>2000100002</w:t>
            </w:r>
          </w:p>
        </w:tc>
        <w:tc>
          <w:tcPr>
            <w:tcW w:w="4864" w:type="dxa"/>
            <w:gridSpan w:val="2"/>
            <w:tcBorders>
              <w:top w:val="thinThickSmallGap" w:sz="12" w:space="0" w:color="auto"/>
              <w:left w:val="nil"/>
              <w:bottom w:val="nil"/>
              <w:right w:val="nil"/>
            </w:tcBorders>
          </w:tcPr>
          <w:p w:rsidR="00004B55" w:rsidRDefault="003656AE">
            <w:pPr>
              <w:jc w:val="left"/>
              <w:rPr>
                <w:spacing w:val="-6"/>
                <w:sz w:val="22"/>
              </w:rPr>
            </w:pPr>
            <w:r>
              <w:rPr>
                <w:noProof/>
                <w:sz w:val="20"/>
              </w:rPr>
              <mc:AlternateContent>
                <mc:Choice Requires="wps">
                  <w:drawing>
                    <wp:anchor distT="0" distB="0" distL="114300" distR="114300" simplePos="0" relativeHeight="251657728" behindDoc="0" locked="0" layoutInCell="1" allowOverlap="1">
                      <wp:simplePos x="0" y="0"/>
                      <wp:positionH relativeFrom="column">
                        <wp:posOffset>1292225</wp:posOffset>
                      </wp:positionH>
                      <wp:positionV relativeFrom="paragraph">
                        <wp:posOffset>374015</wp:posOffset>
                      </wp:positionV>
                      <wp:extent cx="1351915" cy="868680"/>
                      <wp:effectExtent l="0" t="0" r="0" b="0"/>
                      <wp:wrapNone/>
                      <wp:docPr id="2"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915" cy="86868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75AEC" w:rsidRDefault="00675AEC">
                                  <w:pPr>
                                    <w:jc w:val="distribute"/>
                                    <w:rPr>
                                      <w:spacing w:val="20"/>
                                      <w:sz w:val="20"/>
                                    </w:rPr>
                                  </w:pPr>
                                  <w:r>
                                    <w:rPr>
                                      <w:rFonts w:hint="eastAsia"/>
                                      <w:spacing w:val="20"/>
                                      <w:sz w:val="20"/>
                                    </w:rPr>
                                    <w:t>中華郵政</w:t>
                                  </w:r>
                                </w:p>
                                <w:p w:rsidR="00675AEC" w:rsidRDefault="00675AEC">
                                  <w:pPr>
                                    <w:jc w:val="distribute"/>
                                    <w:rPr>
                                      <w:sz w:val="20"/>
                                    </w:rPr>
                                  </w:pPr>
                                  <w:r>
                                    <w:rPr>
                                      <w:rFonts w:hint="eastAsia"/>
                                      <w:spacing w:val="16"/>
                                      <w:sz w:val="20"/>
                                    </w:rPr>
                                    <w:t>台北誌字第</w:t>
                                  </w:r>
                                  <w:r>
                                    <w:rPr>
                                      <w:rFonts w:hint="eastAsia"/>
                                      <w:spacing w:val="16"/>
                                      <w:sz w:val="20"/>
                                    </w:rPr>
                                    <w:t>861</w:t>
                                  </w:r>
                                  <w:r>
                                    <w:rPr>
                                      <w:rFonts w:hint="eastAsia"/>
                                      <w:spacing w:val="16"/>
                                      <w:sz w:val="20"/>
                                    </w:rPr>
                                    <w:t>號</w:t>
                                  </w:r>
                                  <w:r>
                                    <w:rPr>
                                      <w:rFonts w:hint="eastAsia"/>
                                      <w:sz w:val="20"/>
                                    </w:rPr>
                                    <w:t>執照登記為雜誌交寄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0" o:spid="_x0000_s1026" type="#_x0000_t202" style="position:absolute;margin-left:101.75pt;margin-top:29.45pt;width:106.45pt;height:68.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">
                      <v:textbox>
                        <w:txbxContent>
                          <w:p w:rsidR="00675AEC" w:rsidRDefault="00675AEC">
                            <w:pPr>
                              <w:jc w:val="distribute"/>
                              <w:rPr>
                                <w:spacing w:val="20"/>
                                <w:sz w:val="20"/>
                              </w:rPr>
                            </w:pPr>
                            <w:r>
                              <w:rPr>
                                <w:rFonts w:hint="eastAsia"/>
                                <w:spacing w:val="20"/>
                                <w:sz w:val="20"/>
                              </w:rPr>
                              <w:t>中華郵政</w:t>
                            </w:r>
                          </w:p>
                          <w:p w:rsidR="00675AEC" w:rsidRDefault="00675AEC">
                            <w:pPr>
                              <w:jc w:val="distribute"/>
                              <w:rPr>
                                <w:sz w:val="20"/>
                              </w:rPr>
                            </w:pPr>
                            <w:r>
                              <w:rPr>
                                <w:rFonts w:hint="eastAsia"/>
                                <w:spacing w:val="16"/>
                                <w:sz w:val="20"/>
                              </w:rPr>
                              <w:t>台北誌字第</w:t>
                            </w:r>
                            <w:r>
                              <w:rPr>
                                <w:rFonts w:hint="eastAsia"/>
                                <w:spacing w:val="16"/>
                                <w:sz w:val="20"/>
                              </w:rPr>
                              <w:t>861</w:t>
                            </w:r>
                            <w:r>
                              <w:rPr>
                                <w:rFonts w:hint="eastAsia"/>
                                <w:spacing w:val="16"/>
                                <w:sz w:val="20"/>
                              </w:rPr>
                              <w:t>號</w:t>
                            </w:r>
                            <w:r>
                              <w:rPr>
                                <w:rFonts w:hint="eastAsia"/>
                                <w:sz w:val="20"/>
                              </w:rPr>
                              <w:t>執照登記為雜誌交寄</w:t>
                            </w:r>
                          </w:p>
                        </w:txbxContent>
                      </v:textbox>
                    </v:shape>
                  </w:pict>
                </mc:Fallback>
              </mc:AlternateContent>
            </w:r>
          </w:p>
        </w:tc>
      </w:tr>
    </w:tbl>
    <w:p w:rsidR="00004B55" w:rsidRDefault="00004B55">
      <w:pPr>
        <w:tabs>
          <w:tab w:val="left" w:pos="3600"/>
          <w:tab w:val="left" w:pos="3960"/>
        </w:tabs>
        <w:spacing w:line="20" w:lineRule="exact"/>
      </w:pPr>
    </w:p>
    <w:sectPr w:rsidR="00004B55">
      <w:headerReference w:type="even" r:id="rId13"/>
      <w:headerReference w:type="default" r:id="rId14"/>
      <w:footerReference w:type="even" r:id="rId15"/>
      <w:footerReference w:type="default" r:id="rId16"/>
      <w:footerReference w:type="first" r:id="rId17"/>
      <w:pgSz w:w="11912" w:h="16834" w:code="9"/>
      <w:pgMar w:top="2552" w:right="1701" w:bottom="2892" w:left="1701" w:header="1701" w:footer="1985" w:gutter="0"/>
      <w:pgNumType w:start="0"/>
      <w:cols w:sep="1"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595A" w:rsidRDefault="0088595A">
      <w:r>
        <w:separator/>
      </w:r>
    </w:p>
  </w:endnote>
  <w:endnote w:type="continuationSeparator" w:id="0">
    <w:p w:rsidR="0088595A" w:rsidRDefault="00885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華康細明體">
    <w:altName w:val="細明體"/>
    <w:charset w:val="88"/>
    <w:family w:val="modern"/>
    <w:pitch w:val="fixed"/>
    <w:sig w:usb0="80000001" w:usb1="28091800" w:usb2="00000016"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華康楷書體W5">
    <w:altName w:val="Arial Unicode MS"/>
    <w:charset w:val="88"/>
    <w:family w:val="script"/>
    <w:pitch w:val="fixed"/>
    <w:sig w:usb0="00000000"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5AEC" w:rsidRDefault="00675AEC">
    <w:pPr>
      <w:pStyle w:val="a4"/>
      <w:framePr w:wrap="around" w:vAnchor="text" w:hAnchor="margin" w:xAlign="center" w:y="1"/>
    </w:pPr>
    <w:r>
      <w:fldChar w:fldCharType="begin"/>
    </w:r>
    <w:r>
      <w:instrText xml:space="preserve">PAGE  </w:instrText>
    </w:r>
    <w:r>
      <w:fldChar w:fldCharType="separate"/>
    </w:r>
    <w:r>
      <w:rPr>
        <w:noProof/>
      </w:rPr>
      <w:t>2</w:t>
    </w:r>
    <w:r>
      <w:fldChar w:fldCharType="end"/>
    </w:r>
  </w:p>
  <w:p w:rsidR="00675AEC" w:rsidRDefault="00675AEC">
    <w:pPr>
      <w:spacing w:line="20" w:lineRule="exact"/>
    </w:pPr>
  </w:p>
  <w:p w:rsidR="00675AEC" w:rsidRDefault="00675AEC">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5AEC" w:rsidRDefault="00675AEC">
    <w:pPr>
      <w:pStyle w:val="a4"/>
      <w:framePr w:wrap="around" w:vAnchor="text" w:hAnchor="margin" w:xAlign="center" w:y="1"/>
    </w:pPr>
    <w:r>
      <w:fldChar w:fldCharType="begin"/>
    </w:r>
    <w:r>
      <w:instrText xml:space="preserve">PAGE  </w:instrText>
    </w:r>
    <w:r>
      <w:fldChar w:fldCharType="separate"/>
    </w:r>
    <w:r w:rsidR="006E55AA">
      <w:rPr>
        <w:noProof/>
      </w:rPr>
      <w:t>44</w:t>
    </w:r>
    <w:r>
      <w:fldChar w:fldCharType="end"/>
    </w:r>
  </w:p>
  <w:p w:rsidR="00675AEC" w:rsidRDefault="00675AEC">
    <w:pPr>
      <w:pStyle w:val="a4"/>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5AEC" w:rsidRDefault="00675AEC">
    <w:pPr>
      <w:tabs>
        <w:tab w:val="left" w:pos="5387"/>
        <w:tab w:val="left" w:pos="10490"/>
      </w:tabs>
      <w:spacing w:line="240" w:lineRule="auto"/>
      <w:jc w:val="center"/>
      <w:rPr>
        <w:sz w:val="24"/>
      </w:rPr>
    </w:pPr>
    <w:r>
      <w:rPr>
        <w:rFonts w:hint="eastAsia"/>
        <w:sz w:val="24"/>
      </w:rPr>
      <w:t>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5AEC" w:rsidRDefault="00675AEC">
    <w:pPr>
      <w:spacing w:line="20" w:lineRule="exact"/>
    </w:pPr>
  </w:p>
  <w:p w:rsidR="00675AEC" w:rsidRDefault="00675AEC">
    <w:pPr>
      <w:pStyle w:val="a4"/>
    </w:pPr>
    <w:r>
      <w:fldChar w:fldCharType="begin"/>
    </w:r>
    <w:r>
      <w:instrText xml:space="preserve"> PAGE </w:instrText>
    </w:r>
    <w:r>
      <w:fldChar w:fldCharType="separate"/>
    </w:r>
    <w:r>
      <w:rPr>
        <w:noProof/>
      </w:rPr>
      <w:t>2</w:t>
    </w:r>
    <w:r>
      <w:fldChar w:fldCharType="end"/>
    </w:r>
  </w:p>
  <w:p w:rsidR="00675AEC" w:rsidRDefault="00675AEC"/>
  <w:p w:rsidR="00675AEC" w:rsidRDefault="00675AEC"/>
  <w:p w:rsidR="00675AEC" w:rsidRDefault="00675AEC"/>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5AEC" w:rsidRDefault="00675AEC">
    <w:pPr>
      <w:pStyle w:val="a4"/>
    </w:pPr>
    <w:r>
      <w:fldChar w:fldCharType="begin"/>
    </w:r>
    <w:r>
      <w:instrText xml:space="preserve"> PAGE </w:instrText>
    </w:r>
    <w:r>
      <w:fldChar w:fldCharType="separate"/>
    </w:r>
    <w:r>
      <w:rPr>
        <w:noProof/>
      </w:rPr>
      <w:t>1</w:t>
    </w:r>
    <w:r>
      <w:fldChar w:fldCharType="end"/>
    </w:r>
  </w:p>
  <w:p w:rsidR="00675AEC" w:rsidRDefault="00675AEC">
    <w:pPr>
      <w:pStyle w:val="a4"/>
      <w:tabs>
        <w:tab w:val="clear" w:pos="4153"/>
        <w:tab w:val="clear" w:pos="8306"/>
        <w:tab w:val="left" w:pos="5387"/>
        <w:tab w:val="left" w:pos="10632"/>
      </w:tabs>
      <w:spacing w:before="120" w:line="240" w:lineRule="atLeast"/>
      <w:ind w:right="357"/>
    </w:pPr>
  </w:p>
  <w:p w:rsidR="00675AEC" w:rsidRDefault="00675AEC">
    <w:pPr>
      <w:pStyle w:val="a4"/>
      <w:tabs>
        <w:tab w:val="clear" w:pos="4153"/>
        <w:tab w:val="clear" w:pos="8306"/>
        <w:tab w:val="left" w:pos="5387"/>
        <w:tab w:val="left" w:pos="10632"/>
      </w:tabs>
      <w:spacing w:before="120" w:line="240" w:lineRule="atLeast"/>
      <w:ind w:right="357"/>
    </w:pPr>
  </w:p>
  <w:p w:rsidR="00675AEC" w:rsidRDefault="00675AEC">
    <w:pPr>
      <w:pStyle w:val="a4"/>
      <w:tabs>
        <w:tab w:val="clear" w:pos="4153"/>
        <w:tab w:val="clear" w:pos="8306"/>
        <w:tab w:val="left" w:pos="5387"/>
        <w:tab w:val="left" w:pos="10632"/>
      </w:tabs>
      <w:spacing w:before="120" w:line="240" w:lineRule="atLeast"/>
      <w:ind w:right="35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5AEC" w:rsidRDefault="00675AEC">
    <w:pPr>
      <w:tabs>
        <w:tab w:val="left" w:pos="5387"/>
        <w:tab w:val="left" w:pos="10490"/>
      </w:tabs>
      <w:spacing w:line="240" w:lineRule="auto"/>
      <w:jc w:val="cente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595A" w:rsidRDefault="0088595A">
      <w:r>
        <w:separator/>
      </w:r>
    </w:p>
  </w:footnote>
  <w:footnote w:type="continuationSeparator" w:id="0">
    <w:p w:rsidR="0088595A" w:rsidRDefault="008859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5AEC" w:rsidRDefault="00675AEC">
    <w:pPr>
      <w:tabs>
        <w:tab w:val="left" w:pos="5387"/>
        <w:tab w:val="left" w:pos="10490"/>
      </w:tabs>
      <w:spacing w:line="240" w:lineRule="atLeast"/>
    </w:pPr>
    <w:r>
      <w:rPr>
        <w:rFonts w:ascii="標楷體" w:hint="eastAsia"/>
        <w:sz w:val="24"/>
      </w:rPr>
      <w:t>總統府公報　　　　　　　　　　　　　　　　　　　　　　　　　　第</w:t>
    </w:r>
    <w:r>
      <w:rPr>
        <w:sz w:val="24"/>
      </w:rPr>
      <w:t>66</w:t>
    </w:r>
    <w:r>
      <w:rPr>
        <w:rFonts w:hint="eastAsia"/>
        <w:sz w:val="24"/>
      </w:rPr>
      <w:t>67</w:t>
    </w:r>
    <w:r>
      <w:rPr>
        <w:rFonts w:ascii="標楷體" w:hint="eastAsia"/>
        <w:sz w:val="24"/>
      </w:rPr>
      <w:t>號</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5AEC" w:rsidRDefault="00675AEC">
    <w:pPr>
      <w:pStyle w:val="a3"/>
    </w:pPr>
    <w:r>
      <w:rPr>
        <w:rFonts w:hint="eastAsia"/>
      </w:rPr>
      <w:t>總統府公報　　　　　　　　　　　　　　　　　　　　　　　　　　第</w:t>
    </w:r>
    <w:r>
      <w:rPr>
        <w:rFonts w:hint="eastAsia"/>
      </w:rPr>
      <w:t>71</w:t>
    </w:r>
    <w:r>
      <w:t>94</w:t>
    </w:r>
    <w:r>
      <w:rPr>
        <w:rFonts w:hint="eastAsia"/>
      </w:rPr>
      <w:t>號</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5AEC" w:rsidRDefault="00675AEC">
    <w:pPr>
      <w:pStyle w:val="a3"/>
      <w:framePr w:wrap="around" w:vAnchor="text" w:hAnchor="margin" w:xAlign="outside" w:y="1"/>
    </w:pPr>
    <w:r>
      <w:fldChar w:fldCharType="begin"/>
    </w:r>
    <w:r>
      <w:instrText xml:space="preserve">PAGE  </w:instrText>
    </w:r>
    <w:r>
      <w:fldChar w:fldCharType="separate"/>
    </w:r>
    <w:r>
      <w:rPr>
        <w:noProof/>
      </w:rPr>
      <w:t>2</w:t>
    </w:r>
    <w:r>
      <w:fldChar w:fldCharType="end"/>
    </w:r>
  </w:p>
  <w:p w:rsidR="00675AEC" w:rsidRDefault="00675AEC">
    <w:pPr>
      <w:tabs>
        <w:tab w:val="left" w:pos="5387"/>
        <w:tab w:val="left" w:pos="10490"/>
      </w:tabs>
      <w:spacing w:line="240" w:lineRule="atLeast"/>
    </w:pPr>
    <w:r>
      <w:rPr>
        <w:rFonts w:ascii="標楷體" w:hint="eastAsia"/>
        <w:sz w:val="24"/>
      </w:rPr>
      <w:t>總統府公報　　　　　　　　　　　　　　　　　　　　　　　　　　第</w:t>
    </w:r>
    <w:r>
      <w:rPr>
        <w:sz w:val="24"/>
      </w:rPr>
      <w:t>6631</w:t>
    </w:r>
    <w:r>
      <w:rPr>
        <w:rFonts w:ascii="標楷體" w:hint="eastAsia"/>
        <w:sz w:val="24"/>
      </w:rPr>
      <w:t>號</w:t>
    </w:r>
  </w:p>
  <w:p w:rsidR="00675AEC" w:rsidRDefault="00675AEC"/>
  <w:p w:rsidR="00675AEC" w:rsidRDefault="00675AEC"/>
  <w:p w:rsidR="00675AEC" w:rsidRDefault="00675AEC"/>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5AEC" w:rsidRDefault="00675AEC">
    <w:pPr>
      <w:pStyle w:val="a3"/>
      <w:framePr w:wrap="around" w:vAnchor="text" w:hAnchor="margin" w:xAlign="outside" w:y="1"/>
    </w:pPr>
    <w:r>
      <w:fldChar w:fldCharType="begin"/>
    </w:r>
    <w:r>
      <w:instrText xml:space="preserve">PAGE  </w:instrText>
    </w:r>
    <w:r>
      <w:fldChar w:fldCharType="separate"/>
    </w:r>
    <w:r>
      <w:rPr>
        <w:noProof/>
      </w:rPr>
      <w:t>1</w:t>
    </w:r>
    <w:r>
      <w:fldChar w:fldCharType="end"/>
    </w:r>
  </w:p>
  <w:p w:rsidR="00675AEC" w:rsidRDefault="00675AEC">
    <w:pPr>
      <w:pStyle w:val="a3"/>
      <w:spacing w:line="240" w:lineRule="atLeast"/>
    </w:pPr>
    <w:r>
      <w:rPr>
        <w:rFonts w:ascii="標楷體" w:hint="eastAsia"/>
      </w:rPr>
      <w:t>總統府公報　　　　　　　　　　　　　　　　　　　　　　　　　　第</w:t>
    </w:r>
    <w:r>
      <w:t>66</w:t>
    </w:r>
    <w:r>
      <w:rPr>
        <w:rFonts w:hint="eastAsia"/>
      </w:rPr>
      <w:t>67</w:t>
    </w:r>
    <w:r>
      <w:rPr>
        <w:rFonts w:ascii="標楷體" w:hint="eastAsia"/>
      </w:rPr>
      <w:t>號</w:t>
    </w:r>
  </w:p>
  <w:p w:rsidR="00675AEC" w:rsidRDefault="00675AEC"/>
  <w:p w:rsidR="00675AEC" w:rsidRDefault="00675AEC"/>
  <w:p w:rsidR="00675AEC" w:rsidRDefault="00675AE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gutterAtTop/>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79"/>
  <w:drawingGridHorizontalSpacing w:val="245"/>
  <w:displayVerticalDrawingGridEvery w:val="2"/>
  <w:characterSpacingControl w:val="compressPunctuation"/>
  <w:noLineBreaksAfter w:lang="zh-TW" w:val="([{£¥‘“‵〈《「『【〔〝︵︷︹︻︽︿﹁﹃﹙﹛﹝（｛"/>
  <w:noLineBreaksBefore w:lang="zh-TW" w:val="!),.:;?]}¢·–—’”•‥…‧′╴、。〉》」』】"/>
  <w:hdrShapeDefaults>
    <o:shapedefaults v:ext="edit" spidmax="2049" fillcolor="white">
      <v:fill color="white"/>
      <v:textbox style="layout-flow:vertical-ideographic"/>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Lay" w:val="YES"/>
    <w:docVar w:name="HeaderDateTimeMode" w:val=" 0"/>
    <w:docVar w:name="HeaderDateTimeOpt" w:val=" 0"/>
    <w:docVar w:name="HeaderDocInfoMode" w:val=" 0"/>
    <w:docVar w:name="HeaderDocInfoOpt" w:val=" 0"/>
    <w:docVar w:name="HeaderPageNumberMode" w:val=" 0"/>
    <w:docVar w:name="ValidCPLLPP" w:val="0"/>
    <w:docVar w:name="ViewGrid" w:val="0"/>
    <w:docVar w:name="z24" w:val=" 1"/>
    <w:docVar w:name="z30" w:val=" 0"/>
    <w:docVar w:name="z33" w:val=" 0"/>
  </w:docVars>
  <w:rsids>
    <w:rsidRoot w:val="0023570B"/>
    <w:rsid w:val="00004743"/>
    <w:rsid w:val="00004B55"/>
    <w:rsid w:val="00023AF7"/>
    <w:rsid w:val="00027CE7"/>
    <w:rsid w:val="00032EA5"/>
    <w:rsid w:val="00041AA5"/>
    <w:rsid w:val="00043C46"/>
    <w:rsid w:val="0005059D"/>
    <w:rsid w:val="000619B2"/>
    <w:rsid w:val="0006273C"/>
    <w:rsid w:val="0006511C"/>
    <w:rsid w:val="00081B70"/>
    <w:rsid w:val="0009189A"/>
    <w:rsid w:val="00093EFC"/>
    <w:rsid w:val="00094459"/>
    <w:rsid w:val="000A78C9"/>
    <w:rsid w:val="000B320E"/>
    <w:rsid w:val="000B3B3C"/>
    <w:rsid w:val="000C4106"/>
    <w:rsid w:val="000D629C"/>
    <w:rsid w:val="000D6CE4"/>
    <w:rsid w:val="000E04F4"/>
    <w:rsid w:val="000E15BA"/>
    <w:rsid w:val="000F4862"/>
    <w:rsid w:val="001079FE"/>
    <w:rsid w:val="001162ED"/>
    <w:rsid w:val="00117455"/>
    <w:rsid w:val="00130A5A"/>
    <w:rsid w:val="001439CD"/>
    <w:rsid w:val="0014587E"/>
    <w:rsid w:val="001471BE"/>
    <w:rsid w:val="00151C16"/>
    <w:rsid w:val="00156520"/>
    <w:rsid w:val="00161C88"/>
    <w:rsid w:val="00166B65"/>
    <w:rsid w:val="001672E5"/>
    <w:rsid w:val="00183AD9"/>
    <w:rsid w:val="00183BF7"/>
    <w:rsid w:val="00195763"/>
    <w:rsid w:val="001A0F19"/>
    <w:rsid w:val="001F1B2F"/>
    <w:rsid w:val="001F39B5"/>
    <w:rsid w:val="002044A7"/>
    <w:rsid w:val="00204FFE"/>
    <w:rsid w:val="00205E62"/>
    <w:rsid w:val="00216E9F"/>
    <w:rsid w:val="00220DC6"/>
    <w:rsid w:val="00225906"/>
    <w:rsid w:val="0023379C"/>
    <w:rsid w:val="0023570B"/>
    <w:rsid w:val="00236283"/>
    <w:rsid w:val="00240528"/>
    <w:rsid w:val="0024174C"/>
    <w:rsid w:val="00244DA4"/>
    <w:rsid w:val="002534D3"/>
    <w:rsid w:val="002547C1"/>
    <w:rsid w:val="00257669"/>
    <w:rsid w:val="00261EA2"/>
    <w:rsid w:val="002715F7"/>
    <w:rsid w:val="002814E0"/>
    <w:rsid w:val="00284DD4"/>
    <w:rsid w:val="00292920"/>
    <w:rsid w:val="00294D42"/>
    <w:rsid w:val="002B1C5F"/>
    <w:rsid w:val="002B35C3"/>
    <w:rsid w:val="002C4943"/>
    <w:rsid w:val="002C601D"/>
    <w:rsid w:val="002C7365"/>
    <w:rsid w:val="002D4029"/>
    <w:rsid w:val="002E0701"/>
    <w:rsid w:val="002E4281"/>
    <w:rsid w:val="002E525F"/>
    <w:rsid w:val="002F0C66"/>
    <w:rsid w:val="002F29FC"/>
    <w:rsid w:val="002F2A70"/>
    <w:rsid w:val="002F5A13"/>
    <w:rsid w:val="002F5B9B"/>
    <w:rsid w:val="0030118C"/>
    <w:rsid w:val="00304834"/>
    <w:rsid w:val="00321ADC"/>
    <w:rsid w:val="00322E72"/>
    <w:rsid w:val="003247C1"/>
    <w:rsid w:val="00325551"/>
    <w:rsid w:val="00334CCC"/>
    <w:rsid w:val="0034781B"/>
    <w:rsid w:val="00352A87"/>
    <w:rsid w:val="003656AE"/>
    <w:rsid w:val="00371BD4"/>
    <w:rsid w:val="003721FF"/>
    <w:rsid w:val="00372FCE"/>
    <w:rsid w:val="003751B8"/>
    <w:rsid w:val="003754D2"/>
    <w:rsid w:val="00381640"/>
    <w:rsid w:val="003823C8"/>
    <w:rsid w:val="00383684"/>
    <w:rsid w:val="003872FD"/>
    <w:rsid w:val="003A13DA"/>
    <w:rsid w:val="003A430A"/>
    <w:rsid w:val="003D3BC0"/>
    <w:rsid w:val="003D4FA3"/>
    <w:rsid w:val="003E0F25"/>
    <w:rsid w:val="003E2F60"/>
    <w:rsid w:val="003F4A70"/>
    <w:rsid w:val="003F56FD"/>
    <w:rsid w:val="004150D2"/>
    <w:rsid w:val="00415F83"/>
    <w:rsid w:val="00430CB2"/>
    <w:rsid w:val="00440936"/>
    <w:rsid w:val="00457FDE"/>
    <w:rsid w:val="00481ACE"/>
    <w:rsid w:val="00482B25"/>
    <w:rsid w:val="0048487B"/>
    <w:rsid w:val="00490352"/>
    <w:rsid w:val="004A5E67"/>
    <w:rsid w:val="004A7EC0"/>
    <w:rsid w:val="004B1E40"/>
    <w:rsid w:val="004E1A10"/>
    <w:rsid w:val="004F291E"/>
    <w:rsid w:val="00500A77"/>
    <w:rsid w:val="005113EB"/>
    <w:rsid w:val="00514901"/>
    <w:rsid w:val="00517663"/>
    <w:rsid w:val="00520460"/>
    <w:rsid w:val="005228D5"/>
    <w:rsid w:val="00554DD2"/>
    <w:rsid w:val="005877B0"/>
    <w:rsid w:val="005943A6"/>
    <w:rsid w:val="00597486"/>
    <w:rsid w:val="005A1D23"/>
    <w:rsid w:val="005A292A"/>
    <w:rsid w:val="005A4E6D"/>
    <w:rsid w:val="005A53CD"/>
    <w:rsid w:val="005A790B"/>
    <w:rsid w:val="005B21A2"/>
    <w:rsid w:val="005C08C2"/>
    <w:rsid w:val="005C2FE5"/>
    <w:rsid w:val="005C53F7"/>
    <w:rsid w:val="005E2199"/>
    <w:rsid w:val="005E2BF7"/>
    <w:rsid w:val="005E6ECE"/>
    <w:rsid w:val="005F555C"/>
    <w:rsid w:val="00604F55"/>
    <w:rsid w:val="00612A14"/>
    <w:rsid w:val="006256FB"/>
    <w:rsid w:val="00626C19"/>
    <w:rsid w:val="00644D70"/>
    <w:rsid w:val="006531C6"/>
    <w:rsid w:val="0066394A"/>
    <w:rsid w:val="006663DD"/>
    <w:rsid w:val="00675AEC"/>
    <w:rsid w:val="0067710B"/>
    <w:rsid w:val="006832B9"/>
    <w:rsid w:val="0068529E"/>
    <w:rsid w:val="006876EA"/>
    <w:rsid w:val="00694DA8"/>
    <w:rsid w:val="0069703A"/>
    <w:rsid w:val="006A7CFA"/>
    <w:rsid w:val="006B0B29"/>
    <w:rsid w:val="006B0E99"/>
    <w:rsid w:val="006B101E"/>
    <w:rsid w:val="006C72EA"/>
    <w:rsid w:val="006D365E"/>
    <w:rsid w:val="006D5853"/>
    <w:rsid w:val="006D6F6D"/>
    <w:rsid w:val="006D739B"/>
    <w:rsid w:val="006E315F"/>
    <w:rsid w:val="006E55AA"/>
    <w:rsid w:val="006E6406"/>
    <w:rsid w:val="006F7B87"/>
    <w:rsid w:val="00701B0E"/>
    <w:rsid w:val="00702B45"/>
    <w:rsid w:val="007043E2"/>
    <w:rsid w:val="0070522F"/>
    <w:rsid w:val="00731EAC"/>
    <w:rsid w:val="0075027E"/>
    <w:rsid w:val="0075085B"/>
    <w:rsid w:val="007554C3"/>
    <w:rsid w:val="007570B9"/>
    <w:rsid w:val="0076073A"/>
    <w:rsid w:val="00763F78"/>
    <w:rsid w:val="007673F4"/>
    <w:rsid w:val="00777069"/>
    <w:rsid w:val="007813FC"/>
    <w:rsid w:val="00795272"/>
    <w:rsid w:val="0079716B"/>
    <w:rsid w:val="007A0980"/>
    <w:rsid w:val="007A271C"/>
    <w:rsid w:val="007A350C"/>
    <w:rsid w:val="007A4C4D"/>
    <w:rsid w:val="007A5574"/>
    <w:rsid w:val="007A7AC1"/>
    <w:rsid w:val="007C150C"/>
    <w:rsid w:val="007C1AE0"/>
    <w:rsid w:val="007C2856"/>
    <w:rsid w:val="007D096F"/>
    <w:rsid w:val="007D146C"/>
    <w:rsid w:val="007E1582"/>
    <w:rsid w:val="007F2500"/>
    <w:rsid w:val="007F3196"/>
    <w:rsid w:val="008024E0"/>
    <w:rsid w:val="008075FF"/>
    <w:rsid w:val="00813880"/>
    <w:rsid w:val="008159FA"/>
    <w:rsid w:val="00816BC7"/>
    <w:rsid w:val="00817229"/>
    <w:rsid w:val="00824F96"/>
    <w:rsid w:val="0082695A"/>
    <w:rsid w:val="008323F9"/>
    <w:rsid w:val="00832668"/>
    <w:rsid w:val="00833DC4"/>
    <w:rsid w:val="00836F4C"/>
    <w:rsid w:val="00843B4D"/>
    <w:rsid w:val="00864D09"/>
    <w:rsid w:val="00874522"/>
    <w:rsid w:val="008776E4"/>
    <w:rsid w:val="0088595A"/>
    <w:rsid w:val="00887B05"/>
    <w:rsid w:val="00890BE3"/>
    <w:rsid w:val="008965EB"/>
    <w:rsid w:val="008A0843"/>
    <w:rsid w:val="008B035D"/>
    <w:rsid w:val="008B24BD"/>
    <w:rsid w:val="008B3F33"/>
    <w:rsid w:val="008B45D4"/>
    <w:rsid w:val="008B7B05"/>
    <w:rsid w:val="008C642F"/>
    <w:rsid w:val="008D1096"/>
    <w:rsid w:val="008D4EF3"/>
    <w:rsid w:val="008E03D8"/>
    <w:rsid w:val="008F0216"/>
    <w:rsid w:val="008F03A3"/>
    <w:rsid w:val="0090627A"/>
    <w:rsid w:val="009114F1"/>
    <w:rsid w:val="0091351F"/>
    <w:rsid w:val="00913FEF"/>
    <w:rsid w:val="00914014"/>
    <w:rsid w:val="009258E8"/>
    <w:rsid w:val="0092772C"/>
    <w:rsid w:val="00931A0C"/>
    <w:rsid w:val="009355CA"/>
    <w:rsid w:val="00937D36"/>
    <w:rsid w:val="0094070B"/>
    <w:rsid w:val="009417E8"/>
    <w:rsid w:val="00941E1B"/>
    <w:rsid w:val="009431B9"/>
    <w:rsid w:val="00946EDE"/>
    <w:rsid w:val="00950DCA"/>
    <w:rsid w:val="00962F82"/>
    <w:rsid w:val="0096478A"/>
    <w:rsid w:val="00970A6E"/>
    <w:rsid w:val="00974A6A"/>
    <w:rsid w:val="00980F8C"/>
    <w:rsid w:val="00981BB6"/>
    <w:rsid w:val="00983458"/>
    <w:rsid w:val="0099109F"/>
    <w:rsid w:val="0099313D"/>
    <w:rsid w:val="009A0567"/>
    <w:rsid w:val="009A490C"/>
    <w:rsid w:val="009A4C0E"/>
    <w:rsid w:val="009B4AB5"/>
    <w:rsid w:val="009C1338"/>
    <w:rsid w:val="009D4031"/>
    <w:rsid w:val="009D4E13"/>
    <w:rsid w:val="009D7452"/>
    <w:rsid w:val="009D7B59"/>
    <w:rsid w:val="009F146C"/>
    <w:rsid w:val="009F1E38"/>
    <w:rsid w:val="009F4C96"/>
    <w:rsid w:val="00A02DA5"/>
    <w:rsid w:val="00A0431C"/>
    <w:rsid w:val="00A071B9"/>
    <w:rsid w:val="00A07AA1"/>
    <w:rsid w:val="00A120D3"/>
    <w:rsid w:val="00A14F28"/>
    <w:rsid w:val="00A17328"/>
    <w:rsid w:val="00A22AEF"/>
    <w:rsid w:val="00A24278"/>
    <w:rsid w:val="00A275AA"/>
    <w:rsid w:val="00A32160"/>
    <w:rsid w:val="00A370E0"/>
    <w:rsid w:val="00A4049C"/>
    <w:rsid w:val="00A41A67"/>
    <w:rsid w:val="00A45322"/>
    <w:rsid w:val="00A50910"/>
    <w:rsid w:val="00A53825"/>
    <w:rsid w:val="00A53937"/>
    <w:rsid w:val="00A72A9E"/>
    <w:rsid w:val="00A7738E"/>
    <w:rsid w:val="00A833DF"/>
    <w:rsid w:val="00A90CA4"/>
    <w:rsid w:val="00A93C48"/>
    <w:rsid w:val="00AA01AF"/>
    <w:rsid w:val="00AB64D8"/>
    <w:rsid w:val="00AC0251"/>
    <w:rsid w:val="00AC7A9F"/>
    <w:rsid w:val="00AE2E98"/>
    <w:rsid w:val="00AE7700"/>
    <w:rsid w:val="00AF1E3C"/>
    <w:rsid w:val="00AF6422"/>
    <w:rsid w:val="00B00338"/>
    <w:rsid w:val="00B14441"/>
    <w:rsid w:val="00B1784D"/>
    <w:rsid w:val="00B20F3B"/>
    <w:rsid w:val="00B36A70"/>
    <w:rsid w:val="00B4018D"/>
    <w:rsid w:val="00B44FD3"/>
    <w:rsid w:val="00B504DB"/>
    <w:rsid w:val="00B53A98"/>
    <w:rsid w:val="00B642D1"/>
    <w:rsid w:val="00B6584A"/>
    <w:rsid w:val="00B754FC"/>
    <w:rsid w:val="00B80702"/>
    <w:rsid w:val="00B820CB"/>
    <w:rsid w:val="00B90571"/>
    <w:rsid w:val="00B95624"/>
    <w:rsid w:val="00BA49C6"/>
    <w:rsid w:val="00BC104E"/>
    <w:rsid w:val="00BD2CF9"/>
    <w:rsid w:val="00BD44F2"/>
    <w:rsid w:val="00BE08A9"/>
    <w:rsid w:val="00BF0A5D"/>
    <w:rsid w:val="00BF2C4E"/>
    <w:rsid w:val="00BF7E4F"/>
    <w:rsid w:val="00C1017C"/>
    <w:rsid w:val="00C206AC"/>
    <w:rsid w:val="00C52216"/>
    <w:rsid w:val="00C61247"/>
    <w:rsid w:val="00C636B3"/>
    <w:rsid w:val="00C67912"/>
    <w:rsid w:val="00C82DD8"/>
    <w:rsid w:val="00C9034E"/>
    <w:rsid w:val="00C97D0E"/>
    <w:rsid w:val="00CA6846"/>
    <w:rsid w:val="00CB429F"/>
    <w:rsid w:val="00CD50EE"/>
    <w:rsid w:val="00CE015C"/>
    <w:rsid w:val="00CE01D1"/>
    <w:rsid w:val="00CF73D0"/>
    <w:rsid w:val="00CF7D2C"/>
    <w:rsid w:val="00D0192B"/>
    <w:rsid w:val="00D056D0"/>
    <w:rsid w:val="00D064BE"/>
    <w:rsid w:val="00D079B7"/>
    <w:rsid w:val="00D113A5"/>
    <w:rsid w:val="00D12427"/>
    <w:rsid w:val="00D15DE1"/>
    <w:rsid w:val="00D20182"/>
    <w:rsid w:val="00D22449"/>
    <w:rsid w:val="00D619F0"/>
    <w:rsid w:val="00D8105A"/>
    <w:rsid w:val="00D81233"/>
    <w:rsid w:val="00D917B2"/>
    <w:rsid w:val="00D931C8"/>
    <w:rsid w:val="00DA0CB6"/>
    <w:rsid w:val="00DD5A7B"/>
    <w:rsid w:val="00DD5F3B"/>
    <w:rsid w:val="00E00264"/>
    <w:rsid w:val="00E017DB"/>
    <w:rsid w:val="00E05AAD"/>
    <w:rsid w:val="00E0666E"/>
    <w:rsid w:val="00E16DE7"/>
    <w:rsid w:val="00E24463"/>
    <w:rsid w:val="00E25160"/>
    <w:rsid w:val="00E25CB5"/>
    <w:rsid w:val="00E36DBF"/>
    <w:rsid w:val="00E464D1"/>
    <w:rsid w:val="00E57761"/>
    <w:rsid w:val="00E621E1"/>
    <w:rsid w:val="00E64069"/>
    <w:rsid w:val="00E7000B"/>
    <w:rsid w:val="00E865CC"/>
    <w:rsid w:val="00E86ABD"/>
    <w:rsid w:val="00E92ADD"/>
    <w:rsid w:val="00E977A4"/>
    <w:rsid w:val="00EC037F"/>
    <w:rsid w:val="00EC15F0"/>
    <w:rsid w:val="00ED32DD"/>
    <w:rsid w:val="00ED4C58"/>
    <w:rsid w:val="00EE391C"/>
    <w:rsid w:val="00EE4716"/>
    <w:rsid w:val="00EF2140"/>
    <w:rsid w:val="00EF2EC2"/>
    <w:rsid w:val="00EF399F"/>
    <w:rsid w:val="00F0770A"/>
    <w:rsid w:val="00F15C0A"/>
    <w:rsid w:val="00F20200"/>
    <w:rsid w:val="00F20C81"/>
    <w:rsid w:val="00F30A68"/>
    <w:rsid w:val="00F4133B"/>
    <w:rsid w:val="00F4282D"/>
    <w:rsid w:val="00F51267"/>
    <w:rsid w:val="00F51892"/>
    <w:rsid w:val="00F54085"/>
    <w:rsid w:val="00F557CE"/>
    <w:rsid w:val="00F65EAE"/>
    <w:rsid w:val="00F71FAF"/>
    <w:rsid w:val="00F74C9C"/>
    <w:rsid w:val="00F80E80"/>
    <w:rsid w:val="00F82359"/>
    <w:rsid w:val="00F8286F"/>
    <w:rsid w:val="00F8769D"/>
    <w:rsid w:val="00FA0CA7"/>
    <w:rsid w:val="00FA16F1"/>
    <w:rsid w:val="00FA2C62"/>
    <w:rsid w:val="00FA4EC3"/>
    <w:rsid w:val="00FA6EF3"/>
    <w:rsid w:val="00FF37E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style="layout-flow:vertical-ideographic"/>
    </o:shapedefaults>
    <o:shapelayout v:ext="edit">
      <o:idmap v:ext="edit" data="1"/>
    </o:shapelayout>
  </w:shapeDefaults>
  <w:decimalSymbol w:val="."/>
  <w:listSeparator w:val=","/>
  <w15:chartTrackingRefBased/>
  <w15:docId w15:val="{700015DC-4D5E-4153-A8A6-604E24917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exact"/>
      <w:jc w:val="both"/>
      <w:textAlignment w:val="baseline"/>
    </w:pPr>
    <w:rPr>
      <w:rFonts w:eastAsia="標楷體"/>
      <w:sz w:val="28"/>
    </w:rPr>
  </w:style>
  <w:style w:type="paragraph" w:styleId="1">
    <w:name w:val="heading 1"/>
    <w:basedOn w:val="a"/>
    <w:next w:val="a"/>
    <w:qFormat/>
    <w:pPr>
      <w:keepNext/>
      <w:tabs>
        <w:tab w:val="left" w:pos="5387"/>
      </w:tabs>
      <w:spacing w:line="240" w:lineRule="atLeast"/>
      <w:ind w:rightChars="500" w:right="1400"/>
      <w:jc w:val="center"/>
      <w:outlineLvl w:val="0"/>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pacing w:line="240" w:lineRule="auto"/>
    </w:pPr>
    <w:rPr>
      <w:sz w:val="24"/>
    </w:rPr>
  </w:style>
  <w:style w:type="paragraph" w:styleId="a4">
    <w:name w:val="footer"/>
    <w:basedOn w:val="a"/>
    <w:link w:val="a5"/>
    <w:pPr>
      <w:tabs>
        <w:tab w:val="center" w:pos="4153"/>
        <w:tab w:val="right" w:pos="8306"/>
      </w:tabs>
      <w:spacing w:line="240" w:lineRule="auto"/>
      <w:jc w:val="center"/>
    </w:pPr>
    <w:rPr>
      <w:sz w:val="24"/>
    </w:rPr>
  </w:style>
  <w:style w:type="paragraph" w:customStyle="1" w:styleId="a6">
    <w:name w:val="令.條"/>
    <w:basedOn w:val="a"/>
    <w:pPr>
      <w:spacing w:line="440" w:lineRule="exact"/>
      <w:ind w:left="500" w:hangingChars="500" w:hanging="500"/>
    </w:pPr>
  </w:style>
  <w:style w:type="paragraph" w:customStyle="1" w:styleId="a7">
    <w:name w:val="令.項"/>
    <w:basedOn w:val="a"/>
    <w:pPr>
      <w:spacing w:line="440" w:lineRule="exact"/>
      <w:ind w:leftChars="500" w:left="500" w:firstLineChars="200" w:firstLine="200"/>
    </w:pPr>
  </w:style>
  <w:style w:type="paragraph" w:customStyle="1" w:styleId="a8">
    <w:name w:val="令.章"/>
    <w:basedOn w:val="a"/>
    <w:pPr>
      <w:spacing w:beforeLines="50" w:before="50" w:afterLines="50" w:after="50" w:line="440" w:lineRule="exact"/>
      <w:ind w:leftChars="800" w:left="1200" w:hangingChars="400" w:hanging="400"/>
    </w:pPr>
    <w:rPr>
      <w:rFonts w:ascii="標楷體"/>
      <w:sz w:val="36"/>
    </w:rPr>
  </w:style>
  <w:style w:type="paragraph" w:customStyle="1" w:styleId="a9">
    <w:name w:val="特文"/>
    <w:basedOn w:val="a"/>
    <w:pPr>
      <w:spacing w:line="440" w:lineRule="exact"/>
      <w:ind w:firstLineChars="200" w:firstLine="200"/>
    </w:pPr>
    <w:rPr>
      <w:spacing w:val="10"/>
    </w:rPr>
  </w:style>
  <w:style w:type="paragraph" w:customStyle="1" w:styleId="10">
    <w:name w:val="令頭1"/>
    <w:basedOn w:val="a"/>
    <w:pPr>
      <w:spacing w:beforeLines="50" w:before="50" w:afterLines="50" w:after="50" w:line="440" w:lineRule="exact"/>
    </w:pPr>
  </w:style>
  <w:style w:type="paragraph" w:customStyle="1" w:styleId="aa">
    <w:name w:val="祝文"/>
    <w:basedOn w:val="a"/>
    <w:pPr>
      <w:spacing w:line="440" w:lineRule="exact"/>
      <w:ind w:firstLineChars="200" w:firstLine="200"/>
    </w:pPr>
  </w:style>
  <w:style w:type="paragraph" w:customStyle="1" w:styleId="ab">
    <w:name w:val="專文"/>
    <w:basedOn w:val="a"/>
    <w:pPr>
      <w:spacing w:line="440" w:lineRule="exact"/>
      <w:ind w:firstLineChars="200" w:firstLine="600"/>
    </w:pPr>
    <w:rPr>
      <w:spacing w:val="10"/>
    </w:rPr>
  </w:style>
  <w:style w:type="paragraph" w:customStyle="1" w:styleId="2">
    <w:name w:val="令頭2"/>
    <w:basedOn w:val="a"/>
    <w:pPr>
      <w:spacing w:beforeLines="50" w:before="50" w:afterLines="50" w:after="50" w:line="440" w:lineRule="exact"/>
    </w:pPr>
    <w:rPr>
      <w:sz w:val="32"/>
    </w:rPr>
  </w:style>
  <w:style w:type="paragraph" w:customStyle="1" w:styleId="ac">
    <w:name w:val="任文"/>
    <w:basedOn w:val="a"/>
    <w:pPr>
      <w:spacing w:line="440" w:lineRule="exact"/>
      <w:ind w:firstLineChars="200" w:firstLine="600"/>
    </w:pPr>
    <w:rPr>
      <w:color w:val="000000"/>
      <w:spacing w:val="10"/>
    </w:rPr>
  </w:style>
  <w:style w:type="paragraph" w:customStyle="1" w:styleId="ad">
    <w:name w:val="特標"/>
    <w:basedOn w:val="a"/>
    <w:pPr>
      <w:spacing w:line="240" w:lineRule="auto"/>
    </w:pPr>
    <w:rPr>
      <w:b/>
      <w:bCs/>
      <w:spacing w:val="-10"/>
      <w:sz w:val="40"/>
    </w:rPr>
  </w:style>
  <w:style w:type="paragraph" w:customStyle="1" w:styleId="ae">
    <w:name w:val="專標"/>
    <w:basedOn w:val="a"/>
    <w:pPr>
      <w:spacing w:afterLines="100" w:after="240" w:line="440" w:lineRule="exact"/>
    </w:pPr>
    <w:rPr>
      <w:b/>
      <w:bCs/>
      <w:sz w:val="32"/>
    </w:rPr>
  </w:style>
  <w:style w:type="paragraph" w:styleId="af">
    <w:name w:val="Date"/>
    <w:basedOn w:val="a"/>
    <w:next w:val="a"/>
    <w:pPr>
      <w:jc w:val="right"/>
    </w:pPr>
    <w:rPr>
      <w:spacing w:val="6"/>
    </w:rPr>
  </w:style>
  <w:style w:type="paragraph" w:customStyle="1" w:styleId="af0">
    <w:name w:val="法律目錄"/>
    <w:basedOn w:val="a"/>
    <w:pPr>
      <w:spacing w:line="240" w:lineRule="auto"/>
      <w:ind w:leftChars="260" w:left="728"/>
      <w:jc w:val="distribute"/>
    </w:pPr>
    <w:rPr>
      <w:sz w:val="32"/>
    </w:rPr>
  </w:style>
  <w:style w:type="paragraph" w:customStyle="1" w:styleId="af1">
    <w:name w:val="令.節"/>
    <w:basedOn w:val="a"/>
    <w:pPr>
      <w:spacing w:line="440" w:lineRule="exact"/>
      <w:ind w:leftChars="900" w:left="1300" w:hangingChars="400" w:hanging="400"/>
    </w:pPr>
    <w:rPr>
      <w:sz w:val="32"/>
    </w:rPr>
  </w:style>
  <w:style w:type="paragraph" w:customStyle="1" w:styleId="af2">
    <w:name w:val="新標"/>
    <w:basedOn w:val="a"/>
    <w:pPr>
      <w:spacing w:line="440" w:lineRule="exact"/>
    </w:pPr>
    <w:rPr>
      <w:b/>
      <w:sz w:val="32"/>
    </w:rPr>
  </w:style>
  <w:style w:type="paragraph" w:customStyle="1" w:styleId="af3">
    <w:name w:val="新文"/>
    <w:basedOn w:val="a"/>
    <w:pPr>
      <w:spacing w:line="440" w:lineRule="exact"/>
      <w:ind w:firstLineChars="200" w:firstLine="560"/>
    </w:pPr>
  </w:style>
  <w:style w:type="paragraph" w:customStyle="1" w:styleId="11">
    <w:name w:val="令.項1"/>
    <w:basedOn w:val="a"/>
    <w:pPr>
      <w:spacing w:line="440" w:lineRule="exact"/>
      <w:ind w:leftChars="700" w:left="800" w:hangingChars="100" w:hanging="100"/>
    </w:pPr>
  </w:style>
  <w:style w:type="paragraph" w:customStyle="1" w:styleId="af4">
    <w:name w:val="任授勳褒揚"/>
    <w:basedOn w:val="a"/>
    <w:pPr>
      <w:spacing w:line="440" w:lineRule="exact"/>
      <w:ind w:firstLineChars="200" w:firstLine="200"/>
    </w:pPr>
    <w:rPr>
      <w:spacing w:val="10"/>
    </w:rPr>
  </w:style>
  <w:style w:type="paragraph" w:customStyle="1" w:styleId="af5">
    <w:name w:val="活動"/>
    <w:basedOn w:val="a"/>
    <w:next w:val="a"/>
    <w:pPr>
      <w:autoSpaceDE w:val="0"/>
      <w:autoSpaceDN w:val="0"/>
      <w:spacing w:beforeLines="50" w:before="50" w:line="440" w:lineRule="exact"/>
      <w:ind w:leftChars="100" w:left="200" w:hangingChars="100" w:hanging="100"/>
    </w:pPr>
    <w:rPr>
      <w:spacing w:val="10"/>
    </w:rPr>
  </w:style>
  <w:style w:type="paragraph" w:customStyle="1" w:styleId="af6">
    <w:name w:val="院令"/>
    <w:basedOn w:val="a"/>
    <w:pPr>
      <w:spacing w:line="440" w:lineRule="exact"/>
    </w:pPr>
    <w:rPr>
      <w:rFonts w:ascii="標楷體"/>
      <w:b/>
      <w:sz w:val="32"/>
    </w:rPr>
  </w:style>
  <w:style w:type="paragraph" w:customStyle="1" w:styleId="af7">
    <w:name w:val="祝標"/>
    <w:basedOn w:val="a"/>
    <w:pPr>
      <w:spacing w:line="440" w:lineRule="exact"/>
    </w:pPr>
    <w:rPr>
      <w:b/>
      <w:sz w:val="36"/>
    </w:rPr>
  </w:style>
  <w:style w:type="paragraph" w:customStyle="1" w:styleId="20">
    <w:name w:val="令.項2"/>
    <w:basedOn w:val="a"/>
    <w:pPr>
      <w:spacing w:line="440" w:lineRule="exact"/>
      <w:ind w:leftChars="800" w:left="2800" w:hangingChars="200" w:hanging="560"/>
    </w:pPr>
    <w:rPr>
      <w:rFonts w:ascii="華康細明體"/>
    </w:rPr>
  </w:style>
  <w:style w:type="paragraph" w:styleId="af8">
    <w:name w:val="Note Heading"/>
    <w:basedOn w:val="a"/>
    <w:next w:val="a"/>
    <w:rsid w:val="003F56FD"/>
    <w:pPr>
      <w:adjustRightInd/>
      <w:spacing w:line="240" w:lineRule="auto"/>
      <w:jc w:val="center"/>
      <w:textAlignment w:val="auto"/>
    </w:pPr>
    <w:rPr>
      <w:rFonts w:eastAsia="新細明體"/>
      <w:kern w:val="2"/>
      <w:sz w:val="24"/>
      <w:szCs w:val="24"/>
    </w:rPr>
  </w:style>
  <w:style w:type="paragraph" w:customStyle="1" w:styleId="af9">
    <w:name w:val="總統令一"/>
    <w:basedOn w:val="a"/>
    <w:pPr>
      <w:spacing w:line="240" w:lineRule="auto"/>
    </w:pPr>
    <w:rPr>
      <w:b/>
      <w:bCs/>
      <w:sz w:val="40"/>
    </w:rPr>
  </w:style>
  <w:style w:type="paragraph" w:customStyle="1" w:styleId="afa">
    <w:name w:val="總統令二"/>
    <w:basedOn w:val="a"/>
    <w:pPr>
      <w:spacing w:line="240" w:lineRule="auto"/>
    </w:pPr>
    <w:rPr>
      <w:b/>
      <w:bCs/>
      <w:sz w:val="40"/>
    </w:rPr>
  </w:style>
  <w:style w:type="paragraph" w:customStyle="1" w:styleId="afb">
    <w:name w:val="總統令三"/>
    <w:basedOn w:val="a"/>
    <w:pPr>
      <w:spacing w:line="240" w:lineRule="auto"/>
    </w:pPr>
    <w:rPr>
      <w:b/>
      <w:bCs/>
      <w:sz w:val="40"/>
    </w:rPr>
  </w:style>
  <w:style w:type="paragraph" w:customStyle="1" w:styleId="afc">
    <w:name w:val="總統活動"/>
    <w:basedOn w:val="a"/>
    <w:pPr>
      <w:spacing w:beforeLines="50" w:before="120" w:afterLines="50" w:after="120" w:line="560" w:lineRule="exact"/>
      <w:ind w:leftChars="50" w:left="140"/>
      <w:jc w:val="center"/>
    </w:pPr>
    <w:rPr>
      <w:b/>
      <w:spacing w:val="40"/>
      <w:sz w:val="48"/>
    </w:rPr>
  </w:style>
  <w:style w:type="paragraph" w:customStyle="1" w:styleId="afd">
    <w:name w:val="副總統活動"/>
    <w:basedOn w:val="a"/>
    <w:pPr>
      <w:spacing w:beforeLines="50" w:before="120" w:afterLines="50" w:after="120" w:line="560" w:lineRule="exact"/>
      <w:ind w:leftChars="50" w:left="140"/>
      <w:jc w:val="center"/>
    </w:pPr>
    <w:rPr>
      <w:b/>
      <w:sz w:val="48"/>
    </w:rPr>
  </w:style>
  <w:style w:type="paragraph" w:customStyle="1" w:styleId="afe">
    <w:name w:val="府新聞稿"/>
    <w:basedOn w:val="a"/>
    <w:pPr>
      <w:spacing w:beforeLines="50" w:before="120" w:afterLines="50" w:after="120" w:line="560" w:lineRule="exact"/>
      <w:ind w:leftChars="50" w:left="140"/>
      <w:jc w:val="center"/>
    </w:pPr>
    <w:rPr>
      <w:b/>
      <w:spacing w:val="40"/>
      <w:sz w:val="48"/>
    </w:rPr>
  </w:style>
  <w:style w:type="paragraph" w:customStyle="1" w:styleId="aff">
    <w:name w:val="大法官解釋標"/>
    <w:basedOn w:val="a"/>
    <w:pPr>
      <w:autoSpaceDN w:val="0"/>
      <w:spacing w:line="434" w:lineRule="exact"/>
    </w:pPr>
    <w:rPr>
      <w:sz w:val="30"/>
    </w:rPr>
  </w:style>
  <w:style w:type="paragraph" w:customStyle="1" w:styleId="aff0">
    <w:name w:val="府令"/>
    <w:basedOn w:val="a"/>
    <w:pPr>
      <w:spacing w:beforeLines="50" w:before="120" w:afterLines="50" w:after="120" w:line="560" w:lineRule="exact"/>
      <w:ind w:leftChars="50" w:left="140"/>
      <w:jc w:val="center"/>
    </w:pPr>
    <w:rPr>
      <w:b/>
      <w:sz w:val="48"/>
    </w:rPr>
  </w:style>
  <w:style w:type="paragraph" w:customStyle="1" w:styleId="aff1">
    <w:name w:val="中央研究院令"/>
    <w:basedOn w:val="a"/>
    <w:pPr>
      <w:spacing w:beforeLines="50" w:before="120" w:afterLines="50" w:after="120" w:line="560" w:lineRule="exact"/>
      <w:ind w:leftChars="50" w:left="140"/>
      <w:jc w:val="center"/>
    </w:pPr>
    <w:rPr>
      <w:b/>
      <w:spacing w:val="40"/>
      <w:sz w:val="48"/>
    </w:rPr>
  </w:style>
  <w:style w:type="paragraph" w:customStyle="1" w:styleId="aff2">
    <w:name w:val="國安局令"/>
    <w:basedOn w:val="a"/>
    <w:pPr>
      <w:spacing w:beforeLines="50" w:before="120" w:afterLines="50" w:after="120" w:line="560" w:lineRule="exact"/>
      <w:ind w:leftChars="50" w:left="140"/>
      <w:jc w:val="center"/>
    </w:pPr>
    <w:rPr>
      <w:b/>
      <w:spacing w:val="40"/>
      <w:sz w:val="48"/>
    </w:rPr>
  </w:style>
  <w:style w:type="paragraph" w:customStyle="1" w:styleId="aff3">
    <w:name w:val="國安會令"/>
    <w:basedOn w:val="a"/>
    <w:pPr>
      <w:spacing w:beforeLines="50" w:before="120" w:afterLines="50" w:after="120" w:line="560" w:lineRule="exact"/>
      <w:ind w:leftChars="50" w:left="140"/>
      <w:jc w:val="center"/>
    </w:pPr>
    <w:rPr>
      <w:b/>
      <w:spacing w:val="-30"/>
      <w:sz w:val="48"/>
    </w:rPr>
  </w:style>
  <w:style w:type="character" w:customStyle="1" w:styleId="a5">
    <w:name w:val="頁尾 字元"/>
    <w:link w:val="a4"/>
    <w:locked/>
    <w:rsid w:val="00F51892"/>
    <w:rPr>
      <w:rFonts w:eastAsia="標楷體"/>
      <w:sz w:val="24"/>
      <w:lang w:val="en-US" w:eastAsia="zh-TW" w:bidi="ar-SA"/>
    </w:rPr>
  </w:style>
  <w:style w:type="character" w:styleId="aff4">
    <w:name w:val="page number"/>
    <w:rsid w:val="00F51892"/>
    <w:rPr>
      <w:rFonts w:cs="Times New Roman"/>
    </w:rPr>
  </w:style>
  <w:style w:type="paragraph" w:styleId="aff5">
    <w:name w:val="Balloon Text"/>
    <w:basedOn w:val="a"/>
    <w:link w:val="aff6"/>
    <w:rsid w:val="00292920"/>
    <w:pPr>
      <w:spacing w:line="240" w:lineRule="auto"/>
    </w:pPr>
    <w:rPr>
      <w:rFonts w:asciiTheme="majorHAnsi" w:eastAsiaTheme="majorEastAsia" w:hAnsiTheme="majorHAnsi" w:cstheme="majorBidi"/>
      <w:sz w:val="18"/>
      <w:szCs w:val="18"/>
    </w:rPr>
  </w:style>
  <w:style w:type="character" w:customStyle="1" w:styleId="aff6">
    <w:name w:val="註解方塊文字 字元"/>
    <w:basedOn w:val="a0"/>
    <w:link w:val="aff5"/>
    <w:rsid w:val="0029292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0197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1.png"/><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D:\ycchen\&#26700;&#38754;\&#32232;&#25490;&#20844;&#22577;&#31684;&#26412;1040501.dot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5FF4E-736B-43CD-A6BF-B02B26565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編排公報範本1040501.dotx</Template>
  <TotalTime>967</TotalTime>
  <Pages>45</Pages>
  <Words>3375</Words>
  <Characters>19239</Characters>
  <Application>Microsoft Office Word</Application>
  <DocSecurity>0</DocSecurity>
  <Lines>160</Lines>
  <Paragraphs>45</Paragraphs>
  <ScaleCrop>false</ScaleCrop>
  <Company>總統府</Company>
  <LinksUpToDate>false</LinksUpToDate>
  <CharactersWithSpaces>22569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　　　　錄</dc:title>
  <dc:subject/>
  <dc:creator>陳銀泉</dc:creator>
  <cp:keywords/>
  <dc:description/>
  <cp:lastModifiedBy>陳銀泉</cp:lastModifiedBy>
  <cp:revision>277</cp:revision>
  <cp:lastPrinted>2015-05-15T08:14:00Z</cp:lastPrinted>
  <dcterms:created xsi:type="dcterms:W3CDTF">2015-05-07T09:27:00Z</dcterms:created>
  <dcterms:modified xsi:type="dcterms:W3CDTF">2015-05-15T08:19:00Z</dcterms:modified>
</cp:coreProperties>
</file>