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394BB3">
        <w:rPr>
          <w:b/>
          <w:bCs/>
          <w:caps/>
          <w:spacing w:val="24"/>
          <w:position w:val="26"/>
          <w:sz w:val="36"/>
        </w:rPr>
        <w:t>201</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394BB3">
        <w:t>7</w:t>
      </w:r>
      <w:r>
        <w:rPr>
          <w:rFonts w:hint="eastAsia"/>
        </w:rPr>
        <w:t>月</w:t>
      </w:r>
      <w:r w:rsidR="00394BB3">
        <w:t>8</w:t>
      </w:r>
      <w:r>
        <w:rPr>
          <w:rFonts w:hint="eastAsia"/>
        </w:rPr>
        <w:t>日（星期三）</w:t>
      </w:r>
    </w:p>
    <w:p w:rsidR="00004B55" w:rsidRDefault="00004B55" w:rsidP="003E0F25">
      <w:pPr>
        <w:spacing w:afterLines="50" w:after="120" w:line="240" w:lineRule="exact"/>
        <w:jc w:val="left"/>
        <w:rPr>
          <w:sz w:val="56"/>
        </w:rPr>
      </w:pPr>
      <w:r>
        <w:rPr>
          <w:rFonts w:hint="eastAsia"/>
          <w:b/>
          <w:spacing w:val="-100"/>
          <w:sz w:val="56"/>
        </w:rPr>
        <w:t>﹏﹏﹏﹏﹏﹏﹏﹏﹏﹏﹏﹏﹏﹏﹏﹏﹏﹏﹏﹏﹏﹏﹏</w:t>
      </w:r>
    </w:p>
    <w:p w:rsidR="00004B55" w:rsidRDefault="00004B55" w:rsidP="008543BF">
      <w:pPr>
        <w:tabs>
          <w:tab w:val="left" w:pos="142"/>
          <w:tab w:val="left" w:pos="3600"/>
          <w:tab w:val="left" w:pos="3960"/>
        </w:tabs>
        <w:spacing w:beforeLines="150" w:before="36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8543BF">
      <w:pPr>
        <w:spacing w:beforeLines="150" w:before="360" w:afterLines="50" w:after="120" w:line="240" w:lineRule="auto"/>
        <w:rPr>
          <w:b/>
          <w:bCs/>
          <w:sz w:val="36"/>
        </w:rPr>
      </w:pPr>
      <w:r>
        <w:rPr>
          <w:rFonts w:hint="eastAsia"/>
          <w:b/>
          <w:bCs/>
          <w:sz w:val="36"/>
        </w:rPr>
        <w:t>壹、總統令</w:t>
      </w:r>
    </w:p>
    <w:p w:rsidR="00004B55" w:rsidRDefault="00392E69" w:rsidP="00503877">
      <w:pPr>
        <w:spacing w:afterLines="50" w:after="120" w:line="240" w:lineRule="auto"/>
        <w:ind w:left="278"/>
        <w:rPr>
          <w:sz w:val="32"/>
        </w:rPr>
      </w:pPr>
      <w:r>
        <w:rPr>
          <w:rFonts w:hint="eastAsia"/>
          <w:sz w:val="32"/>
        </w:rPr>
        <w:t>一</w:t>
      </w:r>
      <w:r w:rsidR="00004B55">
        <w:rPr>
          <w:rFonts w:hint="eastAsia"/>
          <w:sz w:val="32"/>
        </w:rPr>
        <w:t>、公布法律</w:t>
      </w:r>
    </w:p>
    <w:p w:rsidR="00F8769D" w:rsidRDefault="004537A0" w:rsidP="0096365B">
      <w:pPr>
        <w:pStyle w:val="af0"/>
        <w:ind w:leftChars="250" w:left="700"/>
      </w:pPr>
      <w:r>
        <w:rPr>
          <w:rFonts w:hint="eastAsia"/>
        </w:rPr>
        <w:t>修正企業</w:t>
      </w:r>
      <w:r>
        <w:t>併購</w:t>
      </w:r>
      <w:r w:rsidRPr="00166B65">
        <w:rPr>
          <w:rFonts w:hint="eastAsia"/>
        </w:rPr>
        <w:t>法</w:t>
      </w:r>
      <w:r w:rsidR="0096365B">
        <w:rPr>
          <w:rFonts w:hint="eastAsia"/>
        </w:rPr>
        <w:t>……</w:t>
      </w:r>
      <w:r>
        <w:rPr>
          <w:rFonts w:hint="eastAsia"/>
        </w:rPr>
        <w:t>……………………………………</w:t>
      </w:r>
      <w:r>
        <w:rPr>
          <w:rFonts w:hint="eastAsia"/>
        </w:rPr>
        <w:t>2</w:t>
      </w:r>
    </w:p>
    <w:p w:rsidR="00004B55" w:rsidRDefault="00392E69">
      <w:pPr>
        <w:spacing w:beforeLines="50" w:before="120" w:line="240" w:lineRule="auto"/>
        <w:ind w:leftChars="100" w:left="280"/>
        <w:jc w:val="distribute"/>
        <w:rPr>
          <w:sz w:val="32"/>
        </w:rPr>
      </w:pPr>
      <w:r>
        <w:rPr>
          <w:rFonts w:hint="eastAsia"/>
          <w:sz w:val="32"/>
        </w:rPr>
        <w:t>二</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335F6A">
        <w:rPr>
          <w:sz w:val="32"/>
        </w:rPr>
        <w:t>33</w:t>
      </w:r>
    </w:p>
    <w:p w:rsidR="00004B55" w:rsidRDefault="003C4226">
      <w:pPr>
        <w:spacing w:beforeLines="50" w:before="120" w:line="240" w:lineRule="auto"/>
        <w:ind w:leftChars="100" w:left="280"/>
        <w:jc w:val="distribute"/>
        <w:rPr>
          <w:sz w:val="32"/>
        </w:rPr>
      </w:pPr>
      <w:r>
        <w:rPr>
          <w:rFonts w:hint="eastAsia"/>
          <w:sz w:val="32"/>
        </w:rPr>
        <w:t>三</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335F6A">
        <w:rPr>
          <w:sz w:val="32"/>
        </w:rPr>
        <w:t>40</w:t>
      </w:r>
    </w:p>
    <w:p w:rsidR="00004B55" w:rsidRDefault="003B32BB" w:rsidP="008543BF">
      <w:pPr>
        <w:spacing w:beforeLines="150" w:before="360" w:afterLines="50" w:after="120" w:line="240" w:lineRule="auto"/>
        <w:rPr>
          <w:b/>
          <w:bCs/>
          <w:sz w:val="36"/>
        </w:rPr>
      </w:pPr>
      <w:r>
        <w:rPr>
          <w:rFonts w:hint="eastAsia"/>
          <w:b/>
          <w:bCs/>
          <w:sz w:val="36"/>
        </w:rPr>
        <w:t>貳</w:t>
      </w:r>
      <w:r w:rsidR="00004B55">
        <w:rPr>
          <w:rFonts w:hint="eastAsia"/>
          <w:b/>
          <w:bCs/>
          <w:sz w:val="36"/>
        </w:rPr>
        <w:t>、總統及副總統活動紀要</w:t>
      </w:r>
    </w:p>
    <w:p w:rsidR="00004B55" w:rsidRDefault="00004B55">
      <w:pPr>
        <w:spacing w:afterLines="50" w:after="12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96365B">
        <w:rPr>
          <w:rFonts w:hint="eastAsia"/>
        </w:rPr>
        <w:t>…</w:t>
      </w:r>
      <w:r>
        <w:rPr>
          <w:rFonts w:hint="eastAsia"/>
          <w:bCs/>
          <w:sz w:val="32"/>
        </w:rPr>
        <w:t>………………………………………</w:t>
      </w:r>
      <w:r>
        <w:rPr>
          <w:rFonts w:hint="eastAsia"/>
          <w:sz w:val="32"/>
        </w:rPr>
        <w:t>…</w:t>
      </w:r>
      <w:r w:rsidR="00335F6A">
        <w:rPr>
          <w:bCs/>
          <w:sz w:val="32"/>
        </w:rPr>
        <w:t>42</w:t>
      </w:r>
    </w:p>
    <w:p w:rsidR="00004B55" w:rsidRDefault="00004B55">
      <w:pPr>
        <w:spacing w:afterLines="50" w:after="12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96365B">
        <w:rPr>
          <w:rFonts w:hint="eastAsia"/>
        </w:rPr>
        <w:t>…</w:t>
      </w:r>
      <w:r w:rsidRPr="00EC15F0">
        <w:rPr>
          <w:rFonts w:hint="eastAsia"/>
          <w:sz w:val="32"/>
        </w:rPr>
        <w:t>…</w:t>
      </w:r>
      <w:r>
        <w:rPr>
          <w:rFonts w:hint="eastAsia"/>
          <w:bCs/>
          <w:sz w:val="32"/>
        </w:rPr>
        <w:t>………………………</w:t>
      </w:r>
      <w:r>
        <w:rPr>
          <w:rFonts w:hint="eastAsia"/>
          <w:sz w:val="32"/>
        </w:rPr>
        <w:t>…</w:t>
      </w:r>
      <w:r>
        <w:rPr>
          <w:rFonts w:hint="eastAsia"/>
          <w:bCs/>
          <w:sz w:val="32"/>
        </w:rPr>
        <w:t>…………</w:t>
      </w:r>
      <w:r w:rsidR="00335F6A">
        <w:rPr>
          <w:bCs/>
          <w:sz w:val="32"/>
        </w:rPr>
        <w:t>43</w:t>
      </w:r>
    </w:p>
    <w:p w:rsidR="00004B55" w:rsidRDefault="003B32BB" w:rsidP="008543BF">
      <w:pPr>
        <w:spacing w:beforeLines="150" w:before="360" w:afterLines="50" w:after="120" w:line="240" w:lineRule="auto"/>
        <w:rPr>
          <w:b/>
          <w:bCs/>
          <w:sz w:val="36"/>
        </w:rPr>
      </w:pPr>
      <w:r>
        <w:rPr>
          <w:rFonts w:hint="eastAsia"/>
          <w:b/>
          <w:bCs/>
          <w:sz w:val="36"/>
        </w:rPr>
        <w:t>參</w:t>
      </w:r>
      <w:r w:rsidR="00004B55">
        <w:rPr>
          <w:rFonts w:hint="eastAsia"/>
          <w:b/>
          <w:bCs/>
          <w:sz w:val="36"/>
        </w:rPr>
        <w:t>、司法院令</w:t>
      </w:r>
    </w:p>
    <w:p w:rsidR="007A7AC1" w:rsidRDefault="007A7AC1" w:rsidP="00EC15F0">
      <w:pPr>
        <w:spacing w:afterLines="50" w:after="120" w:line="240" w:lineRule="auto"/>
        <w:ind w:left="278"/>
        <w:rPr>
          <w:sz w:val="32"/>
        </w:rPr>
      </w:pPr>
      <w:r>
        <w:rPr>
          <w:rFonts w:hint="eastAsia"/>
          <w:sz w:val="32"/>
        </w:rPr>
        <w:t>轉載</w:t>
      </w:r>
    </w:p>
    <w:p w:rsidR="00004B55" w:rsidRDefault="007A7AC1" w:rsidP="003B4229">
      <w:pPr>
        <w:spacing w:afterLines="50" w:after="120" w:line="240" w:lineRule="auto"/>
        <w:ind w:left="278"/>
        <w:jc w:val="distribute"/>
        <w:rPr>
          <w:sz w:val="32"/>
        </w:rPr>
      </w:pPr>
      <w:r>
        <w:rPr>
          <w:rFonts w:hint="eastAsia"/>
          <w:sz w:val="32"/>
        </w:rPr>
        <w:t>司法院</w:t>
      </w:r>
      <w:r w:rsidR="00004B55">
        <w:rPr>
          <w:rFonts w:hint="eastAsia"/>
          <w:sz w:val="32"/>
        </w:rPr>
        <w:t>大法官議決釋字第</w:t>
      </w:r>
      <w:r w:rsidR="00E017DB">
        <w:rPr>
          <w:rFonts w:hint="eastAsia"/>
          <w:sz w:val="32"/>
        </w:rPr>
        <w:t>7</w:t>
      </w:r>
      <w:r w:rsidR="00937D36">
        <w:rPr>
          <w:rFonts w:hint="eastAsia"/>
          <w:sz w:val="32"/>
        </w:rPr>
        <w:t>2</w:t>
      </w:r>
      <w:r w:rsidR="007D69B9">
        <w:rPr>
          <w:sz w:val="32"/>
        </w:rPr>
        <w:t>8</w:t>
      </w:r>
      <w:r w:rsidR="00004B55">
        <w:rPr>
          <w:rFonts w:hint="eastAsia"/>
          <w:sz w:val="32"/>
        </w:rPr>
        <w:t>號解釋</w:t>
      </w:r>
      <w:r w:rsidR="0096365B">
        <w:rPr>
          <w:rFonts w:hint="eastAsia"/>
        </w:rPr>
        <w:t>…</w:t>
      </w:r>
      <w:r w:rsidR="006B101E">
        <w:rPr>
          <w:rFonts w:hint="eastAsia"/>
          <w:sz w:val="32"/>
        </w:rPr>
        <w:t>…</w:t>
      </w:r>
      <w:r w:rsidR="00004B55">
        <w:rPr>
          <w:rFonts w:hint="eastAsia"/>
          <w:sz w:val="32"/>
        </w:rPr>
        <w:t>…</w:t>
      </w:r>
      <w:r w:rsidR="00004B55">
        <w:rPr>
          <w:rFonts w:hint="eastAsia"/>
          <w:bCs/>
          <w:sz w:val="32"/>
        </w:rPr>
        <w:t>…</w:t>
      </w:r>
      <w:r w:rsidR="00004B55">
        <w:rPr>
          <w:rFonts w:hint="eastAsia"/>
          <w:sz w:val="32"/>
        </w:rPr>
        <w:t>……………</w:t>
      </w:r>
      <w:r w:rsidR="00335F6A">
        <w:rPr>
          <w:sz w:val="32"/>
        </w:rPr>
        <w:t>45</w:t>
      </w:r>
    </w:p>
    <w:p w:rsidR="00004B55" w:rsidRDefault="00004B55" w:rsidP="008543BF">
      <w:pPr>
        <w:spacing w:beforeLines="150" w:before="360" w:afterLines="100" w:after="240" w:line="240" w:lineRule="exact"/>
        <w:jc w:val="center"/>
        <w:rPr>
          <w:sz w:val="56"/>
        </w:rPr>
      </w:pPr>
      <w:r>
        <w:rPr>
          <w:rFonts w:hint="eastAsia"/>
          <w:b/>
          <w:spacing w:val="-100"/>
          <w:sz w:val="56"/>
        </w:rPr>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rsidRPr="009D5F13">
        <w:trPr>
          <w:trHeight w:hRule="exact" w:val="851"/>
        </w:trPr>
        <w:tc>
          <w:tcPr>
            <w:tcW w:w="1988" w:type="dxa"/>
            <w:vAlign w:val="center"/>
          </w:tcPr>
          <w:p w:rsidR="00004B55" w:rsidRDefault="00004B55" w:rsidP="00EC15F0">
            <w:pPr>
              <w:pStyle w:val="af9"/>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7C2856">
              <w:rPr>
                <w:rFonts w:hint="eastAsia"/>
              </w:rPr>
              <w:t>4</w:t>
            </w:r>
            <w:r>
              <w:rPr>
                <w:rFonts w:hint="eastAsia"/>
              </w:rPr>
              <w:t>年</w:t>
            </w:r>
            <w:r w:rsidR="00394BB3">
              <w:rPr>
                <w:rFonts w:hint="eastAsia"/>
              </w:rPr>
              <w:t>7</w:t>
            </w:r>
            <w:r>
              <w:rPr>
                <w:rFonts w:hint="eastAsia"/>
              </w:rPr>
              <w:t>月</w:t>
            </w:r>
            <w:r w:rsidR="009D5F13">
              <w:rPr>
                <w:rFonts w:hint="eastAsia"/>
              </w:rPr>
              <w:t>8</w:t>
            </w:r>
            <w:r>
              <w:rPr>
                <w:rFonts w:hint="eastAsia"/>
              </w:rPr>
              <w:t>日</w:t>
            </w:r>
          </w:p>
          <w:p w:rsidR="00004B55" w:rsidRDefault="00004B55">
            <w:pPr>
              <w:spacing w:line="240" w:lineRule="auto"/>
              <w:jc w:val="distribute"/>
              <w:rPr>
                <w:spacing w:val="-8"/>
              </w:rPr>
            </w:pPr>
            <w:r>
              <w:rPr>
                <w:rFonts w:hint="eastAsia"/>
              </w:rPr>
              <w:t>華總一義字第</w:t>
            </w:r>
            <w:r w:rsidR="009F146C">
              <w:rPr>
                <w:rFonts w:hint="eastAsia"/>
              </w:rPr>
              <w:t>10</w:t>
            </w:r>
            <w:r w:rsidR="007C2856">
              <w:rPr>
                <w:rFonts w:hint="eastAsia"/>
              </w:rPr>
              <w:t>4</w:t>
            </w:r>
            <w:r>
              <w:rPr>
                <w:rFonts w:hint="eastAsia"/>
              </w:rPr>
              <w:t>000</w:t>
            </w:r>
            <w:r w:rsidR="009D5F13">
              <w:t>78331</w:t>
            </w:r>
            <w:r>
              <w:rPr>
                <w:rFonts w:hint="eastAsia"/>
              </w:rPr>
              <w:t>號</w:t>
            </w:r>
          </w:p>
        </w:tc>
      </w:tr>
    </w:tbl>
    <w:p w:rsidR="00004B55" w:rsidRDefault="00004B55" w:rsidP="00627733">
      <w:pPr>
        <w:pStyle w:val="10"/>
        <w:spacing w:before="120" w:after="120"/>
      </w:pPr>
      <w:r>
        <w:rPr>
          <w:rFonts w:hint="eastAsia"/>
        </w:rPr>
        <w:t>茲</w:t>
      </w:r>
      <w:r w:rsidR="00627733">
        <w:rPr>
          <w:rFonts w:hint="eastAsia"/>
        </w:rPr>
        <w:t>修正</w:t>
      </w:r>
      <w:r w:rsidR="00627733" w:rsidRPr="00302144">
        <w:rPr>
          <w:rFonts w:hint="eastAsia"/>
        </w:rPr>
        <w:t>企業併購法</w:t>
      </w:r>
      <w:r>
        <w:rPr>
          <w:rFonts w:hint="eastAsia"/>
        </w:rPr>
        <w:t>，公布之。</w:t>
      </w:r>
    </w:p>
    <w:p w:rsidR="00CD2501" w:rsidRPr="00B60426" w:rsidRDefault="00CD2501" w:rsidP="00CD2501">
      <w:pPr>
        <w:spacing w:beforeLines="50" w:before="120"/>
      </w:pPr>
      <w:r w:rsidRPr="00B60426">
        <w:rPr>
          <w:rFonts w:hint="eastAsia"/>
        </w:rPr>
        <w:t>總　　　統　馬英九</w:t>
      </w:r>
    </w:p>
    <w:p w:rsidR="00CD2501" w:rsidRPr="00B60426" w:rsidRDefault="00CD2501" w:rsidP="00CD2501">
      <w:r w:rsidRPr="00B60426">
        <w:rPr>
          <w:rFonts w:hint="eastAsia"/>
        </w:rPr>
        <w:t xml:space="preserve">行政院院長　</w:t>
      </w:r>
      <w:r>
        <w:rPr>
          <w:rFonts w:hint="eastAsia"/>
        </w:rPr>
        <w:t>毛治國</w:t>
      </w:r>
    </w:p>
    <w:p w:rsidR="00004B55" w:rsidRDefault="00CD2501" w:rsidP="00CD2501">
      <w:pPr>
        <w:spacing w:afterLines="100" w:after="240"/>
      </w:pPr>
      <w:r>
        <w:rPr>
          <w:rFonts w:hint="eastAsia"/>
        </w:rPr>
        <w:t>經濟</w:t>
      </w:r>
      <w:r w:rsidRPr="00B60426">
        <w:rPr>
          <w:rFonts w:hint="eastAsia"/>
        </w:rPr>
        <w:t xml:space="preserve">部部長　</w:t>
      </w:r>
      <w:r>
        <w:rPr>
          <w:rFonts w:hint="eastAsia"/>
        </w:rPr>
        <w:t>鄧振中</w:t>
      </w:r>
    </w:p>
    <w:p w:rsidR="00627733" w:rsidRPr="00627733" w:rsidRDefault="00627733" w:rsidP="00627733">
      <w:pPr>
        <w:pStyle w:val="10"/>
        <w:spacing w:before="120" w:after="120"/>
        <w:rPr>
          <w:sz w:val="32"/>
          <w:szCs w:val="32"/>
        </w:rPr>
      </w:pPr>
      <w:r w:rsidRPr="00627733">
        <w:rPr>
          <w:rFonts w:hint="eastAsia"/>
          <w:sz w:val="32"/>
          <w:szCs w:val="32"/>
        </w:rPr>
        <w:t>企業併購法</w:t>
      </w:r>
    </w:p>
    <w:p w:rsidR="00004B55" w:rsidRDefault="00004B55">
      <w:pPr>
        <w:spacing w:afterLines="50" w:after="120" w:line="440" w:lineRule="exact"/>
      </w:pPr>
      <w:r>
        <w:rPr>
          <w:rFonts w:hint="eastAsia"/>
        </w:rPr>
        <w:t>中華民國</w:t>
      </w:r>
      <w:r w:rsidR="002F29FC">
        <w:rPr>
          <w:rFonts w:hint="eastAsia"/>
        </w:rPr>
        <w:t>10</w:t>
      </w:r>
      <w:r w:rsidR="007C2856">
        <w:rPr>
          <w:rFonts w:hint="eastAsia"/>
        </w:rPr>
        <w:t>4</w:t>
      </w:r>
      <w:r>
        <w:rPr>
          <w:rFonts w:hint="eastAsia"/>
        </w:rPr>
        <w:t>年</w:t>
      </w:r>
      <w:r w:rsidR="00394BB3">
        <w:rPr>
          <w:rFonts w:hint="eastAsia"/>
        </w:rPr>
        <w:t>7</w:t>
      </w:r>
      <w:r>
        <w:rPr>
          <w:rFonts w:hint="eastAsia"/>
        </w:rPr>
        <w:t>月</w:t>
      </w:r>
      <w:r w:rsidR="00B747C2">
        <w:rPr>
          <w:rFonts w:hint="eastAsia"/>
        </w:rPr>
        <w:t>8</w:t>
      </w:r>
      <w:r>
        <w:rPr>
          <w:rFonts w:hint="eastAsia"/>
        </w:rPr>
        <w:t>日公布</w:t>
      </w:r>
    </w:p>
    <w:p w:rsidR="00E3308E" w:rsidRDefault="00E3308E" w:rsidP="00B353F4">
      <w:pPr>
        <w:pStyle w:val="a8"/>
        <w:spacing w:before="120" w:after="120" w:line="521" w:lineRule="exact"/>
        <w:ind w:left="2240" w:firstLineChars="0" w:firstLine="0"/>
      </w:pPr>
      <w:r>
        <w:rPr>
          <w:rFonts w:hint="eastAsia"/>
        </w:rPr>
        <w:t>第一章　總　　則</w:t>
      </w:r>
    </w:p>
    <w:p w:rsidR="00E3308E" w:rsidRDefault="00E3308E" w:rsidP="00B353F4">
      <w:pPr>
        <w:pStyle w:val="a6"/>
        <w:spacing w:line="521" w:lineRule="exact"/>
        <w:ind w:left="1400" w:hanging="1400"/>
      </w:pPr>
      <w:r>
        <w:rPr>
          <w:rFonts w:hint="eastAsia"/>
        </w:rPr>
        <w:t>第　一　條　　為利企業以併購進行組織調整，發揮企業經營效率，特制定本法。</w:t>
      </w:r>
    </w:p>
    <w:p w:rsidR="00E3308E" w:rsidRDefault="00E3308E" w:rsidP="00B353F4">
      <w:pPr>
        <w:pStyle w:val="a6"/>
        <w:spacing w:line="521" w:lineRule="exact"/>
        <w:ind w:left="1400" w:hanging="1400"/>
      </w:pPr>
      <w:r>
        <w:rPr>
          <w:rFonts w:hint="eastAsia"/>
        </w:rPr>
        <w:t>第　二　條　　公司之併購，依本法之規定；本法未規定者，依公司法、證券交易法、公平交易法、勞動基準法、外國人投資條例及其他法律之規定。</w:t>
      </w:r>
    </w:p>
    <w:p w:rsidR="00E3308E" w:rsidRDefault="00E3308E" w:rsidP="00B353F4">
      <w:pPr>
        <w:pStyle w:val="a7"/>
        <w:spacing w:line="521" w:lineRule="exact"/>
        <w:ind w:left="1400" w:firstLine="560"/>
      </w:pPr>
      <w:r>
        <w:rPr>
          <w:rFonts w:hint="eastAsia"/>
        </w:rPr>
        <w:t>金融機構之併購，依金融機構合併法及金融控股公司法之規定；該二法未規定者，依本法之規定。</w:t>
      </w:r>
    </w:p>
    <w:p w:rsidR="00E3308E" w:rsidRDefault="00E3308E" w:rsidP="00B353F4">
      <w:pPr>
        <w:pStyle w:val="a6"/>
        <w:spacing w:line="521" w:lineRule="exact"/>
        <w:ind w:left="1400" w:hanging="1400"/>
      </w:pPr>
      <w:r>
        <w:rPr>
          <w:rFonts w:hint="eastAsia"/>
        </w:rPr>
        <w:t>第　三　條　　本法主管機關為經濟部。</w:t>
      </w:r>
    </w:p>
    <w:p w:rsidR="00E3308E" w:rsidRDefault="00E3308E" w:rsidP="00B353F4">
      <w:pPr>
        <w:pStyle w:val="a7"/>
        <w:spacing w:line="521" w:lineRule="exact"/>
        <w:ind w:left="1400" w:firstLine="560"/>
      </w:pPr>
      <w:r>
        <w:rPr>
          <w:rFonts w:hint="eastAsia"/>
        </w:rPr>
        <w:t>本法所定事項涉及目的事業主管機關職掌者，由主管機關會同目的事業主管機關辦理。</w:t>
      </w:r>
    </w:p>
    <w:p w:rsidR="00E3308E" w:rsidRDefault="00E3308E" w:rsidP="00B353F4">
      <w:pPr>
        <w:pStyle w:val="a6"/>
        <w:spacing w:line="521" w:lineRule="exact"/>
        <w:ind w:left="1400" w:hanging="1400"/>
      </w:pPr>
      <w:r>
        <w:rPr>
          <w:rFonts w:hint="eastAsia"/>
        </w:rPr>
        <w:t>第　四　條　　本法用詞定義如下：</w:t>
      </w:r>
    </w:p>
    <w:p w:rsidR="00E3308E" w:rsidRDefault="00E3308E" w:rsidP="00B353F4">
      <w:pPr>
        <w:pStyle w:val="11"/>
        <w:spacing w:line="521" w:lineRule="exact"/>
        <w:ind w:left="2240" w:hanging="280"/>
      </w:pPr>
      <w:r>
        <w:rPr>
          <w:rFonts w:hint="eastAsia"/>
        </w:rPr>
        <w:t>一、公司：指依公司法設立之股份有限公司。</w:t>
      </w:r>
    </w:p>
    <w:p w:rsidR="00E3308E" w:rsidRDefault="00E3308E" w:rsidP="00B353F4">
      <w:pPr>
        <w:pStyle w:val="11"/>
        <w:spacing w:line="521" w:lineRule="exact"/>
        <w:ind w:left="2240" w:hanging="280"/>
      </w:pPr>
      <w:r>
        <w:rPr>
          <w:rFonts w:hint="eastAsia"/>
        </w:rPr>
        <w:t>二、併購：指公司之合併、收購及分割。</w:t>
      </w:r>
    </w:p>
    <w:p w:rsidR="00E3308E" w:rsidRDefault="00E3308E" w:rsidP="001615EC">
      <w:pPr>
        <w:pStyle w:val="11"/>
        <w:spacing w:line="474" w:lineRule="exact"/>
        <w:ind w:left="2478" w:hangingChars="185" w:hanging="518"/>
      </w:pPr>
      <w:r>
        <w:rPr>
          <w:rFonts w:hint="eastAsia"/>
        </w:rPr>
        <w:lastRenderedPageBreak/>
        <w:t>三、合併：指依本法或其他法律規定參與之公司全部消滅，由新成立之公司概括承受消滅公司之全部權利義務；或參與之其中一公司存續，由存續公司概括承受消滅公司之全部權利義務，並以存續或新設公司之股份、或其他公司之股份、現金或其他財產作為對價之行為。</w:t>
      </w:r>
    </w:p>
    <w:p w:rsidR="00E3308E" w:rsidRDefault="00E3308E" w:rsidP="001615EC">
      <w:pPr>
        <w:pStyle w:val="11"/>
        <w:spacing w:line="474" w:lineRule="exact"/>
        <w:ind w:left="2478" w:hangingChars="185" w:hanging="518"/>
      </w:pPr>
      <w:r>
        <w:rPr>
          <w:rFonts w:hint="eastAsia"/>
        </w:rPr>
        <w:t>四、收購：指公司依本法、公司法、證券交易法、金融機構合併法或金融控股公司法規定取得他公司之股份、營業或財產，並以股份、現金或其他財產作為對價之行為。</w:t>
      </w:r>
    </w:p>
    <w:p w:rsidR="00E3308E" w:rsidRDefault="00E3308E" w:rsidP="001615EC">
      <w:pPr>
        <w:pStyle w:val="11"/>
        <w:spacing w:line="474" w:lineRule="exact"/>
        <w:ind w:left="2464" w:hangingChars="180" w:hanging="504"/>
      </w:pPr>
      <w:r>
        <w:rPr>
          <w:rFonts w:hint="eastAsia"/>
        </w:rPr>
        <w:t>五、股份轉換：指公司讓與全部已發行股份予他公司，而由他公司以股份、現金或其他財產支付公司股東作為對價之行為。</w:t>
      </w:r>
    </w:p>
    <w:p w:rsidR="00E3308E" w:rsidRDefault="00E3308E" w:rsidP="001615EC">
      <w:pPr>
        <w:pStyle w:val="11"/>
        <w:spacing w:line="474" w:lineRule="exact"/>
        <w:ind w:left="2464" w:hangingChars="180" w:hanging="504"/>
      </w:pPr>
      <w:r>
        <w:rPr>
          <w:rFonts w:hint="eastAsia"/>
        </w:rPr>
        <w:t>六、分割：指公司依本法或其他法律規定將其得獨立營運之一部或全部之營業讓與既存或新設之他公司，而由既存公司或新設公司以股份、現金或其他財產支付予該公司或其股東作為對價之行為。</w:t>
      </w:r>
    </w:p>
    <w:p w:rsidR="00E3308E" w:rsidRDefault="00E3308E" w:rsidP="001615EC">
      <w:pPr>
        <w:pStyle w:val="11"/>
        <w:spacing w:line="474" w:lineRule="exact"/>
        <w:ind w:left="2464" w:hangingChars="180" w:hanging="504"/>
      </w:pPr>
      <w:r>
        <w:rPr>
          <w:rFonts w:hint="eastAsia"/>
        </w:rPr>
        <w:t>七、母、子公司：直接或間接持有他公司已發行有表決權之股份總數或資本總額超過半數之公司，為母公司；被持有者，為子公司。</w:t>
      </w:r>
    </w:p>
    <w:p w:rsidR="00E3308E" w:rsidRDefault="00E3308E" w:rsidP="001615EC">
      <w:pPr>
        <w:pStyle w:val="11"/>
        <w:spacing w:line="474" w:lineRule="exact"/>
        <w:ind w:left="2464" w:hangingChars="180" w:hanging="504"/>
      </w:pPr>
      <w:r>
        <w:rPr>
          <w:rFonts w:hint="eastAsia"/>
        </w:rPr>
        <w:t>八、外國公司：指以營利為目的，依照外國法律組織登記之公司。</w:t>
      </w:r>
    </w:p>
    <w:p w:rsidR="00E3308E" w:rsidRDefault="00E3308E" w:rsidP="001615EC">
      <w:pPr>
        <w:pStyle w:val="a6"/>
        <w:spacing w:line="474" w:lineRule="exact"/>
        <w:ind w:left="1400" w:hanging="1400"/>
      </w:pPr>
      <w:r>
        <w:rPr>
          <w:rFonts w:hint="eastAsia"/>
        </w:rPr>
        <w:t>第　五　條　　公司進行併購時，董事會應為公司之最大利益行之，並應以善良管理人之注意，處理併購事宜。</w:t>
      </w:r>
    </w:p>
    <w:p w:rsidR="00E3308E" w:rsidRDefault="00E3308E" w:rsidP="001615EC">
      <w:pPr>
        <w:pStyle w:val="a7"/>
        <w:spacing w:line="474" w:lineRule="exact"/>
        <w:ind w:left="1400" w:firstLine="560"/>
      </w:pPr>
      <w:r>
        <w:rPr>
          <w:rFonts w:hint="eastAsia"/>
        </w:rPr>
        <w:lastRenderedPageBreak/>
        <w:t>公司董事會違反法令、章程或股東會決議處理併購事宜，致公司受有損害時，參與決議之董事，對公司應負賠償之責。但經表示異議之董事，有紀錄或書面聲明可證者，免其責任。</w:t>
      </w:r>
    </w:p>
    <w:p w:rsidR="00E3308E" w:rsidRDefault="00E3308E" w:rsidP="001615EC">
      <w:pPr>
        <w:pStyle w:val="a7"/>
        <w:spacing w:line="474" w:lineRule="exact"/>
        <w:ind w:left="1400" w:firstLine="560"/>
      </w:pPr>
      <w:r>
        <w:rPr>
          <w:rFonts w:hint="eastAsia"/>
        </w:rPr>
        <w:t>公司進行併購時，公司董事就併購交易有自身利害關係時，應向董事會及股東會說明其自身利害關係之重要內容及贊成或反對併購決議之理由。</w:t>
      </w:r>
    </w:p>
    <w:p w:rsidR="00E3308E" w:rsidRDefault="00E3308E" w:rsidP="001615EC">
      <w:pPr>
        <w:pStyle w:val="a6"/>
        <w:spacing w:line="474" w:lineRule="exact"/>
        <w:ind w:left="1400" w:hanging="1400"/>
      </w:pPr>
      <w:r>
        <w:rPr>
          <w:rFonts w:hint="eastAsia"/>
        </w:rPr>
        <w:t>第　六　條　　公開發行股票之公司於召開董事會決議併購事項前，應設置特別委員會，就本次併購計畫與交易之公平性、合理性進行審議，並將審議結果提報董事會及股東會。但本法規定無須召開股東會決議併購事項者，得不提報股東會。</w:t>
      </w:r>
    </w:p>
    <w:p w:rsidR="00E3308E" w:rsidRDefault="00E3308E" w:rsidP="001615EC">
      <w:pPr>
        <w:pStyle w:val="a7"/>
        <w:spacing w:line="474" w:lineRule="exact"/>
        <w:ind w:left="1400" w:firstLine="560"/>
      </w:pPr>
      <w:r>
        <w:rPr>
          <w:rFonts w:hint="eastAsia"/>
        </w:rPr>
        <w:t>前項規定，於公司依證券交易法設有審計委員會者，由審計委員會行之；其辦理本條之審議事項，依證券交易法有關審計委員會決議事項之規定辦理。</w:t>
      </w:r>
    </w:p>
    <w:p w:rsidR="00E3308E" w:rsidRDefault="00E3308E" w:rsidP="001615EC">
      <w:pPr>
        <w:pStyle w:val="a7"/>
        <w:spacing w:line="474" w:lineRule="exact"/>
        <w:ind w:left="1400" w:firstLine="560"/>
      </w:pPr>
      <w:r>
        <w:rPr>
          <w:rFonts w:hint="eastAsia"/>
        </w:rPr>
        <w:t>特別委員會或審計委員會進行審議時，應委請獨立專家協助就換股比例或配發股東之現金或其他財產之合理性提供意見。</w:t>
      </w:r>
    </w:p>
    <w:p w:rsidR="00E3308E" w:rsidRDefault="00E3308E" w:rsidP="001615EC">
      <w:pPr>
        <w:pStyle w:val="a7"/>
        <w:spacing w:line="474" w:lineRule="exact"/>
        <w:ind w:left="1400" w:firstLine="560"/>
      </w:pPr>
      <w:r>
        <w:rPr>
          <w:rFonts w:hint="eastAsia"/>
        </w:rPr>
        <w:t>特別委員會之組成、資格、審議方法與獨立專家之資格條件、獨立性之認定、選任方式及其他相關事項之辦法，由證券主管機關定之。</w:t>
      </w:r>
    </w:p>
    <w:p w:rsidR="00E3308E" w:rsidRDefault="00E3308E" w:rsidP="001615EC">
      <w:pPr>
        <w:pStyle w:val="a6"/>
        <w:spacing w:line="474" w:lineRule="exact"/>
        <w:ind w:left="1400" w:hanging="1400"/>
      </w:pPr>
      <w:r>
        <w:rPr>
          <w:rFonts w:hint="eastAsia"/>
        </w:rPr>
        <w:t>第　七　條　　公開發行股票之公司依本法應發送股東之併購文件屬下列之一者，經公司於證券主管機關指定之網站公告同一內容，且備置於公司及股東會會場供股東索閱者，對於股東視為已發送：</w:t>
      </w:r>
    </w:p>
    <w:p w:rsidR="00E3308E" w:rsidRDefault="00E3308E" w:rsidP="000C005A">
      <w:pPr>
        <w:pStyle w:val="11"/>
        <w:spacing w:line="474" w:lineRule="exact"/>
        <w:ind w:left="2464" w:hangingChars="180" w:hanging="504"/>
      </w:pPr>
      <w:r>
        <w:rPr>
          <w:rFonts w:hint="eastAsia"/>
        </w:rPr>
        <w:lastRenderedPageBreak/>
        <w:t>一、依第二十二條第三項、第三十一條第七項、第三十八條第二項規定應附於股東會召集通知之合併契約、轉換契約或分割計畫之應記載事項、特別委員會或審計委員會審議結果及獨立專家意見。</w:t>
      </w:r>
    </w:p>
    <w:p w:rsidR="00E3308E" w:rsidRDefault="00E3308E" w:rsidP="000C005A">
      <w:pPr>
        <w:pStyle w:val="11"/>
        <w:spacing w:line="474" w:lineRule="exact"/>
        <w:ind w:left="2464" w:hangingChars="180" w:hanging="504"/>
      </w:pPr>
      <w:r>
        <w:rPr>
          <w:rFonts w:hint="eastAsia"/>
        </w:rPr>
        <w:t>二、依第十九條第二項、第三十條第二項或第三十七條第三項規定於董事會決議後，應附於對股東通知之合併契約、轉換契約或分割計畫之應記載事項、特別委員會或審計委員會審議結果及獨立專家意見。</w:t>
      </w:r>
    </w:p>
    <w:p w:rsidR="00E3308E" w:rsidRDefault="00E3308E" w:rsidP="000C005A">
      <w:pPr>
        <w:pStyle w:val="a7"/>
        <w:spacing w:line="474" w:lineRule="exact"/>
        <w:ind w:left="1400" w:firstLine="560"/>
      </w:pPr>
      <w:r>
        <w:rPr>
          <w:rFonts w:hint="eastAsia"/>
        </w:rPr>
        <w:t>公司董事會依第十八條第七項、第十九條第一項、第二十九條第六項、第三十條第一項、第三十六條第一項及第二項、第三十七條第一項為併購之決議，免經股東會決議且決議無須通知股東者，應於最近一次股東會就併購事項提出報告。</w:t>
      </w:r>
    </w:p>
    <w:p w:rsidR="00E3308E" w:rsidRDefault="00E3308E" w:rsidP="000C005A">
      <w:pPr>
        <w:pStyle w:val="a6"/>
        <w:spacing w:line="474" w:lineRule="exact"/>
        <w:ind w:left="1400" w:hanging="1400"/>
      </w:pPr>
      <w:r>
        <w:rPr>
          <w:rFonts w:hint="eastAsia"/>
        </w:rPr>
        <w:t>第　八　條　　公司有下列情形之一者，得不保留發行之新股由員工承購、通知原有股東儘先分認或提撥一定比率對外公開發行，不受公司法第二百六十七條第一項至第三項及證券交易法第二十八條之一規定之限制：</w:t>
      </w:r>
    </w:p>
    <w:p w:rsidR="00E3308E" w:rsidRDefault="00E3308E" w:rsidP="000C005A">
      <w:pPr>
        <w:pStyle w:val="11"/>
        <w:spacing w:line="474" w:lineRule="exact"/>
        <w:ind w:left="2436" w:hangingChars="170" w:hanging="476"/>
      </w:pPr>
      <w:r>
        <w:rPr>
          <w:rFonts w:hint="eastAsia"/>
        </w:rPr>
        <w:t>一、存續公司為合併而發行新股，或母公司為子公司與他公司之合併而發行新股。</w:t>
      </w:r>
    </w:p>
    <w:p w:rsidR="00E3308E" w:rsidRDefault="00E3308E" w:rsidP="000C005A">
      <w:pPr>
        <w:pStyle w:val="11"/>
        <w:spacing w:line="474" w:lineRule="exact"/>
        <w:ind w:left="2464" w:hangingChars="180" w:hanging="504"/>
      </w:pPr>
      <w:r>
        <w:rPr>
          <w:rFonts w:hint="eastAsia"/>
        </w:rPr>
        <w:t>二、發行新股全數用於被收購。</w:t>
      </w:r>
    </w:p>
    <w:p w:rsidR="00E3308E" w:rsidRDefault="00E3308E" w:rsidP="000C005A">
      <w:pPr>
        <w:pStyle w:val="11"/>
        <w:spacing w:line="474" w:lineRule="exact"/>
        <w:ind w:left="2436" w:hangingChars="170" w:hanging="476"/>
      </w:pPr>
      <w:r>
        <w:rPr>
          <w:rFonts w:hint="eastAsia"/>
        </w:rPr>
        <w:t>三、發行新股全數用於收購他公司已發行之股份、營業或財產。</w:t>
      </w:r>
    </w:p>
    <w:p w:rsidR="00E3308E" w:rsidRDefault="00E3308E" w:rsidP="000C005A">
      <w:pPr>
        <w:pStyle w:val="11"/>
        <w:spacing w:line="474" w:lineRule="exact"/>
        <w:ind w:left="2464" w:hangingChars="180" w:hanging="504"/>
      </w:pPr>
      <w:r>
        <w:rPr>
          <w:rFonts w:hint="eastAsia"/>
        </w:rPr>
        <w:t>四、因進行股份轉換而發行新股。</w:t>
      </w:r>
    </w:p>
    <w:p w:rsidR="00E3308E" w:rsidRDefault="00E3308E" w:rsidP="000C005A">
      <w:pPr>
        <w:pStyle w:val="11"/>
        <w:spacing w:line="474" w:lineRule="exact"/>
        <w:ind w:left="2464" w:hangingChars="180" w:hanging="504"/>
      </w:pPr>
      <w:r>
        <w:rPr>
          <w:rFonts w:hint="eastAsia"/>
        </w:rPr>
        <w:t>五、因受讓分割而發行新股。</w:t>
      </w:r>
    </w:p>
    <w:p w:rsidR="00E3308E" w:rsidRDefault="00E3308E" w:rsidP="000C005A">
      <w:pPr>
        <w:pStyle w:val="a7"/>
        <w:spacing w:line="455" w:lineRule="exact"/>
        <w:ind w:left="1400" w:firstLine="560"/>
      </w:pPr>
      <w:r>
        <w:rPr>
          <w:rFonts w:hint="eastAsia"/>
        </w:rPr>
        <w:lastRenderedPageBreak/>
        <w:t>公司依前項發行之新股，得以現金或公司事業所需之財產為出資，且不受公司法第二百七十二條規定之限制。</w:t>
      </w:r>
    </w:p>
    <w:p w:rsidR="00E3308E" w:rsidRDefault="00E3308E" w:rsidP="000C005A">
      <w:pPr>
        <w:pStyle w:val="a6"/>
        <w:spacing w:line="455" w:lineRule="exact"/>
        <w:ind w:left="1400" w:hanging="1400"/>
      </w:pPr>
      <w:r>
        <w:rPr>
          <w:rFonts w:hint="eastAsia"/>
        </w:rPr>
        <w:t>第　九　條　　公司依公司法第三百零四條規定訂定之重整計畫，得訂明以債權人對公司之債權作價繳足債權人承購公司發行新股所需股款，並經公司法第三百零五條關係人會議可決及經法院裁定認可後執行之，不受公司法第二百七十條、第二百七十二條及第二百九十六條規定之限制。</w:t>
      </w:r>
    </w:p>
    <w:p w:rsidR="00E3308E" w:rsidRDefault="00E3308E" w:rsidP="000C005A">
      <w:pPr>
        <w:pStyle w:val="a6"/>
        <w:spacing w:line="455" w:lineRule="exact"/>
        <w:ind w:left="1400" w:hanging="1400"/>
      </w:pPr>
      <w:r>
        <w:rPr>
          <w:rFonts w:hint="eastAsia"/>
        </w:rPr>
        <w:t>第　十　條　　公司進行併購時，股東得以書面契約約定其共同行使股東表決權之方式及相關事宜。</w:t>
      </w:r>
    </w:p>
    <w:p w:rsidR="00E3308E" w:rsidRDefault="00E3308E" w:rsidP="000C005A">
      <w:pPr>
        <w:pStyle w:val="a7"/>
        <w:spacing w:line="455" w:lineRule="exact"/>
        <w:ind w:left="1400" w:firstLine="560"/>
      </w:pPr>
      <w:r>
        <w:rPr>
          <w:rFonts w:hint="eastAsia"/>
        </w:rPr>
        <w:t>公司進行併購時，股東得將其所持有股票移轉予信託公司或兼營信託業務之金融機構，成立股東表決權信託，並由受託人依書面信託契約之約定行使其股東表決權。</w:t>
      </w:r>
    </w:p>
    <w:p w:rsidR="00E3308E" w:rsidRDefault="00E3308E" w:rsidP="000C005A">
      <w:pPr>
        <w:pStyle w:val="a7"/>
        <w:spacing w:line="455" w:lineRule="exact"/>
        <w:ind w:left="1400" w:firstLine="560"/>
      </w:pPr>
      <w:r>
        <w:rPr>
          <w:rFonts w:hint="eastAsia"/>
        </w:rPr>
        <w:t>股東非將前項書面信託契約、股東姓名或名稱、事務所或住（居）所與移轉股東表決權信託之股份總數、種類及數量於股東會五日前送交公司辦理登記，不得以其成立股東表決權信託對抗公司。</w:t>
      </w:r>
    </w:p>
    <w:p w:rsidR="00E3308E" w:rsidRDefault="001E4927" w:rsidP="000C005A">
      <w:pPr>
        <w:pStyle w:val="a6"/>
        <w:spacing w:line="455" w:lineRule="exact"/>
        <w:ind w:left="1406" w:hangingChars="370" w:hanging="1406"/>
      </w:pPr>
      <w:r>
        <w:rPr>
          <w:rFonts w:hint="eastAsia"/>
          <w:spacing w:val="50"/>
        </w:rPr>
        <w:t>第十一條</w:t>
      </w:r>
      <w:r>
        <w:rPr>
          <w:rFonts w:hint="eastAsia"/>
          <w:spacing w:val="-30"/>
        </w:rPr>
        <w:t xml:space="preserve">　　</w:t>
      </w:r>
      <w:r w:rsidR="00E3308E">
        <w:rPr>
          <w:rFonts w:hint="eastAsia"/>
        </w:rPr>
        <w:t>公司進行併購時，得以股東間書面契約或公司與股東間之書面契約合理限制下列事項：</w:t>
      </w:r>
    </w:p>
    <w:p w:rsidR="00E3308E" w:rsidRDefault="00E3308E" w:rsidP="000C005A">
      <w:pPr>
        <w:pStyle w:val="11"/>
        <w:spacing w:line="455" w:lineRule="exact"/>
        <w:ind w:left="2464" w:hangingChars="180" w:hanging="504"/>
      </w:pPr>
      <w:r>
        <w:rPr>
          <w:rFonts w:hint="eastAsia"/>
        </w:rPr>
        <w:t>一、股東轉讓持股時，應優先轉讓予公司、其他股東或指定之第三人。</w:t>
      </w:r>
    </w:p>
    <w:p w:rsidR="00E3308E" w:rsidRDefault="00E3308E" w:rsidP="000C005A">
      <w:pPr>
        <w:pStyle w:val="11"/>
        <w:spacing w:line="455" w:lineRule="exact"/>
        <w:ind w:left="2464" w:hangingChars="180" w:hanging="504"/>
      </w:pPr>
      <w:r>
        <w:rPr>
          <w:rFonts w:hint="eastAsia"/>
        </w:rPr>
        <w:t>二、公司、股東或指定之第三人得優先承購其他股東所持有股份。</w:t>
      </w:r>
    </w:p>
    <w:p w:rsidR="00E3308E" w:rsidRDefault="00E3308E" w:rsidP="000C005A">
      <w:pPr>
        <w:pStyle w:val="11"/>
        <w:spacing w:line="455" w:lineRule="exact"/>
        <w:ind w:left="2464" w:hangingChars="180" w:hanging="504"/>
      </w:pPr>
      <w:r>
        <w:rPr>
          <w:rFonts w:hint="eastAsia"/>
        </w:rPr>
        <w:t>三、股東得請求其他股東一併轉讓所持有股份。</w:t>
      </w:r>
    </w:p>
    <w:p w:rsidR="00E3308E" w:rsidRDefault="00E3308E" w:rsidP="000C005A">
      <w:pPr>
        <w:pStyle w:val="11"/>
        <w:spacing w:line="455" w:lineRule="exact"/>
        <w:ind w:left="2520" w:hangingChars="200" w:hanging="560"/>
      </w:pPr>
      <w:r>
        <w:rPr>
          <w:rFonts w:hint="eastAsia"/>
        </w:rPr>
        <w:t>四、股東轉讓股份或將股票設質予特定人應經公司董事會或股東會之同意。</w:t>
      </w:r>
    </w:p>
    <w:p w:rsidR="00E3308E" w:rsidRDefault="00E3308E" w:rsidP="000C005A">
      <w:pPr>
        <w:pStyle w:val="11"/>
        <w:spacing w:line="474" w:lineRule="exact"/>
        <w:ind w:left="2464" w:hangingChars="180" w:hanging="504"/>
      </w:pPr>
      <w:r>
        <w:rPr>
          <w:rFonts w:hint="eastAsia"/>
        </w:rPr>
        <w:lastRenderedPageBreak/>
        <w:t>五、股東轉讓股份或設質股票之對象。</w:t>
      </w:r>
    </w:p>
    <w:p w:rsidR="00E3308E" w:rsidRDefault="00E3308E" w:rsidP="000C005A">
      <w:pPr>
        <w:pStyle w:val="11"/>
        <w:spacing w:line="474" w:lineRule="exact"/>
        <w:ind w:left="2520" w:hangingChars="200" w:hanging="560"/>
      </w:pPr>
      <w:r>
        <w:rPr>
          <w:rFonts w:hint="eastAsia"/>
        </w:rPr>
        <w:t>六、股東於一定期間內不得將股份轉讓或股票設質予他人。</w:t>
      </w:r>
    </w:p>
    <w:p w:rsidR="00E3308E" w:rsidRDefault="00E3308E" w:rsidP="000C005A">
      <w:pPr>
        <w:pStyle w:val="a7"/>
        <w:spacing w:line="474" w:lineRule="exact"/>
        <w:ind w:left="1400" w:firstLine="560"/>
      </w:pPr>
      <w:r>
        <w:rPr>
          <w:rFonts w:hint="eastAsia"/>
        </w:rPr>
        <w:t>未公開發行股票之公司得以章程記載前項約定事項。</w:t>
      </w:r>
    </w:p>
    <w:p w:rsidR="00E3308E" w:rsidRDefault="00E3308E" w:rsidP="000C005A">
      <w:pPr>
        <w:pStyle w:val="a7"/>
        <w:spacing w:line="474" w:lineRule="exact"/>
        <w:ind w:left="1400" w:firstLine="560"/>
      </w:pPr>
      <w:r>
        <w:rPr>
          <w:rFonts w:hint="eastAsia"/>
        </w:rPr>
        <w:t>第一項所指合理限制，應符合下列原則：</w:t>
      </w:r>
    </w:p>
    <w:p w:rsidR="00E3308E" w:rsidRDefault="00E3308E" w:rsidP="000C005A">
      <w:pPr>
        <w:pStyle w:val="11"/>
        <w:spacing w:line="474" w:lineRule="exact"/>
        <w:ind w:left="2464" w:hangingChars="180" w:hanging="504"/>
      </w:pPr>
      <w:r>
        <w:rPr>
          <w:rFonts w:hint="eastAsia"/>
        </w:rPr>
        <w:t>一、</w:t>
      </w:r>
      <w:r w:rsidRPr="003C26AC">
        <w:rPr>
          <w:rFonts w:hint="eastAsia"/>
          <w:spacing w:val="-8"/>
        </w:rPr>
        <w:t>為符合證券交易法、稅法或其他法令規定所為之限制。</w:t>
      </w:r>
    </w:p>
    <w:p w:rsidR="00E3308E" w:rsidRDefault="00E3308E" w:rsidP="000C005A">
      <w:pPr>
        <w:pStyle w:val="11"/>
        <w:spacing w:line="474" w:lineRule="exact"/>
        <w:ind w:left="2436" w:hangingChars="170" w:hanging="476"/>
      </w:pPr>
      <w:r>
        <w:rPr>
          <w:rFonts w:hint="eastAsia"/>
        </w:rPr>
        <w:t>二、其他因股東身分、公司業務競爭或整體業務發展之目的所為必要之限制。</w:t>
      </w:r>
    </w:p>
    <w:p w:rsidR="00E3308E" w:rsidRDefault="00E3308E" w:rsidP="000C005A">
      <w:pPr>
        <w:pStyle w:val="a7"/>
        <w:spacing w:line="474" w:lineRule="exact"/>
        <w:ind w:left="1400" w:firstLine="560"/>
      </w:pPr>
      <w:r>
        <w:rPr>
          <w:rFonts w:hint="eastAsia"/>
        </w:rPr>
        <w:t>公開發行股票之公司進行併購發行新股而受第一項股份轉讓或股票設質之限制時，應依證券交易法規定於公開</w:t>
      </w:r>
      <w:r w:rsidRPr="008C229C">
        <w:rPr>
          <w:rFonts w:hint="eastAsia"/>
          <w:spacing w:val="-6"/>
        </w:rPr>
        <w:t>說明書或證券主管機關規定應交付投資人之書面文件中載明。</w:t>
      </w:r>
    </w:p>
    <w:p w:rsidR="00E3308E" w:rsidRDefault="00E3308E" w:rsidP="000C005A">
      <w:pPr>
        <w:pStyle w:val="a7"/>
        <w:spacing w:line="474" w:lineRule="exact"/>
        <w:ind w:left="1400" w:firstLine="560"/>
      </w:pPr>
      <w:r>
        <w:rPr>
          <w:rFonts w:hint="eastAsia"/>
        </w:rPr>
        <w:t>公司法第一百六十三條第一項不得以章程禁止或限制股份轉讓及同條第二項發起人之股份於公司設立登記一年內不得轉讓之規定，於第一項及第二項情形不適用之。</w:t>
      </w:r>
    </w:p>
    <w:p w:rsidR="00E3308E" w:rsidRDefault="00E3308E" w:rsidP="000C005A">
      <w:pPr>
        <w:pStyle w:val="a7"/>
        <w:spacing w:line="474" w:lineRule="exact"/>
        <w:ind w:left="1400" w:firstLine="560"/>
      </w:pPr>
      <w:r>
        <w:rPr>
          <w:rFonts w:hint="eastAsia"/>
        </w:rPr>
        <w:t>公司依第一項第一款或第二款買回股份之數量併同依其他法律買回股份之總數，不得超過該公司已發行股份總數百分之二十，且其收買股份之總金額，不得逾保留盈餘加已實現之資本公積之金額。</w:t>
      </w:r>
    </w:p>
    <w:p w:rsidR="00E3308E" w:rsidRDefault="001E4927" w:rsidP="000C005A">
      <w:pPr>
        <w:pStyle w:val="a6"/>
        <w:spacing w:line="474" w:lineRule="exact"/>
        <w:ind w:left="1406" w:hangingChars="370" w:hanging="1406"/>
      </w:pPr>
      <w:r>
        <w:rPr>
          <w:rFonts w:hint="eastAsia"/>
          <w:spacing w:val="50"/>
        </w:rPr>
        <w:t>第十二條</w:t>
      </w:r>
      <w:r>
        <w:rPr>
          <w:rFonts w:hint="eastAsia"/>
          <w:spacing w:val="-30"/>
        </w:rPr>
        <w:t xml:space="preserve">　　</w:t>
      </w:r>
      <w:r w:rsidR="00E3308E">
        <w:rPr>
          <w:rFonts w:hint="eastAsia"/>
        </w:rPr>
        <w:t>公司於進行併購而有下列情形之一，股東得請求公司按當時公平價格，收買其持有之股份：</w:t>
      </w:r>
    </w:p>
    <w:p w:rsidR="00E3308E" w:rsidRDefault="00E3308E" w:rsidP="000C005A">
      <w:pPr>
        <w:pStyle w:val="11"/>
        <w:spacing w:line="474" w:lineRule="exact"/>
        <w:ind w:left="2520" w:hangingChars="200" w:hanging="560"/>
      </w:pPr>
      <w:r>
        <w:rPr>
          <w:rFonts w:hint="eastAsia"/>
        </w:rPr>
        <w:t>一、公司股東對公司依前條規定修改章程記載股份轉讓或股票設質之限制，於股東會集會前或集會中，以書面表示異議，或以口頭表示異議經記錄，放棄表決權者。</w:t>
      </w:r>
    </w:p>
    <w:p w:rsidR="00E3308E" w:rsidRDefault="00E3308E" w:rsidP="000C005A">
      <w:pPr>
        <w:pStyle w:val="11"/>
        <w:spacing w:line="474" w:lineRule="exact"/>
        <w:ind w:left="2464" w:hangingChars="180" w:hanging="504"/>
      </w:pPr>
      <w:r>
        <w:rPr>
          <w:rFonts w:hint="eastAsia"/>
        </w:rPr>
        <w:lastRenderedPageBreak/>
        <w:t>二、公司進行第十八條之合併時，存續公司或消滅公司之股東於決議合併之股東會集會前或集會中，以書面表示異議，或以口頭表示異議經記錄，放棄表決權者。但公司依第十八條第七項進行合併時，僅消滅公司股東得表示異議。</w:t>
      </w:r>
    </w:p>
    <w:p w:rsidR="00E3308E" w:rsidRDefault="00E3308E" w:rsidP="000C005A">
      <w:pPr>
        <w:pStyle w:val="11"/>
        <w:spacing w:line="474" w:lineRule="exact"/>
        <w:ind w:left="2464" w:hangingChars="180" w:hanging="504"/>
      </w:pPr>
      <w:r>
        <w:rPr>
          <w:rFonts w:hint="eastAsia"/>
        </w:rPr>
        <w:t>三、公司進行第十九條之簡易合併時，其子公司股東於決議合併之董事會依第十九條第二項公告及通知所定期限內以書面向子公司表示異議者。</w:t>
      </w:r>
    </w:p>
    <w:p w:rsidR="00E3308E" w:rsidRDefault="00E3308E" w:rsidP="000C005A">
      <w:pPr>
        <w:pStyle w:val="11"/>
        <w:spacing w:line="474" w:lineRule="exact"/>
        <w:ind w:left="2464" w:hangingChars="180" w:hanging="504"/>
      </w:pPr>
      <w:r>
        <w:rPr>
          <w:rFonts w:hint="eastAsia"/>
        </w:rPr>
        <w:t>四、公司進行第二十七條之收購時，公司股東於股東會集會前或集會中，以書面表示異議，或以口頭表示異議經記錄，放棄表決權者。</w:t>
      </w:r>
    </w:p>
    <w:p w:rsidR="00E3308E" w:rsidRDefault="00E3308E" w:rsidP="000C005A">
      <w:pPr>
        <w:pStyle w:val="11"/>
        <w:spacing w:line="474" w:lineRule="exact"/>
        <w:ind w:left="2464" w:hangingChars="180" w:hanging="504"/>
      </w:pPr>
      <w:r>
        <w:rPr>
          <w:rFonts w:hint="eastAsia"/>
        </w:rPr>
        <w:t>五、公司進行第二十九條之股份轉換時，進行轉換股份之公司股東及受讓股份之既存公司股東於決議股</w:t>
      </w:r>
      <w:r w:rsidRPr="00D005F9">
        <w:rPr>
          <w:rFonts w:hint="eastAsia"/>
          <w:spacing w:val="-6"/>
        </w:rPr>
        <w:t>份轉換之股東會集會前或集會中，以書面表示異議，</w:t>
      </w:r>
      <w:r>
        <w:rPr>
          <w:rFonts w:hint="eastAsia"/>
        </w:rPr>
        <w:t>或以口頭表示異議經記錄，放棄表決權者。但公司依第二十九條第六項規定進行股份轉換時，僅轉換股份公司之股東得表示異議。</w:t>
      </w:r>
    </w:p>
    <w:p w:rsidR="00E3308E" w:rsidRDefault="00E3308E" w:rsidP="000C005A">
      <w:pPr>
        <w:pStyle w:val="11"/>
        <w:spacing w:line="474" w:lineRule="exact"/>
        <w:ind w:left="2464" w:hangingChars="180" w:hanging="504"/>
      </w:pPr>
      <w:r>
        <w:rPr>
          <w:rFonts w:hint="eastAsia"/>
        </w:rPr>
        <w:t>六、公司進行第三十條股份轉換時，其子公司股東於決議股份轉換之董事會依第三十條第二項規定公告及通知所定期限內，以書面向子公司表示異議者。</w:t>
      </w:r>
    </w:p>
    <w:p w:rsidR="00E3308E" w:rsidRDefault="00E3308E" w:rsidP="000C005A">
      <w:pPr>
        <w:pStyle w:val="11"/>
        <w:spacing w:line="474" w:lineRule="exact"/>
        <w:ind w:left="2464" w:hangingChars="180" w:hanging="504"/>
      </w:pPr>
      <w:r>
        <w:rPr>
          <w:rFonts w:hint="eastAsia"/>
        </w:rPr>
        <w:t>七、公司進行第三十五條之分割時，被分割公司之股東或受讓營業或財產之既存公司之股東於決議分割之股東會集會前或集會中，以書面表示異議，或以口頭表示異議經記錄，放棄表決權者。</w:t>
      </w:r>
    </w:p>
    <w:p w:rsidR="00E3308E" w:rsidRDefault="00E3308E" w:rsidP="000C005A">
      <w:pPr>
        <w:pStyle w:val="11"/>
        <w:spacing w:line="420" w:lineRule="exact"/>
        <w:ind w:left="2464" w:hangingChars="180" w:hanging="504"/>
      </w:pPr>
      <w:r>
        <w:rPr>
          <w:rFonts w:hint="eastAsia"/>
        </w:rPr>
        <w:lastRenderedPageBreak/>
        <w:t>八、</w:t>
      </w:r>
      <w:r w:rsidRPr="00EA33CA">
        <w:rPr>
          <w:rFonts w:hint="eastAsia"/>
          <w:spacing w:val="-6"/>
        </w:rPr>
        <w:t>公司進行第三十七條之簡易分割時，其子公司股東，</w:t>
      </w:r>
      <w:r>
        <w:rPr>
          <w:rFonts w:hint="eastAsia"/>
        </w:rPr>
        <w:t>於決議分割之董事會依第三十七條第三項規定公</w:t>
      </w:r>
      <w:r w:rsidRPr="00EA33CA">
        <w:rPr>
          <w:rFonts w:hint="eastAsia"/>
          <w:spacing w:val="-4"/>
        </w:rPr>
        <w:t>告及通知所定期限內，以書面向子公司表示異議者。</w:t>
      </w:r>
    </w:p>
    <w:p w:rsidR="00E3308E" w:rsidRDefault="00E3308E" w:rsidP="000C005A">
      <w:pPr>
        <w:pStyle w:val="a7"/>
        <w:spacing w:line="420" w:lineRule="exact"/>
        <w:ind w:left="1400" w:firstLine="560"/>
      </w:pPr>
      <w:r>
        <w:rPr>
          <w:rFonts w:hint="eastAsia"/>
        </w:rPr>
        <w:t>股東為前項之請求，應於股東會決議日起二十日內以書面提出，並列明請求收買價格及交存股票之憑證。依本法規定以董事會為併購決議者，應於第十九條第二項、第三十條第二項或第三十七條第三項所定期限內以書面提出，並列明請求收買價格及交存股票之憑證。</w:t>
      </w:r>
    </w:p>
    <w:p w:rsidR="00E3308E" w:rsidRDefault="00E3308E" w:rsidP="000C005A">
      <w:pPr>
        <w:pStyle w:val="a7"/>
        <w:spacing w:line="420" w:lineRule="exact"/>
        <w:ind w:left="1400" w:firstLine="560"/>
      </w:pPr>
      <w:r>
        <w:rPr>
          <w:rFonts w:hint="eastAsia"/>
        </w:rPr>
        <w:t>公司受理股東交存股票時，應委任依法得受託辦理股務業務之機構辦理。股東交存股票時，應向公司委任股務業務之機構辦理。受委任機構接受股票交存時，應開具該股票</w:t>
      </w:r>
      <w:r w:rsidRPr="004B4D52">
        <w:rPr>
          <w:rFonts w:hint="eastAsia"/>
          <w:spacing w:val="-6"/>
        </w:rPr>
        <w:t>種類、數量之憑證予股東；股東以帳簿劃撥方式交存股票者，</w:t>
      </w:r>
      <w:r>
        <w:rPr>
          <w:rFonts w:hint="eastAsia"/>
        </w:rPr>
        <w:t>應依證券集中保管事業相關規定辦理。</w:t>
      </w:r>
    </w:p>
    <w:p w:rsidR="00E3308E" w:rsidRDefault="00E3308E" w:rsidP="000C005A">
      <w:pPr>
        <w:pStyle w:val="a7"/>
        <w:spacing w:line="420" w:lineRule="exact"/>
        <w:ind w:left="1400" w:firstLine="560"/>
      </w:pPr>
      <w:r>
        <w:rPr>
          <w:rFonts w:hint="eastAsia"/>
        </w:rPr>
        <w:t>第一項股東之請求，於公司取銷同項所列之行為時，失其效力。</w:t>
      </w:r>
    </w:p>
    <w:p w:rsidR="00E3308E" w:rsidRDefault="00E3308E" w:rsidP="000C005A">
      <w:pPr>
        <w:pStyle w:val="a7"/>
        <w:spacing w:line="420" w:lineRule="exact"/>
        <w:ind w:left="1400" w:firstLine="560"/>
      </w:pPr>
      <w:r>
        <w:rPr>
          <w:rFonts w:hint="eastAsia"/>
        </w:rPr>
        <w:t>股東與公司間就收買價格達成協議者，公司應自股東會決議日起九十日內支付價款。未達成協議者，公司應自決議日起九十日內，依其所認為之公平價格支付價款予未達成協議之股東；公司未支付者，視為同意股東依第二項請求收買之價格。</w:t>
      </w:r>
    </w:p>
    <w:p w:rsidR="00E3308E" w:rsidRDefault="00E3308E" w:rsidP="000C005A">
      <w:pPr>
        <w:pStyle w:val="a7"/>
        <w:spacing w:line="420" w:lineRule="exact"/>
        <w:ind w:left="1400" w:firstLine="560"/>
      </w:pPr>
      <w:r>
        <w:rPr>
          <w:rFonts w:hint="eastAsia"/>
        </w:rPr>
        <w:t>股東與公司間就收買價格自股東會決議日起六十日內未達成協議者，公司應於此期間經過後三十日內，以全體未達成協議之股東為相對人，聲請法院為價格之裁定。未達成協議之股東未列為相對人者，視為公司同意該股東第二項請求收買價格。公司撤回聲請，或受駁回之裁定，亦同。但經相對人陳述意見或裁定送達相對人後，公司為聲請之撤回者，應得相對人之同意。</w:t>
      </w:r>
    </w:p>
    <w:p w:rsidR="00E3308E" w:rsidRDefault="00E3308E" w:rsidP="000C005A">
      <w:pPr>
        <w:pStyle w:val="a7"/>
        <w:spacing w:line="438" w:lineRule="exact"/>
        <w:ind w:left="1400" w:firstLine="560"/>
      </w:pPr>
      <w:r>
        <w:rPr>
          <w:rFonts w:hint="eastAsia"/>
        </w:rPr>
        <w:lastRenderedPageBreak/>
        <w:t>公司聲請法院為價格之裁定時，應檢附會計師查核簽證公司財務報表及公平價格評估說明書，並按相對人之人數，提出繕本或影本，由法院送達之。</w:t>
      </w:r>
    </w:p>
    <w:p w:rsidR="00E3308E" w:rsidRDefault="00E3308E" w:rsidP="000C005A">
      <w:pPr>
        <w:pStyle w:val="a7"/>
        <w:spacing w:line="438" w:lineRule="exact"/>
        <w:ind w:left="1400" w:firstLine="560"/>
      </w:pPr>
      <w:r>
        <w:rPr>
          <w:rFonts w:hint="eastAsia"/>
        </w:rPr>
        <w:t>法院為價格之裁定前，應使聲請人與相對人有陳述意見之機會。相對人有二人以上時，準用民事訴訟法第四十一條至第四十四條及第四百零一條第二項規定。</w:t>
      </w:r>
    </w:p>
    <w:p w:rsidR="00E3308E" w:rsidRDefault="00E3308E" w:rsidP="000C005A">
      <w:pPr>
        <w:pStyle w:val="a7"/>
        <w:spacing w:line="438" w:lineRule="exact"/>
        <w:ind w:left="1400" w:firstLine="560"/>
      </w:pPr>
      <w:r>
        <w:rPr>
          <w:rFonts w:hint="eastAsia"/>
        </w:rPr>
        <w:t>對於前項裁定提起抗告，抗告法院於裁定前，應給予當事人陳述意見之機會。</w:t>
      </w:r>
    </w:p>
    <w:p w:rsidR="00E3308E" w:rsidRDefault="00E3308E" w:rsidP="000C005A">
      <w:pPr>
        <w:pStyle w:val="a7"/>
        <w:spacing w:line="438" w:lineRule="exact"/>
        <w:ind w:left="1400" w:firstLine="560"/>
      </w:pPr>
      <w:r>
        <w:rPr>
          <w:rFonts w:hint="eastAsia"/>
        </w:rPr>
        <w:t>價格之裁定確定時，公司應自裁定確定之日起三十日內，支付裁定價格扣除已支付價款之差額及自決議日起九十日翌日起算之法定利息。</w:t>
      </w:r>
    </w:p>
    <w:p w:rsidR="00E3308E" w:rsidRDefault="00E3308E" w:rsidP="000C005A">
      <w:pPr>
        <w:pStyle w:val="a7"/>
        <w:spacing w:line="438" w:lineRule="exact"/>
        <w:ind w:left="1400" w:firstLine="560"/>
      </w:pPr>
      <w:r>
        <w:rPr>
          <w:rFonts w:hint="eastAsia"/>
        </w:rPr>
        <w:t>非訟事件法第一百七十一條、第一百八十二條第一項、第二項及第四項規定，於本條裁定事件準用之。</w:t>
      </w:r>
    </w:p>
    <w:p w:rsidR="00E3308E" w:rsidRDefault="00E3308E" w:rsidP="000C005A">
      <w:pPr>
        <w:pStyle w:val="a7"/>
        <w:spacing w:line="438" w:lineRule="exact"/>
        <w:ind w:left="1400" w:firstLine="560"/>
      </w:pPr>
      <w:r>
        <w:rPr>
          <w:rFonts w:hint="eastAsia"/>
        </w:rPr>
        <w:t>聲請程序費用及檢查人之報酬，由公司負擔。</w:t>
      </w:r>
    </w:p>
    <w:p w:rsidR="00E3308E" w:rsidRDefault="001E4927" w:rsidP="000C005A">
      <w:pPr>
        <w:pStyle w:val="a6"/>
        <w:spacing w:line="438" w:lineRule="exact"/>
        <w:ind w:left="1406" w:hangingChars="370" w:hanging="1406"/>
      </w:pPr>
      <w:r>
        <w:rPr>
          <w:rFonts w:hint="eastAsia"/>
          <w:spacing w:val="50"/>
        </w:rPr>
        <w:t>第十三條</w:t>
      </w:r>
      <w:r>
        <w:rPr>
          <w:rFonts w:hint="eastAsia"/>
          <w:spacing w:val="-30"/>
        </w:rPr>
        <w:t xml:space="preserve">　　</w:t>
      </w:r>
      <w:r w:rsidR="00E3308E">
        <w:rPr>
          <w:rFonts w:hint="eastAsia"/>
        </w:rPr>
        <w:t>公司依前條規定買回股份，應依下列規定辦理：</w:t>
      </w:r>
    </w:p>
    <w:p w:rsidR="00E3308E" w:rsidRDefault="00E3308E" w:rsidP="000C005A">
      <w:pPr>
        <w:pStyle w:val="11"/>
        <w:spacing w:line="438" w:lineRule="exact"/>
        <w:ind w:left="2436" w:hangingChars="170" w:hanging="476"/>
      </w:pPr>
      <w:r>
        <w:rPr>
          <w:rFonts w:hint="eastAsia"/>
        </w:rPr>
        <w:t>一、消滅公司自合併後買回股東之股份，應併同消滅公司其他已發行股份，於消滅公司解散時，一併辦理註銷登記。</w:t>
      </w:r>
    </w:p>
    <w:p w:rsidR="00E3308E" w:rsidRDefault="00E3308E" w:rsidP="000C005A">
      <w:pPr>
        <w:pStyle w:val="11"/>
        <w:spacing w:line="438" w:lineRule="exact"/>
        <w:ind w:left="2464" w:hangingChars="180" w:hanging="504"/>
      </w:pPr>
      <w:r>
        <w:rPr>
          <w:rFonts w:hint="eastAsia"/>
        </w:rPr>
        <w:t>二、前款以外情形買回之股份，得依下列規定辦理：</w:t>
      </w:r>
    </w:p>
    <w:p w:rsidR="00E3308E" w:rsidRDefault="00E3308E" w:rsidP="000C005A">
      <w:pPr>
        <w:pStyle w:val="a7"/>
        <w:spacing w:line="438" w:lineRule="exact"/>
        <w:ind w:leftChars="800" w:left="2800" w:hangingChars="200" w:hanging="560"/>
      </w:pPr>
      <w:r w:rsidRPr="00302144">
        <w:rPr>
          <w:rFonts w:ascii="華康細明體" w:hint="eastAsia"/>
        </w:rPr>
        <w:t>(</w:t>
      </w:r>
      <w:r w:rsidRPr="00302144">
        <w:rPr>
          <w:rFonts w:ascii="華康細明體" w:hint="eastAsia"/>
        </w:rPr>
        <w:t>一</w:t>
      </w:r>
      <w:r w:rsidRPr="00302144">
        <w:rPr>
          <w:rFonts w:ascii="華康細明體" w:hint="eastAsia"/>
        </w:rPr>
        <w:t>)</w:t>
      </w:r>
      <w:r>
        <w:rPr>
          <w:rFonts w:hint="eastAsia"/>
        </w:rPr>
        <w:t>依合併契約、股份轉換契約、分割計畫或其他契約約定轉讓予消滅公司或其他公司股東。</w:t>
      </w:r>
    </w:p>
    <w:p w:rsidR="00E3308E" w:rsidRDefault="00E3308E" w:rsidP="000C005A">
      <w:pPr>
        <w:pStyle w:val="a7"/>
        <w:spacing w:line="438" w:lineRule="exact"/>
        <w:ind w:leftChars="800" w:left="2800" w:hangingChars="200" w:hanging="560"/>
      </w:pPr>
      <w:r w:rsidRPr="00302144">
        <w:rPr>
          <w:rFonts w:ascii="華康細明體" w:hint="eastAsia"/>
        </w:rPr>
        <w:t>(</w:t>
      </w:r>
      <w:r w:rsidRPr="00302144">
        <w:rPr>
          <w:rFonts w:ascii="華康細明體" w:hint="eastAsia"/>
        </w:rPr>
        <w:t>二</w:t>
      </w:r>
      <w:r w:rsidRPr="00302144">
        <w:rPr>
          <w:rFonts w:ascii="華康細明體" w:hint="eastAsia"/>
        </w:rPr>
        <w:t>)</w:t>
      </w:r>
      <w:r>
        <w:rPr>
          <w:rFonts w:hint="eastAsia"/>
        </w:rPr>
        <w:t>逕行辦理變更登記。</w:t>
      </w:r>
    </w:p>
    <w:p w:rsidR="00E3308E" w:rsidRDefault="00E3308E" w:rsidP="000C005A">
      <w:pPr>
        <w:pStyle w:val="a7"/>
        <w:spacing w:line="438" w:lineRule="exact"/>
        <w:ind w:leftChars="800" w:left="2800" w:hangingChars="200" w:hanging="560"/>
      </w:pPr>
      <w:r w:rsidRPr="00302144">
        <w:rPr>
          <w:rFonts w:ascii="華康細明體" w:hint="eastAsia"/>
        </w:rPr>
        <w:t>(</w:t>
      </w:r>
      <w:r w:rsidRPr="00302144">
        <w:rPr>
          <w:rFonts w:ascii="華康細明體" w:hint="eastAsia"/>
        </w:rPr>
        <w:t>三</w:t>
      </w:r>
      <w:r w:rsidRPr="00302144">
        <w:rPr>
          <w:rFonts w:ascii="華康細明體" w:hint="eastAsia"/>
        </w:rPr>
        <w:t>)</w:t>
      </w:r>
      <w:r>
        <w:rPr>
          <w:rFonts w:hint="eastAsia"/>
        </w:rPr>
        <w:t>於買回之日起三年內，按市價將其出售，屆期未</w:t>
      </w:r>
      <w:r w:rsidRPr="00C62A4C">
        <w:rPr>
          <w:rFonts w:hint="eastAsia"/>
          <w:spacing w:val="-8"/>
        </w:rPr>
        <w:t>經出售者，視為公司未發行股份，並辦理變更登記。</w:t>
      </w:r>
    </w:p>
    <w:p w:rsidR="00E3308E" w:rsidRDefault="00E3308E" w:rsidP="000C005A">
      <w:pPr>
        <w:pStyle w:val="a7"/>
        <w:spacing w:line="438" w:lineRule="exact"/>
        <w:ind w:left="1400" w:firstLine="560"/>
      </w:pPr>
      <w:r>
        <w:rPr>
          <w:rFonts w:hint="eastAsia"/>
        </w:rPr>
        <w:t>公司依本法規定買回之股份，不得質押；於未出售或註銷前，不得享有股東權利。</w:t>
      </w:r>
    </w:p>
    <w:p w:rsidR="00E3308E" w:rsidRDefault="001E4927" w:rsidP="000C005A">
      <w:pPr>
        <w:pStyle w:val="a6"/>
        <w:spacing w:line="406" w:lineRule="exact"/>
        <w:ind w:left="1406" w:hangingChars="370" w:hanging="1406"/>
      </w:pPr>
      <w:r>
        <w:rPr>
          <w:rFonts w:hint="eastAsia"/>
          <w:spacing w:val="50"/>
        </w:rPr>
        <w:lastRenderedPageBreak/>
        <w:t>第十四條</w:t>
      </w:r>
      <w:r>
        <w:rPr>
          <w:rFonts w:hint="eastAsia"/>
          <w:spacing w:val="-30"/>
        </w:rPr>
        <w:t xml:space="preserve">　　</w:t>
      </w:r>
      <w:r w:rsidR="00E3308E">
        <w:rPr>
          <w:rFonts w:hint="eastAsia"/>
        </w:rPr>
        <w:t>公司於併購時，董事會有不能行使職權之虞，得經代表已發行股份總數三分之二以上股東出席股東會，以出席股東表決權過半數之同意選任臨時管理人，並訂定行使職權之範圍及期限，由臨時管理人於董事會不能行使職權時，代行董事長、董事會依公司法規定之職權。</w:t>
      </w:r>
    </w:p>
    <w:p w:rsidR="00E3308E" w:rsidRDefault="00E3308E" w:rsidP="000C005A">
      <w:pPr>
        <w:pStyle w:val="a7"/>
        <w:spacing w:line="406" w:lineRule="exact"/>
        <w:ind w:left="1400" w:firstLine="560"/>
      </w:pPr>
      <w:r>
        <w:rPr>
          <w:rFonts w:hint="eastAsia"/>
        </w:rPr>
        <w:t>公開發行股票之公司，出席股東之股份總數不足前項定額者，得以有代表已發行股份總數過半數股東之出席，出席股東表決權三分之二以上之同意行之。</w:t>
      </w:r>
    </w:p>
    <w:p w:rsidR="00E3308E" w:rsidRDefault="00E3308E" w:rsidP="000C005A">
      <w:pPr>
        <w:pStyle w:val="a7"/>
        <w:spacing w:line="406" w:lineRule="exact"/>
        <w:ind w:left="1400" w:firstLine="560"/>
      </w:pPr>
      <w:r>
        <w:rPr>
          <w:rFonts w:hint="eastAsia"/>
        </w:rPr>
        <w:t>臨時管理人之委任，應於就任後十五日內向公司登記主管機關辦理登記；其解任，應併同改選董事、監察人後十五日內為之。</w:t>
      </w:r>
    </w:p>
    <w:p w:rsidR="00E3308E" w:rsidRDefault="001E4927" w:rsidP="000C005A">
      <w:pPr>
        <w:pStyle w:val="a6"/>
        <w:spacing w:line="406" w:lineRule="exact"/>
        <w:ind w:left="1406" w:hangingChars="370" w:hanging="1406"/>
      </w:pPr>
      <w:r>
        <w:rPr>
          <w:rFonts w:hint="eastAsia"/>
          <w:spacing w:val="50"/>
        </w:rPr>
        <w:t>第十五條</w:t>
      </w:r>
      <w:r>
        <w:rPr>
          <w:rFonts w:hint="eastAsia"/>
          <w:spacing w:val="-30"/>
        </w:rPr>
        <w:t xml:space="preserve">　　</w:t>
      </w:r>
      <w:r w:rsidR="00E3308E">
        <w:rPr>
          <w:rFonts w:hint="eastAsia"/>
        </w:rPr>
        <w:t>公司進行合併時，消滅公司提撥之勞工退休準備金，於支付未留用或不同意留用勞工之退休金後，得支付資遣費；所餘款項，應自公司勞工退休準備金監督委員會專戶全數移轉至合併後存續公司或新設公司之勞工退休準備金監督委員會專戶。</w:t>
      </w:r>
    </w:p>
    <w:p w:rsidR="00E3308E" w:rsidRDefault="00E3308E" w:rsidP="000C005A">
      <w:pPr>
        <w:pStyle w:val="a7"/>
        <w:spacing w:line="406" w:lineRule="exact"/>
        <w:ind w:left="1400" w:firstLine="560"/>
      </w:pPr>
      <w:r>
        <w:rPr>
          <w:rFonts w:hint="eastAsia"/>
        </w:rPr>
        <w:t>公司進行收購財產或分割而移轉全部或一部營業者，讓與公司或被分割公司提撥之勞工退休準備金，於支付未留用或不同意留用勞工之退休金後，得支付資遣費；所餘款項，應按隨同該營業或財產一併移轉適用勞動基準法退休金制度工作年資勞工之比例，移轉至受讓公司之勞工退休準備金監督委員會專戶。</w:t>
      </w:r>
    </w:p>
    <w:p w:rsidR="00E3308E" w:rsidRDefault="00E3308E" w:rsidP="000C005A">
      <w:pPr>
        <w:pStyle w:val="a7"/>
        <w:spacing w:line="406" w:lineRule="exact"/>
        <w:ind w:left="1400" w:firstLine="560"/>
      </w:pPr>
      <w:r>
        <w:rPr>
          <w:rFonts w:hint="eastAsia"/>
        </w:rPr>
        <w:t>讓與公司或被分割公司依前項規定比例移轉勞工退休準備金前，其提撥之勞工退休準備金，應達到勞工法令相關規定申請暫停提撥之數額。但其具有適用勞動基準法退休金制度工作年資之勞工，已全數隨同移轉至受讓公司，所餘款項，應全數移轉至受讓公司之勞工退休準備金監督委員會專戶。</w:t>
      </w:r>
    </w:p>
    <w:p w:rsidR="00E3308E" w:rsidRDefault="001E4927" w:rsidP="002200C1">
      <w:pPr>
        <w:pStyle w:val="a6"/>
        <w:spacing w:line="464" w:lineRule="exact"/>
        <w:ind w:left="1406" w:hangingChars="370" w:hanging="1406"/>
      </w:pPr>
      <w:r>
        <w:rPr>
          <w:rFonts w:hint="eastAsia"/>
          <w:spacing w:val="50"/>
        </w:rPr>
        <w:lastRenderedPageBreak/>
        <w:t>第十六條</w:t>
      </w:r>
      <w:r>
        <w:rPr>
          <w:rFonts w:hint="eastAsia"/>
          <w:spacing w:val="-30"/>
        </w:rPr>
        <w:t xml:space="preserve">　　</w:t>
      </w:r>
      <w:r w:rsidR="00E3308E">
        <w:rPr>
          <w:rFonts w:hint="eastAsia"/>
        </w:rPr>
        <w:t>併購後存續公司、新設公司或受讓公司應於併購基準日三十日前，以書面載明勞動條件通知新舊雇主商定留用之勞工。該受通知之勞工，應於受通知日起十日內，以書面通知新雇主是否同意留用，屆期未為通知者，視為同意留用。</w:t>
      </w:r>
    </w:p>
    <w:p w:rsidR="00E3308E" w:rsidRDefault="00E3308E" w:rsidP="002200C1">
      <w:pPr>
        <w:pStyle w:val="a7"/>
        <w:spacing w:line="464" w:lineRule="exact"/>
        <w:ind w:left="1400" w:firstLine="560"/>
      </w:pPr>
      <w:r>
        <w:rPr>
          <w:rFonts w:hint="eastAsia"/>
        </w:rPr>
        <w:t>留用勞工於併購前在消滅公司、讓與公司或被分割公司之工作年資，併購後存續公司、新設公司或受讓公司應予以承認。</w:t>
      </w:r>
    </w:p>
    <w:p w:rsidR="00E3308E" w:rsidRDefault="001E4927" w:rsidP="002200C1">
      <w:pPr>
        <w:pStyle w:val="a6"/>
        <w:spacing w:line="464" w:lineRule="exact"/>
        <w:ind w:left="1406" w:hangingChars="370" w:hanging="1406"/>
      </w:pPr>
      <w:r>
        <w:rPr>
          <w:rFonts w:hint="eastAsia"/>
          <w:spacing w:val="50"/>
        </w:rPr>
        <w:t>第十七條</w:t>
      </w:r>
      <w:r>
        <w:rPr>
          <w:rFonts w:hint="eastAsia"/>
          <w:spacing w:val="-30"/>
        </w:rPr>
        <w:t xml:space="preserve">　　</w:t>
      </w:r>
      <w:r w:rsidR="00E3308E">
        <w:rPr>
          <w:rFonts w:hint="eastAsia"/>
        </w:rPr>
        <w:t>公司進行併購，未經留用或不同意留用之勞工，應由併購前之雇主終止勞動契約，並依勞動基準法第十六條規定期間預告終止或支付預告期間工資，並依法發給勞工退休金或資遣費。</w:t>
      </w:r>
    </w:p>
    <w:p w:rsidR="00E3308E" w:rsidRDefault="00E3308E" w:rsidP="002200C1">
      <w:pPr>
        <w:pStyle w:val="a7"/>
        <w:spacing w:line="464" w:lineRule="exact"/>
        <w:ind w:left="1400" w:firstLine="560"/>
      </w:pPr>
      <w:r>
        <w:rPr>
          <w:rFonts w:hint="eastAsia"/>
        </w:rPr>
        <w:t>前項所定不同意留用，包括經同意留用後，於併購基準日前因個人因素不願留用之情形。</w:t>
      </w:r>
    </w:p>
    <w:p w:rsidR="00E3308E" w:rsidRDefault="00E3308E" w:rsidP="002200C1">
      <w:pPr>
        <w:pStyle w:val="a8"/>
        <w:spacing w:before="120" w:after="120" w:line="464" w:lineRule="exact"/>
        <w:ind w:left="2240" w:firstLineChars="0" w:firstLine="0"/>
      </w:pPr>
      <w:r>
        <w:rPr>
          <w:rFonts w:hint="eastAsia"/>
        </w:rPr>
        <w:t>第二章　合併、收購及分割</w:t>
      </w:r>
    </w:p>
    <w:p w:rsidR="00E3308E" w:rsidRPr="00CF4DD4" w:rsidRDefault="00E3308E" w:rsidP="002200C1">
      <w:pPr>
        <w:pStyle w:val="a7"/>
        <w:spacing w:line="464" w:lineRule="exact"/>
        <w:ind w:leftChars="900" w:left="2520" w:firstLineChars="0" w:firstLine="0"/>
        <w:rPr>
          <w:b/>
        </w:rPr>
      </w:pPr>
      <w:r w:rsidRPr="00CF4DD4">
        <w:rPr>
          <w:rFonts w:hint="eastAsia"/>
          <w:b/>
        </w:rPr>
        <w:t>第一節　合　　併</w:t>
      </w:r>
    </w:p>
    <w:p w:rsidR="00E3308E" w:rsidRDefault="001E4927" w:rsidP="002200C1">
      <w:pPr>
        <w:pStyle w:val="a6"/>
        <w:spacing w:line="464" w:lineRule="exact"/>
        <w:ind w:left="1406" w:hangingChars="370" w:hanging="1406"/>
      </w:pPr>
      <w:r>
        <w:rPr>
          <w:rFonts w:hint="eastAsia"/>
          <w:spacing w:val="50"/>
        </w:rPr>
        <w:t>第十八條</w:t>
      </w:r>
      <w:r>
        <w:rPr>
          <w:rFonts w:hint="eastAsia"/>
          <w:spacing w:val="-30"/>
        </w:rPr>
        <w:t xml:space="preserve">　　</w:t>
      </w:r>
      <w:r w:rsidR="00E3308E">
        <w:rPr>
          <w:rFonts w:hint="eastAsia"/>
        </w:rPr>
        <w:t>股東會對於公司合併或解散之決議，應有代表已發行股份總數三分之二以上股東之出席，以出席股東表決權過半數之同意行之。</w:t>
      </w:r>
    </w:p>
    <w:p w:rsidR="00E3308E" w:rsidRDefault="00E3308E" w:rsidP="002200C1">
      <w:pPr>
        <w:pStyle w:val="a7"/>
        <w:spacing w:line="464" w:lineRule="exact"/>
        <w:ind w:left="1400" w:firstLine="560"/>
      </w:pPr>
      <w:r>
        <w:rPr>
          <w:rFonts w:hint="eastAsia"/>
        </w:rPr>
        <w:t>公開發行股票之公司，出席股東之股份總數不足前項定額者，得以有代表已發行股份總數過半數股東之出席，出席股東表決權三分之二以上之同意行之。</w:t>
      </w:r>
    </w:p>
    <w:p w:rsidR="00E3308E" w:rsidRDefault="00E3308E" w:rsidP="002200C1">
      <w:pPr>
        <w:pStyle w:val="a7"/>
        <w:spacing w:line="464" w:lineRule="exact"/>
        <w:ind w:left="1400" w:firstLine="536"/>
      </w:pPr>
      <w:r w:rsidRPr="00F72B03">
        <w:rPr>
          <w:rFonts w:hint="eastAsia"/>
          <w:spacing w:val="-6"/>
        </w:rPr>
        <w:t>前二項股東會決議，屬上市（櫃）公司參與合併後消滅，</w:t>
      </w:r>
      <w:r w:rsidRPr="00F72B03">
        <w:rPr>
          <w:rFonts w:hint="eastAsia"/>
          <w:spacing w:val="-4"/>
        </w:rPr>
        <w:t>且存續或新設公司為非上市（櫃）公司者，應經該上市（櫃）</w:t>
      </w:r>
      <w:r>
        <w:rPr>
          <w:rFonts w:hint="eastAsia"/>
        </w:rPr>
        <w:t>公司已發行股份總數三分之二以上股東之同意行之。</w:t>
      </w:r>
    </w:p>
    <w:p w:rsidR="00E3308E" w:rsidRDefault="00E3308E" w:rsidP="002200C1">
      <w:pPr>
        <w:pStyle w:val="a7"/>
        <w:spacing w:line="438" w:lineRule="exact"/>
        <w:ind w:left="1400" w:firstLine="560"/>
      </w:pPr>
      <w:r>
        <w:rPr>
          <w:rFonts w:hint="eastAsia"/>
        </w:rPr>
        <w:lastRenderedPageBreak/>
        <w:t>前三項出席股東股份總數及表決權數，章程有較高之規定者，從其規定。</w:t>
      </w:r>
    </w:p>
    <w:p w:rsidR="00E3308E" w:rsidRDefault="00E3308E" w:rsidP="002200C1">
      <w:pPr>
        <w:pStyle w:val="a7"/>
        <w:spacing w:line="438" w:lineRule="exact"/>
        <w:ind w:left="1400" w:firstLine="560"/>
      </w:pPr>
      <w:r>
        <w:rPr>
          <w:rFonts w:hint="eastAsia"/>
        </w:rPr>
        <w:t>公司已發行特別股者，就公司合併事項，除本法規定無須經股東會決議或公司章程明定無須經特別股股東會決議者外，應另經該公司特別股股東會決議行之。有關特別股股東會之決議，準用前四項之規定。</w:t>
      </w:r>
    </w:p>
    <w:p w:rsidR="00E3308E" w:rsidRDefault="00E3308E" w:rsidP="002200C1">
      <w:pPr>
        <w:pStyle w:val="a7"/>
        <w:spacing w:line="438" w:lineRule="exact"/>
        <w:ind w:left="1400" w:firstLine="560"/>
      </w:pPr>
      <w:r>
        <w:rPr>
          <w:rFonts w:hint="eastAsia"/>
        </w:rPr>
        <w:t>公司持有其他參加合併公司之股份，或該公司或其指派代表人當選為其他參加合併公司之董事者，就其他參與合併公司之合併事項為決議時，得行使表決權。</w:t>
      </w:r>
    </w:p>
    <w:p w:rsidR="00E3308E" w:rsidRDefault="00E3308E" w:rsidP="002200C1">
      <w:pPr>
        <w:pStyle w:val="a7"/>
        <w:spacing w:line="438" w:lineRule="exact"/>
        <w:ind w:left="1400" w:firstLine="560"/>
      </w:pPr>
      <w:r>
        <w:rPr>
          <w:rFonts w:hint="eastAsia"/>
        </w:rPr>
        <w:t>存續公司為合併發行之新股，未超過存續公司已發行有表決權股份總數之百分之二十，且交付消滅公司股東之現金或財產價值總額未超過存續公司淨值之百分之二者，得作成合併契約，經存續公司董事會以三分之二以上董事出席及出席董事過半數之決議行之。但與存續公司合併後消滅之公司，其資產有不足抵償負債之虞或存續公司有變更章程之必要者，仍應適用第一項至第四項有關股東會決議之規定。</w:t>
      </w:r>
    </w:p>
    <w:p w:rsidR="00E3308E" w:rsidRDefault="00C10323" w:rsidP="002200C1">
      <w:pPr>
        <w:pStyle w:val="a6"/>
        <w:spacing w:line="438" w:lineRule="exact"/>
        <w:ind w:left="1406" w:hangingChars="370" w:hanging="1406"/>
      </w:pPr>
      <w:r>
        <w:rPr>
          <w:rFonts w:hint="eastAsia"/>
          <w:spacing w:val="50"/>
        </w:rPr>
        <w:t>第十九條</w:t>
      </w:r>
      <w:r>
        <w:rPr>
          <w:rFonts w:hint="eastAsia"/>
          <w:spacing w:val="-30"/>
        </w:rPr>
        <w:t xml:space="preserve">　　</w:t>
      </w:r>
      <w:r w:rsidR="00E3308E">
        <w:rPr>
          <w:rFonts w:hint="eastAsia"/>
        </w:rPr>
        <w:t>公司合併其持有百分之九十以上已發行股份之子公司或公司分別持有百分之九十以上已發行股份之子公司間合併時，得作成合併契約，經各該公司董事會以三分之二以上董事出席及出席董事過半數之決議行之。</w:t>
      </w:r>
    </w:p>
    <w:p w:rsidR="00E3308E" w:rsidRDefault="00E3308E" w:rsidP="002200C1">
      <w:pPr>
        <w:pStyle w:val="a7"/>
        <w:spacing w:line="438" w:lineRule="exact"/>
        <w:ind w:left="1400" w:firstLine="560"/>
      </w:pPr>
      <w:r>
        <w:rPr>
          <w:rFonts w:hint="eastAsia"/>
        </w:rPr>
        <w:t>子公司董事會為前項決議後，應於十日內公告決議內容、合併契約應記載事項，並通知子公司股東，得於限定期間內以書面提出異議，請求公司按當時公平價格，收買其持有之股份。公開發行股票之公司並應同時將特別委員會或審計委員會審議結果及獨立專家意見發送於股東。</w:t>
      </w:r>
    </w:p>
    <w:p w:rsidR="00E3308E" w:rsidRDefault="00E3308E" w:rsidP="002200C1">
      <w:pPr>
        <w:pStyle w:val="a7"/>
        <w:spacing w:line="438" w:lineRule="exact"/>
        <w:ind w:left="1400" w:firstLine="560"/>
      </w:pPr>
      <w:r>
        <w:rPr>
          <w:rFonts w:hint="eastAsia"/>
        </w:rPr>
        <w:lastRenderedPageBreak/>
        <w:t>前項期限，不得少於三十日。</w:t>
      </w:r>
    </w:p>
    <w:p w:rsidR="00E3308E" w:rsidRDefault="00E3308E" w:rsidP="002200C1">
      <w:pPr>
        <w:pStyle w:val="a7"/>
        <w:spacing w:line="438" w:lineRule="exact"/>
        <w:ind w:left="1400" w:firstLine="560"/>
      </w:pPr>
      <w:r>
        <w:rPr>
          <w:rFonts w:hint="eastAsia"/>
        </w:rPr>
        <w:t>公司合併其持有百分之九十以上資本總額之子公司，準用前三項規定。</w:t>
      </w:r>
    </w:p>
    <w:p w:rsidR="00E3308E" w:rsidRDefault="00C10323" w:rsidP="002200C1">
      <w:pPr>
        <w:pStyle w:val="a6"/>
        <w:spacing w:line="438" w:lineRule="exact"/>
        <w:ind w:left="1406" w:hangingChars="370" w:hanging="1406"/>
      </w:pPr>
      <w:r>
        <w:rPr>
          <w:rFonts w:hint="eastAsia"/>
          <w:spacing w:val="50"/>
        </w:rPr>
        <w:t>第二十條</w:t>
      </w:r>
      <w:r>
        <w:rPr>
          <w:rFonts w:hint="eastAsia"/>
          <w:spacing w:val="-30"/>
        </w:rPr>
        <w:t xml:space="preserve">　　</w:t>
      </w:r>
      <w:r w:rsidR="00E3308E">
        <w:rPr>
          <w:rFonts w:hint="eastAsia"/>
        </w:rPr>
        <w:t>股份有限公司相互間合併，或股份有限公司與有限公司合併者，存續或新設公司以股份有限公司為限。</w:t>
      </w:r>
    </w:p>
    <w:p w:rsidR="00E3308E" w:rsidRDefault="00E3308E" w:rsidP="002200C1">
      <w:pPr>
        <w:pStyle w:val="a6"/>
        <w:spacing w:line="438" w:lineRule="exact"/>
        <w:ind w:left="1400" w:hanging="1400"/>
      </w:pPr>
      <w:r>
        <w:rPr>
          <w:rFonts w:hint="eastAsia"/>
        </w:rPr>
        <w:t>第二十一條　　公司與外國公司合併應符合下列規定：</w:t>
      </w:r>
    </w:p>
    <w:p w:rsidR="00E3308E" w:rsidRDefault="00E3308E" w:rsidP="002200C1">
      <w:pPr>
        <w:pStyle w:val="11"/>
        <w:spacing w:line="438" w:lineRule="exact"/>
        <w:ind w:left="2436" w:hangingChars="170" w:hanging="476"/>
      </w:pPr>
      <w:r>
        <w:rPr>
          <w:rFonts w:hint="eastAsia"/>
        </w:rPr>
        <w:t>一、該外國公司依其成立之準據法規定，係屬股份有限公司或有限公司之型態，且得與公司合併者。</w:t>
      </w:r>
    </w:p>
    <w:p w:rsidR="00E3308E" w:rsidRDefault="00E3308E" w:rsidP="002200C1">
      <w:pPr>
        <w:pStyle w:val="11"/>
        <w:spacing w:line="438" w:lineRule="exact"/>
        <w:ind w:left="2436" w:hangingChars="170" w:hanging="476"/>
      </w:pPr>
      <w:r>
        <w:rPr>
          <w:rFonts w:hint="eastAsia"/>
        </w:rPr>
        <w:t>二、合併契約業已依該外國公司成立之準據法規定，經該公司股東會、董事會或依其他方式合法決議。</w:t>
      </w:r>
    </w:p>
    <w:p w:rsidR="00E3308E" w:rsidRDefault="00E3308E" w:rsidP="002200C1">
      <w:pPr>
        <w:pStyle w:val="11"/>
        <w:spacing w:line="438" w:lineRule="exact"/>
        <w:ind w:left="2436" w:hangingChars="170" w:hanging="476"/>
      </w:pPr>
      <w:r>
        <w:rPr>
          <w:rFonts w:hint="eastAsia"/>
        </w:rPr>
        <w:t>三、公司與外國公司合併者，存續或新設公司以股份有限公司為限。</w:t>
      </w:r>
    </w:p>
    <w:p w:rsidR="00E3308E" w:rsidRDefault="00E3308E" w:rsidP="002200C1">
      <w:pPr>
        <w:pStyle w:val="a7"/>
        <w:spacing w:line="438" w:lineRule="exact"/>
        <w:ind w:left="1400" w:firstLine="560"/>
      </w:pPr>
      <w:r>
        <w:rPr>
          <w:rFonts w:hint="eastAsia"/>
        </w:rPr>
        <w:t>前項外國公司應於合併基準日前，指定在中華民國境內之送達代收人。</w:t>
      </w:r>
    </w:p>
    <w:p w:rsidR="00E3308E" w:rsidRDefault="00E3308E" w:rsidP="002200C1">
      <w:pPr>
        <w:pStyle w:val="a6"/>
        <w:spacing w:line="438" w:lineRule="exact"/>
        <w:ind w:left="1400" w:hanging="1400"/>
      </w:pPr>
      <w:r>
        <w:rPr>
          <w:rFonts w:hint="eastAsia"/>
        </w:rPr>
        <w:t>第二十二條　　公司合併契約應以書面為之，並應記載下列事項：</w:t>
      </w:r>
    </w:p>
    <w:p w:rsidR="00E3308E" w:rsidRDefault="00E3308E" w:rsidP="002200C1">
      <w:pPr>
        <w:pStyle w:val="11"/>
        <w:spacing w:line="438" w:lineRule="exact"/>
        <w:ind w:left="2436" w:hangingChars="170" w:hanging="476"/>
      </w:pPr>
      <w:r>
        <w:rPr>
          <w:rFonts w:hint="eastAsia"/>
        </w:rPr>
        <w:t>一、參與合併之公司名稱、資本額及合併後存續公司或新設公司之名稱及資本額。</w:t>
      </w:r>
    </w:p>
    <w:p w:rsidR="00E3308E" w:rsidRDefault="00E3308E" w:rsidP="002200C1">
      <w:pPr>
        <w:pStyle w:val="11"/>
        <w:spacing w:line="438" w:lineRule="exact"/>
        <w:ind w:left="2548" w:hangingChars="210" w:hanging="588"/>
      </w:pPr>
      <w:r>
        <w:rPr>
          <w:rFonts w:hint="eastAsia"/>
        </w:rPr>
        <w:t>二、存續公司或新設公司因合併發行該公司股份或換發其他公司股份之總數、種類及數量或換發現金或其他財產之數量。</w:t>
      </w:r>
    </w:p>
    <w:p w:rsidR="00E3308E" w:rsidRDefault="00E3308E" w:rsidP="002200C1">
      <w:pPr>
        <w:pStyle w:val="11"/>
        <w:spacing w:line="438" w:lineRule="exact"/>
        <w:ind w:left="2548" w:hangingChars="210" w:hanging="588"/>
      </w:pPr>
      <w:r>
        <w:rPr>
          <w:rFonts w:hint="eastAsia"/>
        </w:rPr>
        <w:t>三、存續公司或新設公司因合併對於消滅公司股東配發該公司或其他公司股份之總數、種類及數量或換發現金或其他財產與配發之方法、比例及其他相關事項。</w:t>
      </w:r>
    </w:p>
    <w:p w:rsidR="00E3308E" w:rsidRDefault="00E3308E" w:rsidP="002200C1">
      <w:pPr>
        <w:pStyle w:val="11"/>
        <w:spacing w:line="438" w:lineRule="exact"/>
        <w:ind w:left="2548" w:hangingChars="210" w:hanging="588"/>
      </w:pPr>
      <w:r>
        <w:rPr>
          <w:rFonts w:hint="eastAsia"/>
        </w:rPr>
        <w:t>四、依法買回存續公司股份作為配發消滅公司股東股份之相關事項。</w:t>
      </w:r>
    </w:p>
    <w:p w:rsidR="00E3308E" w:rsidRDefault="00E3308E" w:rsidP="002200C1">
      <w:pPr>
        <w:pStyle w:val="11"/>
        <w:spacing w:line="474" w:lineRule="exact"/>
        <w:ind w:left="2548" w:hangingChars="210" w:hanging="588"/>
      </w:pPr>
      <w:r>
        <w:rPr>
          <w:rFonts w:hint="eastAsia"/>
        </w:rPr>
        <w:lastRenderedPageBreak/>
        <w:t>五、存續公司之章程變更事項或新設公司依公司法第一百二十九條規定應訂立之章程。</w:t>
      </w:r>
    </w:p>
    <w:p w:rsidR="00E3308E" w:rsidRDefault="00E3308E" w:rsidP="002200C1">
      <w:pPr>
        <w:pStyle w:val="11"/>
        <w:spacing w:line="474" w:lineRule="exact"/>
        <w:ind w:left="2548" w:hangingChars="210" w:hanging="588"/>
      </w:pPr>
      <w:r>
        <w:rPr>
          <w:rFonts w:hint="eastAsia"/>
        </w:rPr>
        <w:t>六、</w:t>
      </w:r>
      <w:r w:rsidRPr="00EB4AFE">
        <w:rPr>
          <w:rFonts w:hint="eastAsia"/>
          <w:spacing w:val="-6"/>
        </w:rPr>
        <w:t>上市（櫃）公司換股比例計算之依據及得變更之條件。</w:t>
      </w:r>
    </w:p>
    <w:p w:rsidR="00E3308E" w:rsidRDefault="00E3308E" w:rsidP="002200C1">
      <w:pPr>
        <w:pStyle w:val="a7"/>
        <w:spacing w:line="474" w:lineRule="exact"/>
        <w:ind w:left="1400" w:firstLine="560"/>
      </w:pPr>
      <w:r>
        <w:rPr>
          <w:rFonts w:hint="eastAsia"/>
        </w:rPr>
        <w:t>公司與外國公司合併者，準用前項之規定。</w:t>
      </w:r>
    </w:p>
    <w:p w:rsidR="00E3308E" w:rsidRDefault="00E3308E" w:rsidP="002200C1">
      <w:pPr>
        <w:pStyle w:val="a7"/>
        <w:spacing w:line="474" w:lineRule="exact"/>
        <w:ind w:left="1400" w:firstLine="560"/>
      </w:pPr>
      <w:r>
        <w:rPr>
          <w:rFonts w:hint="eastAsia"/>
        </w:rPr>
        <w:t>第一項合併契約之應記載事項，應於發送合併決議股東會之召集通知時，一併發送於股東；公開發行股票公司並應同時將特別委員會或審計委員會審議結果及獨立專家意見發送於股東。</w:t>
      </w:r>
    </w:p>
    <w:p w:rsidR="00E3308E" w:rsidRDefault="00E3308E" w:rsidP="002200C1">
      <w:pPr>
        <w:pStyle w:val="a6"/>
        <w:spacing w:line="474" w:lineRule="exact"/>
        <w:ind w:left="1400" w:hanging="1400"/>
      </w:pPr>
      <w:r>
        <w:rPr>
          <w:rFonts w:hint="eastAsia"/>
        </w:rPr>
        <w:t>第二十三條　　公司為合併之決議後，應即向各債權人分別通知及公</w:t>
      </w:r>
      <w:r w:rsidRPr="00EB4AFE">
        <w:rPr>
          <w:rFonts w:hint="eastAsia"/>
          <w:spacing w:val="-6"/>
        </w:rPr>
        <w:t>告，並指定三十日以上期限，聲明債權人得於期限內提出異議。</w:t>
      </w:r>
    </w:p>
    <w:p w:rsidR="00E3308E" w:rsidRDefault="00E3308E" w:rsidP="002200C1">
      <w:pPr>
        <w:pStyle w:val="a7"/>
        <w:spacing w:line="474" w:lineRule="exact"/>
        <w:ind w:left="1400" w:firstLine="560"/>
      </w:pPr>
      <w:r>
        <w:rPr>
          <w:rFonts w:hint="eastAsia"/>
        </w:rPr>
        <w:t>公司不為前項之通知及公告，或對於在其指定期間內對提出異議之債權人不為清償、不提供相當之擔保、不成立專以清償債務為目的之信託或未經公司證明無礙於債權人之權利者，不得以其合併對抗債權人。</w:t>
      </w:r>
    </w:p>
    <w:p w:rsidR="00E3308E" w:rsidRDefault="00E3308E" w:rsidP="002200C1">
      <w:pPr>
        <w:pStyle w:val="a7"/>
        <w:spacing w:line="474" w:lineRule="exact"/>
        <w:ind w:left="1400" w:firstLine="560"/>
      </w:pPr>
      <w:r>
        <w:rPr>
          <w:rFonts w:hint="eastAsia"/>
        </w:rPr>
        <w:t>第一項規定，於依第十八條第七項規定之合併，以適用於消滅公司債權人為限；其通知及公告，以消滅公司之股東會決議日為起算日。</w:t>
      </w:r>
    </w:p>
    <w:p w:rsidR="00E3308E" w:rsidRDefault="00E3308E" w:rsidP="002200C1">
      <w:pPr>
        <w:pStyle w:val="a7"/>
        <w:spacing w:line="474" w:lineRule="exact"/>
        <w:ind w:left="1400" w:firstLine="560"/>
      </w:pPr>
      <w:r>
        <w:rPr>
          <w:rFonts w:hint="eastAsia"/>
        </w:rPr>
        <w:t>第一項規定，於依第十九條規定之簡易合併，以適用於子公司債權人為限；其通知及公告，以子公司董事會決議日為起算日。</w:t>
      </w:r>
    </w:p>
    <w:p w:rsidR="00E3308E" w:rsidRDefault="00E3308E" w:rsidP="002200C1">
      <w:pPr>
        <w:pStyle w:val="a6"/>
        <w:spacing w:line="474" w:lineRule="exact"/>
        <w:ind w:left="1400" w:hanging="1400"/>
      </w:pPr>
      <w:r>
        <w:rPr>
          <w:rFonts w:hint="eastAsia"/>
        </w:rPr>
        <w:t>第二十四條　　因合併而消滅之公司，其權利義務應由合併後存續或新設之公司概括承受；消滅公司繼續中之訴訟、非訟、仲裁及其他程序，由存續公司或新設公司承受消滅公司之當事人地位。</w:t>
      </w:r>
    </w:p>
    <w:p w:rsidR="00E3308E" w:rsidRDefault="00E3308E" w:rsidP="002200C1">
      <w:pPr>
        <w:pStyle w:val="a6"/>
        <w:spacing w:line="474" w:lineRule="exact"/>
        <w:ind w:left="1400" w:hanging="1400"/>
      </w:pPr>
      <w:r>
        <w:rPr>
          <w:rFonts w:hint="eastAsia"/>
        </w:rPr>
        <w:lastRenderedPageBreak/>
        <w:t>第二十五條　　存續公司或新設公司取得消滅公司之財產，其權利義務事項之移轉，自合併基準日起生效。但依其他法律規定其權利之取得、設定、喪失或變更應經登記者，非經登記，不得處分。</w:t>
      </w:r>
    </w:p>
    <w:p w:rsidR="00E3308E" w:rsidRDefault="00E3308E" w:rsidP="002200C1">
      <w:pPr>
        <w:pStyle w:val="a7"/>
        <w:spacing w:line="474" w:lineRule="exact"/>
        <w:ind w:left="1400" w:firstLine="560"/>
      </w:pPr>
      <w:r>
        <w:rPr>
          <w:rFonts w:hint="eastAsia"/>
        </w:rPr>
        <w:t>存續公司或新設公司為辦理前項財產權利之變更或合併登記，得檢附下列文件逕向相關登記機關辦理批次登記，不受土地法第七十三條第一項、動產擔保交易法第七條及其他法律規定有關權利變更登記應由權利人及義務人共同辦理之限制：</w:t>
      </w:r>
    </w:p>
    <w:p w:rsidR="00E3308E" w:rsidRDefault="00E3308E" w:rsidP="002200C1">
      <w:pPr>
        <w:pStyle w:val="11"/>
        <w:spacing w:line="474" w:lineRule="exact"/>
        <w:ind w:left="2464" w:hangingChars="180" w:hanging="504"/>
      </w:pPr>
      <w:r>
        <w:rPr>
          <w:rFonts w:hint="eastAsia"/>
        </w:rPr>
        <w:t>一、公司合併登記之證明。</w:t>
      </w:r>
    </w:p>
    <w:p w:rsidR="00E3308E" w:rsidRDefault="00E3308E" w:rsidP="002200C1">
      <w:pPr>
        <w:pStyle w:val="11"/>
        <w:spacing w:line="474" w:lineRule="exact"/>
        <w:ind w:left="2520" w:hangingChars="200" w:hanging="560"/>
      </w:pPr>
      <w:r>
        <w:rPr>
          <w:rFonts w:hint="eastAsia"/>
        </w:rPr>
        <w:t>二、消滅公司原登記之財產清冊及存續公司或新設公司辦理變更登記之財產清冊。</w:t>
      </w:r>
    </w:p>
    <w:p w:rsidR="00E3308E" w:rsidRDefault="00E3308E" w:rsidP="002200C1">
      <w:pPr>
        <w:pStyle w:val="11"/>
        <w:spacing w:line="474" w:lineRule="exact"/>
        <w:ind w:left="2464" w:hangingChars="180" w:hanging="504"/>
      </w:pPr>
      <w:r>
        <w:rPr>
          <w:rFonts w:hint="eastAsia"/>
        </w:rPr>
        <w:t>三、其他各登記機關規定之文件。</w:t>
      </w:r>
    </w:p>
    <w:p w:rsidR="00E3308E" w:rsidRDefault="00E3308E" w:rsidP="002200C1">
      <w:pPr>
        <w:pStyle w:val="a7"/>
        <w:spacing w:line="474" w:lineRule="exact"/>
        <w:ind w:left="1400" w:firstLine="560"/>
      </w:pPr>
      <w:r>
        <w:rPr>
          <w:rFonts w:hint="eastAsia"/>
        </w:rPr>
        <w:t>前項登記，除其他法規另有更長期間之規定外，應於合併基準日起六個月內為之，不適用土地法第七十三條第二項前段有關一個月內辦理土地權利變更登記之限制。</w:t>
      </w:r>
    </w:p>
    <w:p w:rsidR="00E3308E" w:rsidRDefault="00E3308E" w:rsidP="002200C1">
      <w:pPr>
        <w:pStyle w:val="a6"/>
        <w:spacing w:line="474" w:lineRule="exact"/>
        <w:ind w:left="1400" w:hanging="1400"/>
      </w:pPr>
      <w:r>
        <w:rPr>
          <w:rFonts w:hint="eastAsia"/>
        </w:rPr>
        <w:t>第二十六條　　存續公司得於合併後第一次股東會為合併事項之報告。</w:t>
      </w:r>
    </w:p>
    <w:p w:rsidR="00E3308E" w:rsidRPr="00EB4AFE" w:rsidRDefault="00E3308E" w:rsidP="002200C1">
      <w:pPr>
        <w:pStyle w:val="a7"/>
        <w:spacing w:line="474" w:lineRule="exact"/>
        <w:ind w:leftChars="900" w:left="2520" w:firstLineChars="0" w:firstLine="0"/>
        <w:rPr>
          <w:b/>
        </w:rPr>
      </w:pPr>
      <w:r w:rsidRPr="00EB4AFE">
        <w:rPr>
          <w:rFonts w:hint="eastAsia"/>
          <w:b/>
        </w:rPr>
        <w:t>第二節　收　　購</w:t>
      </w:r>
    </w:p>
    <w:p w:rsidR="00E3308E" w:rsidRDefault="00E3308E" w:rsidP="002200C1">
      <w:pPr>
        <w:pStyle w:val="a6"/>
        <w:spacing w:line="474" w:lineRule="exact"/>
        <w:ind w:left="1400" w:hanging="1400"/>
      </w:pPr>
      <w:r>
        <w:rPr>
          <w:rFonts w:hint="eastAsia"/>
        </w:rPr>
        <w:t>第二十七條　　公司經股東會代表已發行股份總數三分之二以上股東之出席，以出席股東表決權過半數之同意，概括承受或概括讓與，或依公司法第一百八十五條第一項第二款或第三款讓與或受讓營業或財產者，其債權讓與之通知，得以公告方式代之，承擔債務時，免經債權人之承認，不適用民法第二百九十七條及第三百零一條規定。</w:t>
      </w:r>
    </w:p>
    <w:p w:rsidR="00E3308E" w:rsidRDefault="00E3308E" w:rsidP="002200C1">
      <w:pPr>
        <w:pStyle w:val="a7"/>
        <w:spacing w:line="455" w:lineRule="exact"/>
        <w:ind w:left="1400" w:firstLine="560"/>
      </w:pPr>
      <w:r>
        <w:rPr>
          <w:rFonts w:hint="eastAsia"/>
        </w:rPr>
        <w:lastRenderedPageBreak/>
        <w:t>公開發行股票之公司，出席股東之股份總數不足前項定額者，得以有代表已發行股份總數過半數股東之出席，出席股東表決權三分之二以上之同意行之。</w:t>
      </w:r>
    </w:p>
    <w:p w:rsidR="00E3308E" w:rsidRDefault="00E3308E" w:rsidP="002200C1">
      <w:pPr>
        <w:pStyle w:val="a7"/>
        <w:spacing w:line="455" w:lineRule="exact"/>
        <w:ind w:left="1400" w:firstLine="560"/>
      </w:pPr>
      <w:r>
        <w:rPr>
          <w:rFonts w:hint="eastAsia"/>
        </w:rPr>
        <w:t>前二項股東會決議，屬上市（櫃）公司概括讓與，或讓</w:t>
      </w:r>
      <w:r w:rsidRPr="00E310BE">
        <w:rPr>
          <w:rFonts w:hint="eastAsia"/>
          <w:spacing w:val="-4"/>
        </w:rPr>
        <w:t>與營業或財產而致終止上市（櫃），且受讓公司非上市（櫃）</w:t>
      </w:r>
      <w:r>
        <w:rPr>
          <w:rFonts w:hint="eastAsia"/>
        </w:rPr>
        <w:t>公司者，應經該上市（櫃）公司已發行股份總數三分之二以上股東之同意行之。</w:t>
      </w:r>
    </w:p>
    <w:p w:rsidR="00E3308E" w:rsidRDefault="00E3308E" w:rsidP="002200C1">
      <w:pPr>
        <w:pStyle w:val="a7"/>
        <w:spacing w:line="455" w:lineRule="exact"/>
        <w:ind w:left="1400" w:firstLine="560"/>
      </w:pPr>
      <w:r>
        <w:rPr>
          <w:rFonts w:hint="eastAsia"/>
        </w:rPr>
        <w:t>前三項出席股東股份總數及表決權數，公司章程有較高之規定者，從其規定。</w:t>
      </w:r>
    </w:p>
    <w:p w:rsidR="00E3308E" w:rsidRDefault="00E3308E" w:rsidP="002200C1">
      <w:pPr>
        <w:pStyle w:val="a7"/>
        <w:spacing w:line="455" w:lineRule="exact"/>
        <w:ind w:left="1400" w:firstLine="560"/>
      </w:pPr>
      <w:r>
        <w:rPr>
          <w:rFonts w:hint="eastAsia"/>
        </w:rPr>
        <w:t>受讓公司取得讓與公司之財產，其權利義務事項之移轉及變更登記，準用第二十五條規定。</w:t>
      </w:r>
    </w:p>
    <w:p w:rsidR="00E3308E" w:rsidRDefault="00E3308E" w:rsidP="002200C1">
      <w:pPr>
        <w:pStyle w:val="a7"/>
        <w:spacing w:line="455" w:lineRule="exact"/>
        <w:ind w:left="1400" w:firstLine="560"/>
      </w:pPr>
      <w:r>
        <w:rPr>
          <w:rFonts w:hint="eastAsia"/>
        </w:rPr>
        <w:t>公司與外國公司依公司法第一百八十五條第一項第二款或第三款讓與或受讓營業或財產，或以概括承受或概括讓與方式為收購者，準用前五項及第二十一條規定。</w:t>
      </w:r>
    </w:p>
    <w:p w:rsidR="00E3308E" w:rsidRDefault="00E3308E" w:rsidP="002200C1">
      <w:pPr>
        <w:pStyle w:val="a7"/>
        <w:spacing w:line="455" w:lineRule="exact"/>
        <w:ind w:left="1400" w:firstLine="560"/>
      </w:pPr>
      <w:r>
        <w:rPr>
          <w:rFonts w:hint="eastAsia"/>
        </w:rPr>
        <w:t>第十八條第六項規定，於本條之收購程序準用之。</w:t>
      </w:r>
    </w:p>
    <w:p w:rsidR="00E3308E" w:rsidRDefault="00E3308E" w:rsidP="002200C1">
      <w:pPr>
        <w:pStyle w:val="a7"/>
        <w:spacing w:line="455" w:lineRule="exact"/>
        <w:ind w:left="1400" w:firstLine="560"/>
      </w:pPr>
      <w:r>
        <w:rPr>
          <w:rFonts w:hint="eastAsia"/>
        </w:rPr>
        <w:t>公司為第一項之決議後，應即向各債權人分別通知及公告決議內容，並指定三十日以上之期限，聲明債權人得於期限內提出異議。</w:t>
      </w:r>
    </w:p>
    <w:p w:rsidR="00E3308E" w:rsidRDefault="00E3308E" w:rsidP="002200C1">
      <w:pPr>
        <w:pStyle w:val="a7"/>
        <w:spacing w:line="455" w:lineRule="exact"/>
        <w:ind w:left="1400" w:firstLine="560"/>
      </w:pPr>
      <w:r>
        <w:rPr>
          <w:rFonts w:hint="eastAsia"/>
        </w:rPr>
        <w:t>公司不為前項之通知及公告，或對於在其指定期間內對提出異議之債權人不為清償、不提供相當之擔保、不成立專以清償債務為目的之信託或未經公司證明無礙於債權人之權利者，不得以其收購對抗債權人。</w:t>
      </w:r>
    </w:p>
    <w:p w:rsidR="00E3308E" w:rsidRDefault="00E3308E" w:rsidP="002200C1">
      <w:pPr>
        <w:pStyle w:val="a7"/>
        <w:spacing w:line="455" w:lineRule="exact"/>
        <w:ind w:left="1400" w:firstLine="560"/>
      </w:pPr>
      <w:r>
        <w:rPr>
          <w:rFonts w:hint="eastAsia"/>
        </w:rPr>
        <w:t>為併購目的而取得任一公開發行公司已發行股份總額百分之十以下之股份者，得以不公開方式先行單獨或與他人共同為之。</w:t>
      </w:r>
    </w:p>
    <w:p w:rsidR="00E3308E" w:rsidRDefault="00E3308E" w:rsidP="002200C1">
      <w:pPr>
        <w:pStyle w:val="a7"/>
        <w:spacing w:line="455" w:lineRule="exact"/>
        <w:ind w:left="1400" w:firstLine="560"/>
      </w:pPr>
      <w:r>
        <w:rPr>
          <w:rFonts w:hint="eastAsia"/>
        </w:rPr>
        <w:lastRenderedPageBreak/>
        <w:t>前項所稱單獨為之，係指下列情形之一：</w:t>
      </w:r>
    </w:p>
    <w:p w:rsidR="00E3308E" w:rsidRDefault="00E3308E" w:rsidP="002200C1">
      <w:pPr>
        <w:pStyle w:val="11"/>
        <w:spacing w:line="455" w:lineRule="exact"/>
        <w:ind w:left="2464" w:hangingChars="180" w:hanging="504"/>
      </w:pPr>
      <w:r>
        <w:rPr>
          <w:rFonts w:hint="eastAsia"/>
        </w:rPr>
        <w:t>一、以自己名義取得者。</w:t>
      </w:r>
    </w:p>
    <w:p w:rsidR="00E3308E" w:rsidRDefault="00E3308E" w:rsidP="002200C1">
      <w:pPr>
        <w:pStyle w:val="11"/>
        <w:spacing w:line="455" w:lineRule="exact"/>
        <w:ind w:left="2520" w:hangingChars="200" w:hanging="560"/>
      </w:pPr>
      <w:r>
        <w:rPr>
          <w:rFonts w:hint="eastAsia"/>
        </w:rPr>
        <w:t>二、以符合證券交易法施行細則第二條所定要件之他人名義取得者。</w:t>
      </w:r>
    </w:p>
    <w:p w:rsidR="00E3308E" w:rsidRDefault="00E3308E" w:rsidP="002200C1">
      <w:pPr>
        <w:pStyle w:val="11"/>
        <w:spacing w:line="455" w:lineRule="exact"/>
        <w:ind w:left="2548" w:hangingChars="210" w:hanging="588"/>
      </w:pPr>
      <w:r>
        <w:rPr>
          <w:rFonts w:hint="eastAsia"/>
        </w:rPr>
        <w:t>三、以符合國際會計準則或國際財務報導準則所稱之特殊目的個體名義取得者。</w:t>
      </w:r>
    </w:p>
    <w:p w:rsidR="00E3308E" w:rsidRDefault="00E3308E" w:rsidP="002200C1">
      <w:pPr>
        <w:pStyle w:val="a7"/>
        <w:spacing w:line="455" w:lineRule="exact"/>
        <w:ind w:left="1400" w:firstLine="560"/>
      </w:pPr>
      <w:r>
        <w:rPr>
          <w:rFonts w:hint="eastAsia"/>
        </w:rPr>
        <w:t>第十項所稱與他人共同為之，係指基於同一併購目的，數人間以契約、協議或其他方式之合意，取得公開發行公司已發行股份者。</w:t>
      </w:r>
    </w:p>
    <w:p w:rsidR="00E3308E" w:rsidRDefault="00E3308E" w:rsidP="002200C1">
      <w:pPr>
        <w:pStyle w:val="a7"/>
        <w:spacing w:line="455" w:lineRule="exact"/>
        <w:ind w:left="1400" w:firstLine="560"/>
      </w:pPr>
      <w:r>
        <w:rPr>
          <w:rFonts w:hint="eastAsia"/>
        </w:rPr>
        <w:t>依第十項規定取得上市（櫃）公司股份者，其股票之轉讓，得於有價證券集中交易市場、證券商營業處所以盤中或盤後方式為之。</w:t>
      </w:r>
    </w:p>
    <w:p w:rsidR="00E3308E" w:rsidRDefault="00E3308E" w:rsidP="002200C1">
      <w:pPr>
        <w:pStyle w:val="a7"/>
        <w:spacing w:line="455" w:lineRule="exact"/>
        <w:ind w:left="1400" w:firstLine="560"/>
      </w:pPr>
      <w:r>
        <w:rPr>
          <w:rFonts w:hint="eastAsia"/>
        </w:rPr>
        <w:t>為併購目的，依本法規定取得任一公開發行公司已發行股份總額超過百分之十之股份者，應於取得後十日內，向證券主管機關申報其併購目的及證券主管機關所規定應行申報之事項；申報事項如有變動時，應隨時補正之。</w:t>
      </w:r>
    </w:p>
    <w:p w:rsidR="00E3308E" w:rsidRDefault="00E3308E" w:rsidP="002200C1">
      <w:pPr>
        <w:pStyle w:val="a7"/>
        <w:spacing w:line="455" w:lineRule="exact"/>
        <w:ind w:left="1400" w:firstLine="560"/>
      </w:pPr>
      <w:r>
        <w:rPr>
          <w:rFonts w:hint="eastAsia"/>
        </w:rPr>
        <w:t>違反前項規定取得公開發行公司已發行有表決權之股份者，其超過部分無表決權。</w:t>
      </w:r>
    </w:p>
    <w:p w:rsidR="00E3308E" w:rsidRDefault="00E3308E" w:rsidP="002200C1">
      <w:pPr>
        <w:pStyle w:val="a6"/>
        <w:spacing w:line="455" w:lineRule="exact"/>
        <w:ind w:left="1400" w:hanging="1400"/>
      </w:pPr>
      <w:r>
        <w:rPr>
          <w:rFonts w:hint="eastAsia"/>
        </w:rPr>
        <w:t xml:space="preserve">第二十八條　　</w:t>
      </w:r>
      <w:r w:rsidRPr="00A427B8">
        <w:rPr>
          <w:rFonts w:hint="eastAsia"/>
          <w:spacing w:val="-4"/>
        </w:rPr>
        <w:t>公司之子公司收購公司全部或主要部分之營業或財產，</w:t>
      </w:r>
      <w:r>
        <w:rPr>
          <w:rFonts w:hint="eastAsia"/>
        </w:rPr>
        <w:t>符合下列規定者，得經公司董事會決議行之，不適用公司法第一百八十五條第一項至第四項應經讓與公司與受讓公司股東會決議之規定及公司法第一百八十六條至第一百八十八條之規定：</w:t>
      </w:r>
    </w:p>
    <w:p w:rsidR="00E3308E" w:rsidRDefault="00E3308E" w:rsidP="002200C1">
      <w:pPr>
        <w:pStyle w:val="11"/>
        <w:spacing w:line="455" w:lineRule="exact"/>
        <w:ind w:left="2464" w:hangingChars="180" w:hanging="504"/>
      </w:pPr>
      <w:r>
        <w:rPr>
          <w:rFonts w:hint="eastAsia"/>
        </w:rPr>
        <w:t>一、該子公司為公司百分之百持有。</w:t>
      </w:r>
    </w:p>
    <w:p w:rsidR="00E3308E" w:rsidRDefault="00E3308E" w:rsidP="002200C1">
      <w:pPr>
        <w:pStyle w:val="11"/>
        <w:spacing w:line="455" w:lineRule="exact"/>
        <w:ind w:left="2520" w:hangingChars="200" w:hanging="560"/>
      </w:pPr>
      <w:r>
        <w:rPr>
          <w:rFonts w:hint="eastAsia"/>
        </w:rPr>
        <w:t>二、</w:t>
      </w:r>
      <w:r w:rsidRPr="00A427B8">
        <w:rPr>
          <w:rFonts w:hint="eastAsia"/>
          <w:spacing w:val="-4"/>
        </w:rPr>
        <w:t>子公司以受讓之營業或財產作價發行新股予該公司。</w:t>
      </w:r>
    </w:p>
    <w:p w:rsidR="00E3308E" w:rsidRDefault="00E3308E" w:rsidP="002200C1">
      <w:pPr>
        <w:pStyle w:val="11"/>
        <w:spacing w:line="474" w:lineRule="exact"/>
        <w:ind w:left="2548" w:hangingChars="210" w:hanging="588"/>
      </w:pPr>
      <w:r>
        <w:rPr>
          <w:rFonts w:hint="eastAsia"/>
        </w:rPr>
        <w:lastRenderedPageBreak/>
        <w:t>三、該公司與子公司已依一般公認會計原則編製合併財務報表。</w:t>
      </w:r>
    </w:p>
    <w:p w:rsidR="00E3308E" w:rsidRDefault="00E3308E" w:rsidP="002200C1">
      <w:pPr>
        <w:pStyle w:val="a7"/>
        <w:spacing w:line="474" w:lineRule="exact"/>
        <w:ind w:left="1400" w:firstLine="560"/>
      </w:pPr>
      <w:r>
        <w:rPr>
          <w:rFonts w:hint="eastAsia"/>
        </w:rPr>
        <w:t>公司讓與全部或主要部分之營業或財產予其百分之百持股在中華民國境外設立之子公司者，或外國公司讓與全部或主要部分之營業予其百分之百持股在中華民國境內設立之子公司者，準用前項及第二十一條之規定。</w:t>
      </w:r>
    </w:p>
    <w:p w:rsidR="00E3308E" w:rsidRDefault="00E3308E" w:rsidP="002200C1">
      <w:pPr>
        <w:pStyle w:val="a7"/>
        <w:spacing w:line="474" w:lineRule="exact"/>
        <w:ind w:left="1400" w:firstLine="560"/>
      </w:pPr>
      <w:r>
        <w:rPr>
          <w:rFonts w:hint="eastAsia"/>
        </w:rPr>
        <w:t>受讓公司取得讓與公司之財產，其權利義務事項之移轉及變更登記，準用第二十五條規定。</w:t>
      </w:r>
    </w:p>
    <w:p w:rsidR="00E3308E" w:rsidRDefault="00E3308E" w:rsidP="002200C1">
      <w:pPr>
        <w:pStyle w:val="a7"/>
        <w:spacing w:line="474" w:lineRule="exact"/>
        <w:ind w:left="1400" w:firstLine="560"/>
      </w:pPr>
      <w:r>
        <w:rPr>
          <w:rFonts w:hint="eastAsia"/>
        </w:rPr>
        <w:t>屬上市（櫃）公司讓與營業或財產而致終止上市（櫃）者，應經該上市（櫃）公司已發行股份總數三分之二以上股東之同意行之，不適用第一項及第二項有關讓與公司董事會決議之規定。</w:t>
      </w:r>
    </w:p>
    <w:p w:rsidR="00E3308E" w:rsidRDefault="00E3308E" w:rsidP="002200C1">
      <w:pPr>
        <w:pStyle w:val="a7"/>
        <w:spacing w:line="474" w:lineRule="exact"/>
        <w:ind w:left="1400" w:firstLine="560"/>
      </w:pPr>
      <w:r>
        <w:rPr>
          <w:rFonts w:hint="eastAsia"/>
        </w:rPr>
        <w:t>第十八條第六項規定，於本條之收購程序準用之。</w:t>
      </w:r>
    </w:p>
    <w:p w:rsidR="00E3308E" w:rsidRDefault="00E3308E" w:rsidP="002200C1">
      <w:pPr>
        <w:pStyle w:val="a6"/>
        <w:spacing w:line="474" w:lineRule="exact"/>
        <w:ind w:left="1400" w:hanging="1400"/>
      </w:pPr>
      <w:r>
        <w:rPr>
          <w:rFonts w:hint="eastAsia"/>
        </w:rPr>
        <w:t>第二十九條　　公司經股東會決議，得以股份轉換之方式，被他既存或新設公司收購為其百分之百持股之子公司，並依下列各款規定辦理：</w:t>
      </w:r>
    </w:p>
    <w:p w:rsidR="00E3308E" w:rsidRDefault="00E3308E" w:rsidP="002200C1">
      <w:pPr>
        <w:pStyle w:val="11"/>
        <w:spacing w:line="474" w:lineRule="exact"/>
        <w:ind w:left="2464" w:hangingChars="180" w:hanging="504"/>
      </w:pPr>
      <w:r>
        <w:rPr>
          <w:rFonts w:hint="eastAsia"/>
        </w:rPr>
        <w:t>一、公司股東會之決議，應有代表已發行股份總數三分之二以上股東之出席，以出席股東表決權過半數之同意行之。預定之受讓股份之公司為既存公司者，亦同。</w:t>
      </w:r>
    </w:p>
    <w:p w:rsidR="00E3308E" w:rsidRDefault="00E3308E" w:rsidP="002200C1">
      <w:pPr>
        <w:pStyle w:val="11"/>
        <w:spacing w:line="474" w:lineRule="exact"/>
        <w:ind w:left="2464" w:hangingChars="180" w:hanging="504"/>
      </w:pPr>
      <w:r>
        <w:rPr>
          <w:rFonts w:hint="eastAsia"/>
        </w:rPr>
        <w:t>二、公司法第一百九十七條第一項後段、第二百二十七條準用第一百九十七條第一項後段及證券交易法第二十二條之二及第二十六條規定，於股份轉換不適用之。</w:t>
      </w:r>
    </w:p>
    <w:p w:rsidR="00E3308E" w:rsidRDefault="00E3308E" w:rsidP="002200C1">
      <w:pPr>
        <w:pStyle w:val="a7"/>
        <w:spacing w:line="438" w:lineRule="exact"/>
        <w:ind w:left="1400" w:firstLine="560"/>
      </w:pPr>
      <w:r>
        <w:rPr>
          <w:rFonts w:hint="eastAsia"/>
        </w:rPr>
        <w:lastRenderedPageBreak/>
        <w:t>公開發行股票之公司，出席股東之股份總數不足前項第一款定額者，得以有代表已發行股份總數過半數股東之出席，出席股東表決權三分之二以上之同意行之。</w:t>
      </w:r>
    </w:p>
    <w:p w:rsidR="00E3308E" w:rsidRDefault="00E3308E" w:rsidP="002200C1">
      <w:pPr>
        <w:pStyle w:val="a7"/>
        <w:spacing w:line="438" w:lineRule="exact"/>
        <w:ind w:left="1400" w:firstLine="560"/>
      </w:pPr>
      <w:r>
        <w:rPr>
          <w:rFonts w:hint="eastAsia"/>
        </w:rPr>
        <w:t>前二項股東會決議，屬上市（櫃）公司被他既存或新設之非上市（櫃）公司收購為其百分之百持股之子公司而致終止上市（櫃）者，應經該上市（櫃）公司已發行股份總數三分之二以上股東之同意行之。</w:t>
      </w:r>
    </w:p>
    <w:p w:rsidR="00E3308E" w:rsidRDefault="00E3308E" w:rsidP="002200C1">
      <w:pPr>
        <w:pStyle w:val="a7"/>
        <w:spacing w:line="438" w:lineRule="exact"/>
        <w:ind w:left="1400" w:firstLine="560"/>
      </w:pPr>
      <w:r>
        <w:rPr>
          <w:rFonts w:hint="eastAsia"/>
        </w:rPr>
        <w:t>前三項出席股東股份總數及表決權數，公司章程有較高之規定者，從其規定。</w:t>
      </w:r>
    </w:p>
    <w:p w:rsidR="00E3308E" w:rsidRDefault="00E3308E" w:rsidP="002200C1">
      <w:pPr>
        <w:pStyle w:val="a7"/>
        <w:spacing w:line="438" w:lineRule="exact"/>
        <w:ind w:left="1400" w:firstLine="560"/>
      </w:pPr>
      <w:r>
        <w:rPr>
          <w:rFonts w:hint="eastAsia"/>
        </w:rPr>
        <w:t>預定受讓股份之公司為新設公司者，第一項第一款規定轉換公司之股東會，視為受讓公司之發起人會議，得同時選舉新設公司之董事及監察人，不適用公司法第一百二十八條、第一百二十九條至第一百三十九條、第一百四十一條、第一百五十五條及第一百六十三條第二項規定。</w:t>
      </w:r>
    </w:p>
    <w:p w:rsidR="00E3308E" w:rsidRDefault="00E3308E" w:rsidP="002200C1">
      <w:pPr>
        <w:pStyle w:val="a7"/>
        <w:spacing w:line="438" w:lineRule="exact"/>
        <w:ind w:left="1400" w:firstLine="560"/>
      </w:pPr>
      <w:r>
        <w:rPr>
          <w:rFonts w:hint="eastAsia"/>
        </w:rPr>
        <w:t>受讓股份之既存公司支付對價發行之新股總數，未超過該公司已發行有表決權股份總數百分之二十，且支付之現金或其他財產價值總額未超過該公司淨值百分之二者，得作成轉換契約，經受讓股份之既存公司董事會以三分之二以上董事出席及出席董事過半數之決議行之。但轉換股份之公司有資產不足抵償負債之虞或受讓股份之既存公司有變更章程之必要者，仍應適用第一項第一款及第二項有關受讓股份之既存公司股東會決議之規定。</w:t>
      </w:r>
    </w:p>
    <w:p w:rsidR="00E3308E" w:rsidRDefault="00E3308E" w:rsidP="002200C1">
      <w:pPr>
        <w:pStyle w:val="a7"/>
        <w:spacing w:line="438" w:lineRule="exact"/>
        <w:ind w:left="1400" w:firstLine="560"/>
      </w:pPr>
      <w:r>
        <w:rPr>
          <w:rFonts w:hint="eastAsia"/>
        </w:rPr>
        <w:t>第十八條第六項規定，於本條之股份轉換程序準用之。</w:t>
      </w:r>
    </w:p>
    <w:p w:rsidR="00E3308E" w:rsidRDefault="001E61E0" w:rsidP="002200C1">
      <w:pPr>
        <w:pStyle w:val="a6"/>
        <w:spacing w:line="438" w:lineRule="exact"/>
        <w:ind w:left="1406" w:hangingChars="370" w:hanging="1406"/>
      </w:pPr>
      <w:r>
        <w:rPr>
          <w:rFonts w:hint="eastAsia"/>
          <w:spacing w:val="50"/>
        </w:rPr>
        <w:t>第三十條</w:t>
      </w:r>
      <w:r>
        <w:rPr>
          <w:rFonts w:hint="eastAsia"/>
          <w:spacing w:val="-30"/>
        </w:rPr>
        <w:t xml:space="preserve">　　</w:t>
      </w:r>
      <w:r w:rsidR="00E3308E">
        <w:rPr>
          <w:rFonts w:hint="eastAsia"/>
        </w:rPr>
        <w:t>公司以股份轉換收購其持有百分之九十以上已發行股份之子公司時，得作成轉換契約，經各該公司董事會以三分之二以上董事出席及出席董事過半數之決議行之。</w:t>
      </w:r>
    </w:p>
    <w:p w:rsidR="00E3308E" w:rsidRDefault="00E3308E" w:rsidP="002200C1">
      <w:pPr>
        <w:pStyle w:val="a7"/>
        <w:spacing w:line="438" w:lineRule="exact"/>
        <w:ind w:left="1400" w:firstLine="560"/>
      </w:pPr>
      <w:r>
        <w:rPr>
          <w:rFonts w:hint="eastAsia"/>
        </w:rPr>
        <w:lastRenderedPageBreak/>
        <w:t>子公司董事會為前項決議後，應於十日內公告決議內容、轉換契約應記載事項，並通知子公司股東，得於限定期間內以書面提出異議，請求公司按當時公平價格，收買其持有之股份。公開發行股票之公司，並應同時將特別委員會或審計委員會審議結果及獨立專家意見發送於股東。</w:t>
      </w:r>
    </w:p>
    <w:p w:rsidR="00E3308E" w:rsidRDefault="00E3308E" w:rsidP="002200C1">
      <w:pPr>
        <w:pStyle w:val="a7"/>
        <w:spacing w:line="438" w:lineRule="exact"/>
        <w:ind w:left="1400" w:firstLine="560"/>
      </w:pPr>
      <w:r>
        <w:rPr>
          <w:rFonts w:hint="eastAsia"/>
        </w:rPr>
        <w:t>前項期限，不得少於三十日。</w:t>
      </w:r>
    </w:p>
    <w:p w:rsidR="00E3308E" w:rsidRDefault="00E3308E" w:rsidP="002200C1">
      <w:pPr>
        <w:pStyle w:val="a7"/>
        <w:spacing w:line="438" w:lineRule="exact"/>
        <w:ind w:left="1400" w:firstLine="560"/>
      </w:pPr>
      <w:r>
        <w:rPr>
          <w:rFonts w:hint="eastAsia"/>
        </w:rPr>
        <w:t>第十八條第六項規定，於本條之股份轉換程序準用之。</w:t>
      </w:r>
    </w:p>
    <w:p w:rsidR="00E3308E" w:rsidRDefault="00E3308E" w:rsidP="002200C1">
      <w:pPr>
        <w:pStyle w:val="a6"/>
        <w:spacing w:line="438" w:lineRule="exact"/>
        <w:ind w:left="1400" w:hanging="1400"/>
      </w:pPr>
      <w:r>
        <w:rPr>
          <w:rFonts w:hint="eastAsia"/>
        </w:rPr>
        <w:t>第三十一條　　公司與他公司依前二條規定辦理股份轉換時，預定受讓全部已發行股份之公司為既存公司者，該公司與既存公司之董事會應作成轉換契約；預定受讓全部已發行股份之公司為新設公司者，該公司之董事會應作成轉換決議；並均應提出於股東會。但依前二條規定免經股東會決議者，不在此限。</w:t>
      </w:r>
    </w:p>
    <w:p w:rsidR="00E3308E" w:rsidRDefault="00E3308E" w:rsidP="002200C1">
      <w:pPr>
        <w:pStyle w:val="a7"/>
        <w:spacing w:line="438" w:lineRule="exact"/>
        <w:ind w:left="1400" w:firstLine="560"/>
      </w:pPr>
      <w:r>
        <w:rPr>
          <w:rFonts w:hint="eastAsia"/>
        </w:rPr>
        <w:t>前項轉換契約或轉換決議應記載下列事項：</w:t>
      </w:r>
    </w:p>
    <w:p w:rsidR="00E3308E" w:rsidRDefault="00E3308E" w:rsidP="002200C1">
      <w:pPr>
        <w:pStyle w:val="11"/>
        <w:spacing w:line="438" w:lineRule="exact"/>
        <w:ind w:left="2464" w:hangingChars="180" w:hanging="504"/>
      </w:pPr>
      <w:r>
        <w:rPr>
          <w:rFonts w:hint="eastAsia"/>
        </w:rPr>
        <w:t>一、既存公司章程需變更事項或新設公司章程。</w:t>
      </w:r>
    </w:p>
    <w:p w:rsidR="00E3308E" w:rsidRDefault="00E3308E" w:rsidP="002200C1">
      <w:pPr>
        <w:pStyle w:val="11"/>
        <w:spacing w:line="438" w:lineRule="exact"/>
        <w:ind w:left="2436" w:hangingChars="170" w:hanging="476"/>
      </w:pPr>
      <w:r>
        <w:rPr>
          <w:rFonts w:hint="eastAsia"/>
        </w:rPr>
        <w:t>二、既存公司或新設公司支付股份、現金或其他財產之總數、種類、數量及其他有關事項。</w:t>
      </w:r>
    </w:p>
    <w:p w:rsidR="00E3308E" w:rsidRDefault="00E3308E" w:rsidP="002200C1">
      <w:pPr>
        <w:pStyle w:val="11"/>
        <w:spacing w:line="438" w:lineRule="exact"/>
        <w:ind w:left="2408" w:hangingChars="160" w:hanging="448"/>
      </w:pPr>
      <w:r>
        <w:rPr>
          <w:rFonts w:hint="eastAsia"/>
        </w:rPr>
        <w:t>三、公司股東轉讓予既存公司或新設公司之股份總數、種類、數量及其他有關事項。</w:t>
      </w:r>
    </w:p>
    <w:p w:rsidR="00E3308E" w:rsidRDefault="00E3308E" w:rsidP="002200C1">
      <w:pPr>
        <w:pStyle w:val="11"/>
        <w:spacing w:line="438" w:lineRule="exact"/>
        <w:ind w:left="2408" w:hangingChars="160" w:hanging="448"/>
      </w:pPr>
      <w:r>
        <w:rPr>
          <w:rFonts w:hint="eastAsia"/>
        </w:rPr>
        <w:t>四、對公司股東配發之股份不滿一股應支付現金者，其有關規定。</w:t>
      </w:r>
    </w:p>
    <w:p w:rsidR="00E3308E" w:rsidRDefault="00E3308E" w:rsidP="002200C1">
      <w:pPr>
        <w:pStyle w:val="11"/>
        <w:spacing w:line="438" w:lineRule="exact"/>
        <w:ind w:left="2520" w:hangingChars="200" w:hanging="560"/>
      </w:pPr>
      <w:r>
        <w:rPr>
          <w:rFonts w:hint="eastAsia"/>
        </w:rPr>
        <w:t>五、轉換契約應記載公司原任董事及監察人於股份轉換時任期未屆滿者是否繼續其任期至屆滿有關事</w:t>
      </w:r>
      <w:r w:rsidRPr="00D53850">
        <w:rPr>
          <w:rFonts w:hint="eastAsia"/>
          <w:spacing w:val="-4"/>
        </w:rPr>
        <w:t>項；轉換決議應記載新設公司之董事及監察人名冊。</w:t>
      </w:r>
    </w:p>
    <w:p w:rsidR="00E3308E" w:rsidRDefault="00E3308E" w:rsidP="002200C1">
      <w:pPr>
        <w:pStyle w:val="11"/>
        <w:spacing w:line="438" w:lineRule="exact"/>
        <w:ind w:left="2436" w:hangingChars="170" w:hanging="476"/>
      </w:pPr>
      <w:r>
        <w:rPr>
          <w:rFonts w:hint="eastAsia"/>
        </w:rPr>
        <w:t>六、與他公司共同為股份轉換新設公司者，轉換決議應記載其共同轉換股份有關事項。</w:t>
      </w:r>
    </w:p>
    <w:p w:rsidR="00E3308E" w:rsidRDefault="00E3308E" w:rsidP="002200C1">
      <w:pPr>
        <w:pStyle w:val="a7"/>
        <w:spacing w:line="438" w:lineRule="exact"/>
        <w:ind w:left="1400" w:firstLine="560"/>
      </w:pPr>
      <w:r>
        <w:rPr>
          <w:rFonts w:hint="eastAsia"/>
        </w:rPr>
        <w:lastRenderedPageBreak/>
        <w:t>公司與外國公司進行股份轉換時，準用前二項、前二條及第二十一條規定。</w:t>
      </w:r>
    </w:p>
    <w:p w:rsidR="00E3308E" w:rsidRDefault="00E3308E" w:rsidP="002200C1">
      <w:pPr>
        <w:pStyle w:val="a7"/>
        <w:spacing w:line="438" w:lineRule="exact"/>
        <w:ind w:left="1400" w:firstLine="560"/>
      </w:pPr>
      <w:r>
        <w:rPr>
          <w:rFonts w:hint="eastAsia"/>
        </w:rPr>
        <w:t>公司與他公司進行股份轉換者，其未分配盈餘於轉換後，列為他公司之資本公積。</w:t>
      </w:r>
    </w:p>
    <w:p w:rsidR="00E3308E" w:rsidRDefault="00E3308E" w:rsidP="002200C1">
      <w:pPr>
        <w:pStyle w:val="a7"/>
        <w:spacing w:line="438" w:lineRule="exact"/>
        <w:ind w:left="1400" w:firstLine="560"/>
      </w:pPr>
      <w:r>
        <w:rPr>
          <w:rFonts w:hint="eastAsia"/>
        </w:rPr>
        <w:t>公司與他公司進行股份轉換者，而於該公司轉換前已發行特別股，該特別股股東之權利義務於轉換後，由他公司承受，他公司於轉換年度，得依董事會編造之表冊，經監察人查核後分派股息，不適用公司法第二百二十八條至第二百三十一條規定。</w:t>
      </w:r>
    </w:p>
    <w:p w:rsidR="00E3308E" w:rsidRDefault="00E3308E" w:rsidP="002200C1">
      <w:pPr>
        <w:pStyle w:val="a7"/>
        <w:spacing w:line="438" w:lineRule="exact"/>
        <w:ind w:left="1400" w:firstLine="560"/>
      </w:pPr>
      <w:r>
        <w:rPr>
          <w:rFonts w:hint="eastAsia"/>
        </w:rPr>
        <w:t>公司與他公司進行股份轉換而新設公司者，該新設公司就轉換股份之資本額度內，得不適用職工福利金條例第二條第一項第一款之規定。</w:t>
      </w:r>
    </w:p>
    <w:p w:rsidR="00E3308E" w:rsidRDefault="00E3308E" w:rsidP="002200C1">
      <w:pPr>
        <w:pStyle w:val="a7"/>
        <w:spacing w:line="438" w:lineRule="exact"/>
        <w:ind w:left="1400" w:firstLine="560"/>
      </w:pPr>
      <w:r>
        <w:rPr>
          <w:rFonts w:hint="eastAsia"/>
        </w:rPr>
        <w:t>第二項轉換契約或轉換決議之應記載事項，應於發送股份轉換決議股東會之召集通知時，一併發送各股東；公開發行股票公司並應同時將特別委員會或審計委員會審議結果及獨立專家意見發送於股東。</w:t>
      </w:r>
    </w:p>
    <w:p w:rsidR="00E3308E" w:rsidRDefault="00E3308E" w:rsidP="002200C1">
      <w:pPr>
        <w:pStyle w:val="a6"/>
        <w:spacing w:line="438" w:lineRule="exact"/>
        <w:ind w:left="1400" w:hanging="1400"/>
      </w:pPr>
      <w:r>
        <w:rPr>
          <w:rFonts w:hint="eastAsia"/>
        </w:rPr>
        <w:t>第三十二條　　股份轉換之公司取得預定受讓股份公司之股份時，不受公司法第一百六十七條第三項及第四項規定之限制。</w:t>
      </w:r>
    </w:p>
    <w:p w:rsidR="00E3308E" w:rsidRDefault="00E3308E" w:rsidP="002200C1">
      <w:pPr>
        <w:pStyle w:val="a7"/>
        <w:spacing w:line="438" w:lineRule="exact"/>
        <w:ind w:left="1400" w:firstLine="560"/>
      </w:pPr>
      <w:r>
        <w:rPr>
          <w:rFonts w:hint="eastAsia"/>
        </w:rPr>
        <w:t>前項規定，轉換股份之公司所取得之股份，除有下列情形之一者外，不得行使股東權利：</w:t>
      </w:r>
    </w:p>
    <w:p w:rsidR="00E3308E" w:rsidRDefault="00E3308E" w:rsidP="002200C1">
      <w:pPr>
        <w:pStyle w:val="11"/>
        <w:spacing w:line="438" w:lineRule="exact"/>
        <w:ind w:left="2464" w:hangingChars="180" w:hanging="504"/>
      </w:pPr>
      <w:r>
        <w:rPr>
          <w:rFonts w:hint="eastAsia"/>
        </w:rPr>
        <w:t>一、盈餘分派請求權。</w:t>
      </w:r>
    </w:p>
    <w:p w:rsidR="00E3308E" w:rsidRDefault="00E3308E" w:rsidP="002200C1">
      <w:pPr>
        <w:pStyle w:val="11"/>
        <w:spacing w:line="438" w:lineRule="exact"/>
        <w:ind w:left="2464" w:hangingChars="180" w:hanging="504"/>
      </w:pPr>
      <w:r>
        <w:rPr>
          <w:rFonts w:hint="eastAsia"/>
        </w:rPr>
        <w:t>二、賸餘財產分配請求權。</w:t>
      </w:r>
    </w:p>
    <w:p w:rsidR="00E3308E" w:rsidRDefault="00E3308E" w:rsidP="002200C1">
      <w:pPr>
        <w:pStyle w:val="11"/>
        <w:spacing w:line="438" w:lineRule="exact"/>
        <w:ind w:left="2464" w:hangingChars="180" w:hanging="504"/>
      </w:pPr>
      <w:r>
        <w:rPr>
          <w:rFonts w:hint="eastAsia"/>
        </w:rPr>
        <w:t>三、法定盈餘公積或資本公積發放現金及新股。</w:t>
      </w:r>
    </w:p>
    <w:p w:rsidR="00E3308E" w:rsidRDefault="00E3308E" w:rsidP="002200C1">
      <w:pPr>
        <w:pStyle w:val="a6"/>
        <w:spacing w:line="438" w:lineRule="exact"/>
        <w:ind w:left="1400" w:hanging="1400"/>
      </w:pPr>
      <w:r>
        <w:rPr>
          <w:rFonts w:hint="eastAsia"/>
        </w:rPr>
        <w:t>第三十三條　　公司為股份轉換之決議後，應於股份轉換基準日三十日前，將下列事項公告並分別通知各股東及記載於股東名簿上之質權人：</w:t>
      </w:r>
    </w:p>
    <w:p w:rsidR="00E3308E" w:rsidRDefault="00E3308E" w:rsidP="002200C1">
      <w:pPr>
        <w:pStyle w:val="11"/>
        <w:spacing w:line="495" w:lineRule="exact"/>
        <w:ind w:left="2464" w:hangingChars="180" w:hanging="504"/>
      </w:pPr>
      <w:r>
        <w:rPr>
          <w:rFonts w:hint="eastAsia"/>
        </w:rPr>
        <w:lastRenderedPageBreak/>
        <w:t>一、董事會或股東會決議之要旨。</w:t>
      </w:r>
    </w:p>
    <w:p w:rsidR="00E3308E" w:rsidRDefault="00E3308E" w:rsidP="002200C1">
      <w:pPr>
        <w:pStyle w:val="11"/>
        <w:spacing w:line="495" w:lineRule="exact"/>
        <w:ind w:left="2464" w:hangingChars="180" w:hanging="504"/>
      </w:pPr>
      <w:r>
        <w:rPr>
          <w:rFonts w:hint="eastAsia"/>
        </w:rPr>
        <w:t>二、股份轉換基準日發生股權移轉之效力。</w:t>
      </w:r>
    </w:p>
    <w:p w:rsidR="00E3308E" w:rsidRDefault="00E3308E" w:rsidP="002200C1">
      <w:pPr>
        <w:pStyle w:val="11"/>
        <w:spacing w:line="495" w:lineRule="exact"/>
        <w:ind w:left="2520" w:hangingChars="200" w:hanging="560"/>
      </w:pPr>
      <w:r>
        <w:rPr>
          <w:rFonts w:hint="eastAsia"/>
        </w:rPr>
        <w:t>三、股東應於股份轉換基準日一日前將其持有之股票</w:t>
      </w:r>
      <w:r w:rsidRPr="00B81004">
        <w:rPr>
          <w:rFonts w:hint="eastAsia"/>
          <w:spacing w:val="-4"/>
        </w:rPr>
        <w:t>提出於公司；未提出者，其原持有之股票失其效力。</w:t>
      </w:r>
    </w:p>
    <w:p w:rsidR="00E3308E" w:rsidRDefault="00E3308E" w:rsidP="002200C1">
      <w:pPr>
        <w:pStyle w:val="a6"/>
        <w:spacing w:line="495" w:lineRule="exact"/>
        <w:ind w:left="1400" w:hanging="1400"/>
      </w:pPr>
      <w:r>
        <w:rPr>
          <w:rFonts w:hint="eastAsia"/>
        </w:rPr>
        <w:t>第三十四條　　上市（櫃）公司與他既存或新設公司依第二十九條進行股份轉換者，其已上市（櫃）之股份於完成股份轉換及上市（櫃）之相關程序後終止上市（櫃），並由符合上市（櫃）相關規定之他公司上市（櫃）。</w:t>
      </w:r>
    </w:p>
    <w:p w:rsidR="00E3308E" w:rsidRPr="00B61900" w:rsidRDefault="00E3308E" w:rsidP="002200C1">
      <w:pPr>
        <w:pStyle w:val="a7"/>
        <w:spacing w:line="495" w:lineRule="exact"/>
        <w:ind w:leftChars="900" w:left="2520" w:firstLineChars="0" w:firstLine="0"/>
        <w:rPr>
          <w:b/>
        </w:rPr>
      </w:pPr>
      <w:r w:rsidRPr="00B61900">
        <w:rPr>
          <w:rFonts w:hint="eastAsia"/>
          <w:b/>
        </w:rPr>
        <w:t>第三節　分　　割</w:t>
      </w:r>
    </w:p>
    <w:p w:rsidR="00E3308E" w:rsidRDefault="00E3308E" w:rsidP="002200C1">
      <w:pPr>
        <w:pStyle w:val="a6"/>
        <w:spacing w:line="495" w:lineRule="exact"/>
        <w:ind w:left="1400" w:hanging="1400"/>
      </w:pPr>
      <w:r>
        <w:rPr>
          <w:rFonts w:hint="eastAsia"/>
        </w:rPr>
        <w:t>第三十五條　　公司進行分割時，董事會應就分割有關事項，作成分割計畫，提出於股東會。</w:t>
      </w:r>
    </w:p>
    <w:p w:rsidR="00E3308E" w:rsidRDefault="00E3308E" w:rsidP="002200C1">
      <w:pPr>
        <w:pStyle w:val="a7"/>
        <w:spacing w:line="495" w:lineRule="exact"/>
        <w:ind w:left="1400" w:firstLine="560"/>
      </w:pPr>
      <w:r>
        <w:rPr>
          <w:rFonts w:hint="eastAsia"/>
        </w:rPr>
        <w:t>股東會對於公司分割之決議，應有代表已發行股份總數三分之二以上股東之出席，以出席股東表決權過半數之同意行之。</w:t>
      </w:r>
    </w:p>
    <w:p w:rsidR="00E3308E" w:rsidRDefault="00E3308E" w:rsidP="002200C1">
      <w:pPr>
        <w:pStyle w:val="a7"/>
        <w:spacing w:line="495" w:lineRule="exact"/>
        <w:ind w:left="1400" w:firstLine="560"/>
      </w:pPr>
      <w:r>
        <w:rPr>
          <w:rFonts w:hint="eastAsia"/>
        </w:rPr>
        <w:t>公開發行股票之公司，出席股東之股份總數不足前項定額者，得以有代表已發行股份總數過半數股東之出席，出席股東表決權三分之二以上之同意行之。</w:t>
      </w:r>
    </w:p>
    <w:p w:rsidR="00E3308E" w:rsidRDefault="00E3308E" w:rsidP="002200C1">
      <w:pPr>
        <w:pStyle w:val="a7"/>
        <w:spacing w:line="495" w:lineRule="exact"/>
        <w:ind w:left="1400" w:firstLine="560"/>
      </w:pPr>
      <w:r>
        <w:rPr>
          <w:rFonts w:hint="eastAsia"/>
        </w:rPr>
        <w:t>前二項股東會決議，屬上市（櫃）公司進行分割而致終止上市（櫃），且分割後受讓營業之既存公司或新設公司非上市（櫃）公司者，應經該上市（櫃）公司已發行股份總數三分之二以上股東之同意行之。</w:t>
      </w:r>
    </w:p>
    <w:p w:rsidR="00E3308E" w:rsidRDefault="00E3308E" w:rsidP="002200C1">
      <w:pPr>
        <w:pStyle w:val="a7"/>
        <w:spacing w:line="495" w:lineRule="exact"/>
        <w:ind w:left="1400" w:firstLine="560"/>
      </w:pPr>
      <w:r>
        <w:rPr>
          <w:rFonts w:hint="eastAsia"/>
        </w:rPr>
        <w:t>前三項出席股東股份總數及表決權數，章程有較高之規定者，從其規定。</w:t>
      </w:r>
    </w:p>
    <w:p w:rsidR="00E3308E" w:rsidRDefault="00E3308E" w:rsidP="00B51D57">
      <w:pPr>
        <w:pStyle w:val="a7"/>
        <w:spacing w:line="474" w:lineRule="exact"/>
        <w:ind w:left="1400" w:firstLine="560"/>
      </w:pPr>
      <w:r>
        <w:rPr>
          <w:rFonts w:hint="eastAsia"/>
        </w:rPr>
        <w:lastRenderedPageBreak/>
        <w:t>公司為分割之決議後，應即向各債權人分別通知及公告，並指定三十日以上之期限，聲明債權人得於期限內提出異議。公司不為通知及公告，或對於在指定期間內提出異議之債權人不為清償、提供相當之擔保、未成立專以清償債務為目的之信託或未經公司證明無礙於債權人之權利者，不得以其分割對抗債權人。</w:t>
      </w:r>
    </w:p>
    <w:p w:rsidR="00E3308E" w:rsidRDefault="00E3308E" w:rsidP="00B51D57">
      <w:pPr>
        <w:pStyle w:val="a7"/>
        <w:spacing w:line="474" w:lineRule="exact"/>
        <w:ind w:left="1400" w:firstLine="560"/>
      </w:pPr>
      <w:r>
        <w:rPr>
          <w:rFonts w:hint="eastAsia"/>
        </w:rPr>
        <w:t>分割後受讓營業之既存或新設公司，除被分割業務所生之債務與分割前公司之債務為可分者外，應就分割前公司所負債務，於其受讓營業之出資範圍，與分割前之公司負連帶清償責任。但債權人之債權請求權，自分割基準日起二年內不行使而消滅。</w:t>
      </w:r>
    </w:p>
    <w:p w:rsidR="00E3308E" w:rsidRDefault="00E3308E" w:rsidP="00B51D57">
      <w:pPr>
        <w:pStyle w:val="a7"/>
        <w:spacing w:line="474" w:lineRule="exact"/>
        <w:ind w:left="1400" w:firstLine="560"/>
      </w:pPr>
      <w:r>
        <w:rPr>
          <w:rFonts w:hint="eastAsia"/>
        </w:rPr>
        <w:t>他公司為新設公司者，被分割公司之股東會視為他公司之發起人會議，得同時訂立章程，並選舉新設公司之董事及監察人，不適用公司法第一百二十八條、第一百二十九條至第一百三十九條、第一百四十一條至第一百五十五條及第一百六十三條第二項規定。</w:t>
      </w:r>
    </w:p>
    <w:p w:rsidR="00E3308E" w:rsidRPr="00D83B0F" w:rsidRDefault="00E3308E" w:rsidP="00B51D57">
      <w:pPr>
        <w:pStyle w:val="a7"/>
        <w:spacing w:line="474" w:lineRule="exact"/>
        <w:ind w:left="1400" w:firstLine="536"/>
        <w:rPr>
          <w:spacing w:val="-6"/>
        </w:rPr>
      </w:pPr>
      <w:r w:rsidRPr="00D83B0F">
        <w:rPr>
          <w:rFonts w:hint="eastAsia"/>
          <w:spacing w:val="-6"/>
        </w:rPr>
        <w:t>公司法第二十四條規定，於公司因分割而消滅時準用之。</w:t>
      </w:r>
    </w:p>
    <w:p w:rsidR="00E3308E" w:rsidRDefault="00E3308E" w:rsidP="00B51D57">
      <w:pPr>
        <w:pStyle w:val="a7"/>
        <w:spacing w:line="474" w:lineRule="exact"/>
        <w:ind w:left="1400" w:firstLine="560"/>
      </w:pPr>
      <w:r>
        <w:rPr>
          <w:rFonts w:hint="eastAsia"/>
        </w:rPr>
        <w:t>上市（櫃）公司進行分割後，該分割後受讓營業或財產</w:t>
      </w:r>
      <w:r w:rsidRPr="00D83B0F">
        <w:rPr>
          <w:rFonts w:hint="eastAsia"/>
          <w:spacing w:val="-6"/>
        </w:rPr>
        <w:t>之既存或新設公司，符合公司分割及上市（櫃）相關規定者，</w:t>
      </w:r>
      <w:r>
        <w:rPr>
          <w:rFonts w:hint="eastAsia"/>
        </w:rPr>
        <w:t>於其完成公司分割及上市（櫃）之相關程序後，得繼續上市</w:t>
      </w:r>
      <w:r w:rsidRPr="00D83B0F">
        <w:rPr>
          <w:rFonts w:hint="eastAsia"/>
          <w:spacing w:val="-4"/>
        </w:rPr>
        <w:t>（櫃）或開始上市（櫃）；原已上市（櫃）之公司被分割後，</w:t>
      </w:r>
      <w:r>
        <w:rPr>
          <w:rFonts w:hint="eastAsia"/>
        </w:rPr>
        <w:t>得繼續上市（櫃）。</w:t>
      </w:r>
    </w:p>
    <w:p w:rsidR="00E3308E" w:rsidRDefault="00E3308E" w:rsidP="00B51D57">
      <w:pPr>
        <w:pStyle w:val="a7"/>
        <w:spacing w:line="474" w:lineRule="exact"/>
        <w:ind w:left="1400" w:firstLine="560"/>
      </w:pPr>
      <w:r>
        <w:rPr>
          <w:rFonts w:hint="eastAsia"/>
        </w:rPr>
        <w:t>股份有限公司分割者，其存續公司或新設公司均以股份有限公司為限。</w:t>
      </w:r>
    </w:p>
    <w:p w:rsidR="00E3308E" w:rsidRDefault="00E3308E" w:rsidP="002200C1">
      <w:pPr>
        <w:pStyle w:val="a7"/>
        <w:spacing w:line="474" w:lineRule="exact"/>
        <w:ind w:left="1400" w:firstLine="560"/>
      </w:pPr>
      <w:r>
        <w:rPr>
          <w:rFonts w:hint="eastAsia"/>
        </w:rPr>
        <w:lastRenderedPageBreak/>
        <w:t>分割後受讓營業之既存或新設公司取得被分割公司之財產，其權利義務事項之移轉及變更登記，準用第二十五條規定。</w:t>
      </w:r>
    </w:p>
    <w:p w:rsidR="00E3308E" w:rsidRDefault="00E3308E" w:rsidP="002200C1">
      <w:pPr>
        <w:pStyle w:val="a7"/>
        <w:spacing w:line="474" w:lineRule="exact"/>
        <w:ind w:left="1400" w:firstLine="560"/>
      </w:pPr>
      <w:r>
        <w:rPr>
          <w:rFonts w:hint="eastAsia"/>
        </w:rPr>
        <w:t>第十八條第六項規定，於分割程序準用之。</w:t>
      </w:r>
    </w:p>
    <w:p w:rsidR="00E3308E" w:rsidRDefault="00E3308E" w:rsidP="002200C1">
      <w:pPr>
        <w:pStyle w:val="a6"/>
        <w:spacing w:line="474" w:lineRule="exact"/>
        <w:ind w:left="1400" w:hanging="1400"/>
      </w:pPr>
      <w:r>
        <w:rPr>
          <w:rFonts w:hint="eastAsia"/>
        </w:rPr>
        <w:t>第三十六條　　被分割公司讓與既存或新設公司之營業價值，未超過被分割公司淨值之百分之二，且由被分割公司取得全部對價者，得作成分割計畫，經被分割公司董事會以三分之二以上董事出席及出席董事過半數之決議行之。但被分割公司有變更章程之必要者，仍應適用前條第一項至第五項有關被分割公司股東會決議之規定。</w:t>
      </w:r>
    </w:p>
    <w:p w:rsidR="00E3308E" w:rsidRDefault="00E3308E" w:rsidP="002200C1">
      <w:pPr>
        <w:pStyle w:val="a7"/>
        <w:spacing w:line="474" w:lineRule="exact"/>
        <w:ind w:left="1400" w:firstLine="560"/>
      </w:pPr>
      <w:r>
        <w:rPr>
          <w:rFonts w:hint="eastAsia"/>
        </w:rPr>
        <w:t>分割而受讓營業之既存公司，為分割發行之新股，未超過已發行有表決權股份總數之百分之二十，且支付被分割公司之現金或其他財產價值總額未超過既存公司淨值之百分之二者，得作成分割計畫，經既存公司董事會以三分之二以上董事出席及出席董事過半數之決議行之。但既存公司所受讓被分割公司之營業，其資產有不足抵償負債之虞或既存公司有變更章程之必要者，仍應適用前條第一項至第五項有關既存公司股東會決議之規定。</w:t>
      </w:r>
    </w:p>
    <w:p w:rsidR="00E3308E" w:rsidRDefault="00E3308E" w:rsidP="002200C1">
      <w:pPr>
        <w:pStyle w:val="a7"/>
        <w:spacing w:line="474" w:lineRule="exact"/>
        <w:ind w:left="1400" w:firstLine="560"/>
      </w:pPr>
      <w:r>
        <w:rPr>
          <w:rFonts w:hint="eastAsia"/>
        </w:rPr>
        <w:t>依第一項規定經被分割公司董事會決議分割，且被分割公司為新設公司之唯一股東者，被分割公司之董事會視為他公司之發起人會議，得同時訂立章程，並選舉新設公司之董事及監察人，不適用公司法第一百二十八條、第一百二十九條至第一百三十九條、第一百四十一條至第一百五十五條及第一百六十三條第二項規定。</w:t>
      </w:r>
    </w:p>
    <w:p w:rsidR="00E3308E" w:rsidRDefault="00E3308E" w:rsidP="00B51D57">
      <w:pPr>
        <w:pStyle w:val="a6"/>
        <w:spacing w:line="474" w:lineRule="exact"/>
        <w:ind w:left="1400" w:hanging="1400"/>
      </w:pPr>
      <w:r>
        <w:rPr>
          <w:rFonts w:hint="eastAsia"/>
        </w:rPr>
        <w:lastRenderedPageBreak/>
        <w:t>第三十七條　　公司與其持有百分之九十以上已發行股份之子公司進行分割，以母公司為受讓營業之既存公司，以子公司為被分割公司並取得全部對價者，其分割計畫得經各該公司之董事會以三分之二以上董事之出席及出席董事過半數之決議行之。</w:t>
      </w:r>
    </w:p>
    <w:p w:rsidR="00E3308E" w:rsidRDefault="00E3308E" w:rsidP="00B51D57">
      <w:pPr>
        <w:pStyle w:val="a7"/>
        <w:spacing w:line="474" w:lineRule="exact"/>
        <w:ind w:left="1400" w:firstLine="560"/>
      </w:pPr>
      <w:r>
        <w:rPr>
          <w:rFonts w:hint="eastAsia"/>
        </w:rPr>
        <w:t>公司依第三十五條第六項規定向前項分割子公司各債權人分別通知及公告，其通知及公告，以子公司董事會決議日為起算日。</w:t>
      </w:r>
    </w:p>
    <w:p w:rsidR="00E3308E" w:rsidRDefault="00E3308E" w:rsidP="00B51D57">
      <w:pPr>
        <w:pStyle w:val="a7"/>
        <w:spacing w:line="474" w:lineRule="exact"/>
        <w:ind w:left="1400" w:firstLine="560"/>
      </w:pPr>
      <w:r>
        <w:rPr>
          <w:rFonts w:hint="eastAsia"/>
        </w:rPr>
        <w:t>子公司董事會為第一項決議後，應於十日內公告決議內容、分割計畫應記載事項，並通知子公司股東，得於限定期間內以書面提出異議，請求公司按當時公平價格，收買其持有之股份。公開發行股票之公司，並應同時將特別委員會或審計委員會審議結果及獨立專家意見發送於股東。</w:t>
      </w:r>
    </w:p>
    <w:p w:rsidR="00E3308E" w:rsidRDefault="00E3308E" w:rsidP="00B51D57">
      <w:pPr>
        <w:pStyle w:val="a7"/>
        <w:spacing w:line="474" w:lineRule="exact"/>
        <w:ind w:left="1400" w:firstLine="560"/>
      </w:pPr>
      <w:r>
        <w:rPr>
          <w:rFonts w:hint="eastAsia"/>
        </w:rPr>
        <w:t>前項期限，不得少於三十日。</w:t>
      </w:r>
    </w:p>
    <w:p w:rsidR="00E3308E" w:rsidRDefault="00E3308E" w:rsidP="00B51D57">
      <w:pPr>
        <w:pStyle w:val="a6"/>
        <w:spacing w:line="474" w:lineRule="exact"/>
        <w:ind w:left="1400" w:hanging="1400"/>
      </w:pPr>
      <w:r>
        <w:rPr>
          <w:rFonts w:hint="eastAsia"/>
        </w:rPr>
        <w:t>第三十八條　　前三條之分割計畫，應以書面為之，並記載下列事項：</w:t>
      </w:r>
    </w:p>
    <w:p w:rsidR="00E3308E" w:rsidRDefault="00E3308E" w:rsidP="00B51D57">
      <w:pPr>
        <w:pStyle w:val="11"/>
        <w:spacing w:line="474" w:lineRule="exact"/>
        <w:ind w:left="2520" w:hangingChars="200" w:hanging="560"/>
      </w:pPr>
      <w:r>
        <w:rPr>
          <w:rFonts w:hint="eastAsia"/>
        </w:rPr>
        <w:t>一、承受營業之既存公司章程需變更事項或新設公司章程。</w:t>
      </w:r>
    </w:p>
    <w:p w:rsidR="00E3308E" w:rsidRDefault="00E3308E" w:rsidP="00B51D57">
      <w:pPr>
        <w:pStyle w:val="11"/>
        <w:spacing w:line="474" w:lineRule="exact"/>
        <w:ind w:left="2408" w:hangingChars="160" w:hanging="448"/>
      </w:pPr>
      <w:r>
        <w:rPr>
          <w:rFonts w:hint="eastAsia"/>
        </w:rPr>
        <w:t>二、被分割公司讓與既存公司或新設公司之營業價值、資產、負債、換股比例及計算依據。</w:t>
      </w:r>
    </w:p>
    <w:p w:rsidR="00E3308E" w:rsidRDefault="00E3308E" w:rsidP="00B51D57">
      <w:pPr>
        <w:pStyle w:val="11"/>
        <w:spacing w:line="474" w:lineRule="exact"/>
        <w:ind w:left="2520" w:hangingChars="200" w:hanging="560"/>
      </w:pPr>
      <w:r>
        <w:rPr>
          <w:rFonts w:hint="eastAsia"/>
        </w:rPr>
        <w:t>三、承受營業之既存公司發行新股或新設公司給付股份、現金或其他財產之總數、種類、數量及其計算依據。</w:t>
      </w:r>
    </w:p>
    <w:p w:rsidR="00E3308E" w:rsidRDefault="00E3308E" w:rsidP="00B51D57">
      <w:pPr>
        <w:pStyle w:val="11"/>
        <w:spacing w:line="474" w:lineRule="exact"/>
        <w:ind w:left="2436" w:hangingChars="170" w:hanging="476"/>
      </w:pPr>
      <w:r>
        <w:rPr>
          <w:rFonts w:hint="eastAsia"/>
        </w:rPr>
        <w:t>四、被分割公司或其股東或二者所取得股份、現金或其他財產之配發比例及其他相關事項。</w:t>
      </w:r>
    </w:p>
    <w:p w:rsidR="00E3308E" w:rsidRDefault="00E3308E" w:rsidP="002200C1">
      <w:pPr>
        <w:pStyle w:val="11"/>
        <w:spacing w:line="484" w:lineRule="exact"/>
        <w:ind w:left="2520" w:hangingChars="200" w:hanging="560"/>
      </w:pPr>
      <w:r>
        <w:rPr>
          <w:rFonts w:hint="eastAsia"/>
        </w:rPr>
        <w:lastRenderedPageBreak/>
        <w:t>五、對被分割公司或其股東配發之股份不滿一股應支付現金者，其有關規定。</w:t>
      </w:r>
    </w:p>
    <w:p w:rsidR="00E3308E" w:rsidRDefault="00E3308E" w:rsidP="002200C1">
      <w:pPr>
        <w:pStyle w:val="11"/>
        <w:spacing w:line="484" w:lineRule="exact"/>
        <w:ind w:left="2520" w:hangingChars="200" w:hanging="560"/>
      </w:pPr>
      <w:r>
        <w:rPr>
          <w:rFonts w:hint="eastAsia"/>
        </w:rPr>
        <w:t>六、既存公司或新設公司承受被分割公司權利義務及其相關事項。</w:t>
      </w:r>
    </w:p>
    <w:p w:rsidR="00E3308E" w:rsidRDefault="00E3308E" w:rsidP="002200C1">
      <w:pPr>
        <w:pStyle w:val="11"/>
        <w:spacing w:line="484" w:lineRule="exact"/>
        <w:ind w:left="2464" w:hangingChars="180" w:hanging="504"/>
      </w:pPr>
      <w:r>
        <w:rPr>
          <w:rFonts w:hint="eastAsia"/>
        </w:rPr>
        <w:t>七、被分割公司之資本減少時，其資本減少有關事項。</w:t>
      </w:r>
    </w:p>
    <w:p w:rsidR="00E3308E" w:rsidRDefault="00E3308E" w:rsidP="002200C1">
      <w:pPr>
        <w:pStyle w:val="11"/>
        <w:spacing w:line="484" w:lineRule="exact"/>
        <w:ind w:left="2464" w:hangingChars="180" w:hanging="504"/>
      </w:pPr>
      <w:r>
        <w:rPr>
          <w:rFonts w:hint="eastAsia"/>
        </w:rPr>
        <w:t>八、被分割公司之股份銷除所應辦理事項。</w:t>
      </w:r>
    </w:p>
    <w:p w:rsidR="00E3308E" w:rsidRDefault="00E3308E" w:rsidP="002200C1">
      <w:pPr>
        <w:pStyle w:val="11"/>
        <w:spacing w:line="484" w:lineRule="exact"/>
        <w:ind w:left="2436" w:hangingChars="170" w:hanging="476"/>
      </w:pPr>
      <w:r>
        <w:rPr>
          <w:rFonts w:hint="eastAsia"/>
        </w:rPr>
        <w:t>九、與他公司共同為公司分割者，分割決議應記載其共同為公司分割有關事項。</w:t>
      </w:r>
    </w:p>
    <w:p w:rsidR="00E3308E" w:rsidRDefault="00E3308E" w:rsidP="002200C1">
      <w:pPr>
        <w:pStyle w:val="a7"/>
        <w:spacing w:line="484" w:lineRule="exact"/>
        <w:ind w:left="1400" w:firstLine="560"/>
      </w:pPr>
      <w:r>
        <w:rPr>
          <w:rFonts w:hint="eastAsia"/>
        </w:rPr>
        <w:t>前項分割計畫之應記載事項，應於發送分割承認決議股東會之召集通知時，一併發送於股東；公開發行股票公司並應同時將特別委員會或審計委員會審議結果及獨立專家意見發送於股東。</w:t>
      </w:r>
    </w:p>
    <w:p w:rsidR="00E3308E" w:rsidRDefault="00E3308E" w:rsidP="002200C1">
      <w:pPr>
        <w:pStyle w:val="a7"/>
        <w:spacing w:line="484" w:lineRule="exact"/>
        <w:ind w:left="1400" w:firstLine="560"/>
      </w:pPr>
      <w:r>
        <w:rPr>
          <w:rFonts w:hint="eastAsia"/>
        </w:rPr>
        <w:t>公司與外國公司進行公司分割時，準用前三條、本條第一項至第二項及第二十一條規定。</w:t>
      </w:r>
    </w:p>
    <w:p w:rsidR="00E3308E" w:rsidRDefault="00E3308E" w:rsidP="002200C1">
      <w:pPr>
        <w:pStyle w:val="a8"/>
        <w:spacing w:before="120" w:after="120" w:line="484" w:lineRule="exact"/>
        <w:ind w:left="2240" w:firstLineChars="0" w:firstLine="0"/>
      </w:pPr>
      <w:r>
        <w:rPr>
          <w:rFonts w:hint="eastAsia"/>
        </w:rPr>
        <w:t>第三章　租稅措施</w:t>
      </w:r>
    </w:p>
    <w:p w:rsidR="00E3308E" w:rsidRDefault="00E3308E" w:rsidP="002200C1">
      <w:pPr>
        <w:pStyle w:val="a6"/>
        <w:spacing w:line="484" w:lineRule="exact"/>
        <w:ind w:left="1400" w:hanging="1400"/>
      </w:pPr>
      <w:r>
        <w:rPr>
          <w:rFonts w:hint="eastAsia"/>
        </w:rPr>
        <w:t>第三十九條　　公司進行分割或依第二十七條至第三十條規定收購財產或股份，而以有表決權之股份作為支付被併購公司之對價，並達全部對價百分之六十五以上，或進行合併者，適用下列規定：</w:t>
      </w:r>
    </w:p>
    <w:p w:rsidR="00E3308E" w:rsidRDefault="00E3308E" w:rsidP="002200C1">
      <w:pPr>
        <w:pStyle w:val="11"/>
        <w:spacing w:line="484" w:lineRule="exact"/>
        <w:ind w:left="2464" w:hangingChars="180" w:hanging="504"/>
      </w:pPr>
      <w:r>
        <w:rPr>
          <w:rFonts w:hint="eastAsia"/>
        </w:rPr>
        <w:t>一、所書立之各項契據憑證，免徵印花稅。</w:t>
      </w:r>
    </w:p>
    <w:p w:rsidR="00E3308E" w:rsidRDefault="00E3308E" w:rsidP="002200C1">
      <w:pPr>
        <w:pStyle w:val="11"/>
        <w:spacing w:line="484" w:lineRule="exact"/>
        <w:ind w:left="2464" w:hangingChars="180" w:hanging="504"/>
      </w:pPr>
      <w:r>
        <w:rPr>
          <w:rFonts w:hint="eastAsia"/>
        </w:rPr>
        <w:t>二、取得不動產所有權者，免徵契稅。</w:t>
      </w:r>
    </w:p>
    <w:p w:rsidR="00E3308E" w:rsidRDefault="00E3308E" w:rsidP="002200C1">
      <w:pPr>
        <w:pStyle w:val="11"/>
        <w:spacing w:line="484" w:lineRule="exact"/>
        <w:ind w:left="2464" w:hangingChars="180" w:hanging="504"/>
      </w:pPr>
      <w:r>
        <w:rPr>
          <w:rFonts w:hint="eastAsia"/>
        </w:rPr>
        <w:t>三、其移轉之有價證券，免徵證券交易稅。</w:t>
      </w:r>
    </w:p>
    <w:p w:rsidR="00E3308E" w:rsidRDefault="00E3308E" w:rsidP="002200C1">
      <w:pPr>
        <w:pStyle w:val="11"/>
        <w:spacing w:line="484" w:lineRule="exact"/>
        <w:ind w:left="2464" w:hangingChars="180" w:hanging="504"/>
      </w:pPr>
      <w:r>
        <w:rPr>
          <w:rFonts w:hint="eastAsia"/>
        </w:rPr>
        <w:t>四、其移轉貨物或勞務，非屬營業稅之課徵範圍。</w:t>
      </w:r>
    </w:p>
    <w:p w:rsidR="00E3308E" w:rsidRDefault="00E3308E" w:rsidP="002200C1">
      <w:pPr>
        <w:pStyle w:val="11"/>
        <w:spacing w:line="420" w:lineRule="exact"/>
        <w:ind w:left="2464" w:hangingChars="180" w:hanging="504"/>
      </w:pPr>
      <w:r>
        <w:rPr>
          <w:rFonts w:hint="eastAsia"/>
        </w:rPr>
        <w:lastRenderedPageBreak/>
        <w:t>五、公司所有之土地，經申報審核確定其土地移轉現值後，即予辦理土地所有權移轉登記。其依法由原土地所有權人負擔之土地增值稅，准予記存於併購後取得土地之公司名下；該項土地再移轉時，其記存之土地增值稅，就該土地處分所得價款中，優先於一切債權及抵押權受償。</w:t>
      </w:r>
    </w:p>
    <w:p w:rsidR="00E3308E" w:rsidRDefault="00E3308E" w:rsidP="002200C1">
      <w:pPr>
        <w:pStyle w:val="a7"/>
        <w:spacing w:line="420" w:lineRule="exact"/>
        <w:ind w:left="1400" w:firstLine="560"/>
      </w:pPr>
      <w:r>
        <w:rPr>
          <w:rFonts w:hint="eastAsia"/>
        </w:rPr>
        <w:t>依前項第五款規定記存土地增值稅後，被收購公司或被分割公司於該土地完成移轉登記日起三年內，轉讓該對價取得之股份致持有股份低於原取得對價之百分之六十五時，被收購公司或被分割公司應補繳記存之土地增值稅；該補繳稅款未繳清者，應由收購公司、分割後既存或新設公司負責代繳。</w:t>
      </w:r>
    </w:p>
    <w:p w:rsidR="00E3308E" w:rsidRDefault="004535DB" w:rsidP="002200C1">
      <w:pPr>
        <w:pStyle w:val="a6"/>
        <w:spacing w:line="420" w:lineRule="exact"/>
        <w:ind w:left="1406" w:hangingChars="370" w:hanging="1406"/>
      </w:pPr>
      <w:r>
        <w:rPr>
          <w:rFonts w:hint="eastAsia"/>
          <w:spacing w:val="50"/>
        </w:rPr>
        <w:t>第四十條</w:t>
      </w:r>
      <w:r>
        <w:rPr>
          <w:rFonts w:hint="eastAsia"/>
          <w:spacing w:val="-30"/>
        </w:rPr>
        <w:t xml:space="preserve">　　</w:t>
      </w:r>
      <w:r w:rsidR="00E3308E">
        <w:rPr>
          <w:rFonts w:hint="eastAsia"/>
        </w:rPr>
        <w:t>公司進行併購而產生之商譽，得於十五年內平均攤銷。</w:t>
      </w:r>
    </w:p>
    <w:p w:rsidR="00E3308E" w:rsidRDefault="00E3308E" w:rsidP="002200C1">
      <w:pPr>
        <w:pStyle w:val="a6"/>
        <w:spacing w:line="420" w:lineRule="exact"/>
        <w:ind w:left="1400" w:hanging="1400"/>
      </w:pPr>
      <w:r>
        <w:rPr>
          <w:rFonts w:hint="eastAsia"/>
        </w:rPr>
        <w:t>第四十一條　　公司進行併購而產生之費用，得於十年內平均攤銷。</w:t>
      </w:r>
    </w:p>
    <w:p w:rsidR="00E3308E" w:rsidRDefault="00E3308E" w:rsidP="002200C1">
      <w:pPr>
        <w:pStyle w:val="a6"/>
        <w:spacing w:line="420" w:lineRule="exact"/>
        <w:ind w:left="1400" w:hanging="1400"/>
      </w:pPr>
      <w:r>
        <w:rPr>
          <w:rFonts w:hint="eastAsia"/>
        </w:rPr>
        <w:t>第四十二條　　公司進行合併、分割或依第二十七條及第二十八條規定收購，合併後存續或新設公司、分割後既存或新設公司、收購公司得分別繼續承受合併消滅公司、被分割公司或被收購公司於併購前就併購之財產或營業部分依相關法律規定已享有而尚未屆滿或尚未抵減之租稅獎勵。但適用免徵營利事業所得稅之獎勵者，應繼續生產合併消滅公司、被分割公司或被收購公司於併購前受獎勵之產品或提供受獎勵之勞務，且以合併後存續或新設之公司、分割後新設或既存公司、收購公司中，屬消滅公司、被分割公司或被收購公司原受獎勵且獨立生產之產品或提供之勞務部分計算之所得額為限；適用投資抵減獎勵者，以合併後存續或新設公司、分割後新設或既存公司、收購公司中，屬合併消滅公司、被分割公司或被收購公司部分計算之應納稅額為限。</w:t>
      </w:r>
    </w:p>
    <w:p w:rsidR="00E3308E" w:rsidRDefault="00E3308E" w:rsidP="002200C1">
      <w:pPr>
        <w:pStyle w:val="a7"/>
        <w:spacing w:line="420" w:lineRule="exact"/>
        <w:ind w:left="1400" w:firstLine="560"/>
      </w:pPr>
      <w:r>
        <w:rPr>
          <w:rFonts w:hint="eastAsia"/>
        </w:rPr>
        <w:lastRenderedPageBreak/>
        <w:t>依前項規定得由公司繼續承受之租稅優惠，應符合相關法令規定之獎勵條件及標準者，公司於繼受後仍應符合同一獎勵條件及標準。</w:t>
      </w:r>
    </w:p>
    <w:p w:rsidR="00E3308E" w:rsidRDefault="00E3308E" w:rsidP="002200C1">
      <w:pPr>
        <w:pStyle w:val="a7"/>
        <w:spacing w:line="420" w:lineRule="exact"/>
        <w:ind w:left="1400" w:firstLine="560"/>
      </w:pPr>
      <w:r>
        <w:rPr>
          <w:rFonts w:hint="eastAsia"/>
        </w:rPr>
        <w:t>為加速產業結構調整，鼓勵有盈餘之公司併購虧損之公司，償還併購時隨同移轉積欠銀行之債務，行政院得訂定辦法在一定期間內，就併購之財產或營業部分產生之所得，免徵營利事業所得稅。</w:t>
      </w:r>
    </w:p>
    <w:p w:rsidR="00E3308E" w:rsidRDefault="00E3308E" w:rsidP="002200C1">
      <w:pPr>
        <w:pStyle w:val="a7"/>
        <w:spacing w:line="420" w:lineRule="exact"/>
        <w:ind w:left="1400" w:firstLine="560"/>
      </w:pPr>
      <w:r>
        <w:rPr>
          <w:rFonts w:hint="eastAsia"/>
        </w:rPr>
        <w:t>虧損公司互為合併者，比照前項規定辦理。</w:t>
      </w:r>
    </w:p>
    <w:p w:rsidR="00E3308E" w:rsidRDefault="00E3308E" w:rsidP="002200C1">
      <w:pPr>
        <w:pStyle w:val="a7"/>
        <w:spacing w:line="420" w:lineRule="exact"/>
        <w:ind w:left="1400" w:firstLine="560"/>
      </w:pPr>
      <w:r>
        <w:rPr>
          <w:rFonts w:hint="eastAsia"/>
        </w:rPr>
        <w:t>第三項及第四項免徵營利事業所得稅之一定期間，適用條件及辦法，由行政院定之。</w:t>
      </w:r>
    </w:p>
    <w:p w:rsidR="00E3308E" w:rsidRDefault="00E3308E" w:rsidP="002200C1">
      <w:pPr>
        <w:pStyle w:val="a6"/>
        <w:spacing w:line="420" w:lineRule="exact"/>
        <w:ind w:left="1400" w:hanging="1400"/>
      </w:pPr>
      <w:r>
        <w:rPr>
          <w:rFonts w:hint="eastAsia"/>
        </w:rPr>
        <w:t xml:space="preserve">第四十三條　　</w:t>
      </w:r>
      <w:r w:rsidRPr="00DC4E04">
        <w:rPr>
          <w:rFonts w:hint="eastAsia"/>
          <w:spacing w:val="-6"/>
        </w:rPr>
        <w:t>公司合併，其虧損及申報扣除年度，會計帳冊簿據完備，</w:t>
      </w:r>
      <w:r>
        <w:rPr>
          <w:rFonts w:hint="eastAsia"/>
        </w:rPr>
        <w:t>均使用所得稅法第七十七條所稱之藍色申報書或經會計師查核簽證，且如期辦理申報並繳納所得稅額者，合併後存續或新設公司於辦理營利事業所得稅結算申報時，得將各該參與合併之公司於合併前，依所得稅法第三十九條規定得扣除各期虧損，按各該公司股東因合併而持有合併後存續或新設公司股權之比例計算之金額，自虧損發生年度起十年內從當年度純益額中扣除。</w:t>
      </w:r>
    </w:p>
    <w:p w:rsidR="00E3308E" w:rsidRDefault="00E3308E" w:rsidP="002200C1">
      <w:pPr>
        <w:pStyle w:val="a7"/>
        <w:spacing w:line="420" w:lineRule="exact"/>
        <w:ind w:left="1400" w:firstLine="560"/>
      </w:pPr>
      <w:r>
        <w:rPr>
          <w:rFonts w:hint="eastAsia"/>
        </w:rPr>
        <w:t>公司與外國公司合併者，合併後存續或新設之公司或外國公司在中華民國境內設立之分公司，得依前項規定扣除各參與合併之公司或外國公司在中華民國境內設立之分公司合併前尚未扣除之虧損額。</w:t>
      </w:r>
    </w:p>
    <w:p w:rsidR="00E3308E" w:rsidRDefault="00E3308E" w:rsidP="00B51D57">
      <w:pPr>
        <w:pStyle w:val="a7"/>
        <w:spacing w:line="420" w:lineRule="exact"/>
        <w:ind w:left="1400" w:firstLine="560"/>
      </w:pPr>
      <w:r>
        <w:rPr>
          <w:rFonts w:hint="eastAsia"/>
        </w:rPr>
        <w:t>公司分割時，既存或新設公司，得依第一項規定，將各參與分割公司分割前尚未扣除之虧損，按股權分割比例計算之金額，自其純益額中扣除。既存公司於計算可扣除之虧損時，應再按各參與分割公司之股東分割後持有既存公司之股權之比例計算之。</w:t>
      </w:r>
    </w:p>
    <w:p w:rsidR="00E3308E" w:rsidRDefault="00E3308E" w:rsidP="002200C1">
      <w:pPr>
        <w:pStyle w:val="a6"/>
        <w:spacing w:line="420" w:lineRule="exact"/>
        <w:ind w:left="1400" w:hanging="1400"/>
      </w:pPr>
      <w:r>
        <w:rPr>
          <w:rFonts w:hint="eastAsia"/>
        </w:rPr>
        <w:lastRenderedPageBreak/>
        <w:t>第四十四條　　公司讓與全部或主要之營業或財產予他公司，取得有表決權之股份達全部交易對價百分之八十以上，並將取得之股份全數轉予股東者，其因讓與營業或財產而產生之所得，免徵營利事業所得稅；其因而產生之損失，亦不得自所得額中減除。</w:t>
      </w:r>
    </w:p>
    <w:p w:rsidR="00E3308E" w:rsidRDefault="00E3308E" w:rsidP="002200C1">
      <w:pPr>
        <w:pStyle w:val="a7"/>
        <w:spacing w:line="420" w:lineRule="exact"/>
        <w:ind w:leftChars="0" w:left="1400" w:firstLine="560"/>
      </w:pPr>
      <w:r>
        <w:rPr>
          <w:rFonts w:hint="eastAsia"/>
        </w:rPr>
        <w:t>前項所稱主要之營業，指讓與營業之最近三年收入達各該年度全部營業收入之百分之五十以上者；所稱主要之財產，指讓與財產達移轉時全部財產之百分之五十以上者。</w:t>
      </w:r>
    </w:p>
    <w:p w:rsidR="00E3308E" w:rsidRDefault="00E3308E" w:rsidP="002200C1">
      <w:pPr>
        <w:pStyle w:val="a7"/>
        <w:spacing w:line="420" w:lineRule="exact"/>
        <w:ind w:leftChars="0" w:left="1400" w:firstLine="560"/>
      </w:pPr>
      <w:r>
        <w:rPr>
          <w:rFonts w:hint="eastAsia"/>
        </w:rPr>
        <w:t>公司分割取得有表決權之股份達全部交易對價百分之八十以上，並將取得之股份全數轉予股東者，其因而產生之所得，免徵營利事業所得稅；其因而產生之損失，亦不得自所得額中減除。</w:t>
      </w:r>
    </w:p>
    <w:p w:rsidR="00E3308E" w:rsidRDefault="00E3308E" w:rsidP="002200C1">
      <w:pPr>
        <w:pStyle w:val="a6"/>
        <w:spacing w:line="420" w:lineRule="exact"/>
        <w:ind w:left="1400" w:hanging="1400"/>
      </w:pPr>
      <w:r>
        <w:rPr>
          <w:rFonts w:hint="eastAsia"/>
        </w:rPr>
        <w:t>第四十五條　　公司進行合併、分割或依第二十七條至第三十條規定收購，而持有其子公司股份或出資額達已發行股份總數或資本總額百分之九十者，得自其持有期間在一個課稅年度內滿十二個月之年度起，選擇以該公司為納稅義務人，依所得稅法相關規定合併辦理營利事業所得稅結算申報及未分配盈餘加徵百分之十營利事業所得稅申報；其他有關稅務事項，應由該公司及其子公司分別辦理。</w:t>
      </w:r>
    </w:p>
    <w:p w:rsidR="00E3308E" w:rsidRDefault="00E3308E" w:rsidP="002200C1">
      <w:pPr>
        <w:pStyle w:val="a7"/>
        <w:spacing w:line="420" w:lineRule="exact"/>
        <w:ind w:leftChars="0" w:left="1400" w:firstLine="560"/>
      </w:pPr>
      <w:r>
        <w:rPr>
          <w:rFonts w:hint="eastAsia"/>
        </w:rPr>
        <w:t>依前項規定選擇合併申報營利事業所得稅者，其合於規定之各本國子公司，應全部納入合併申報；其選擇合併申報，無須事先申請核准，一經選擇，除因正當理由，於會計</w:t>
      </w:r>
      <w:r w:rsidRPr="00E35CD0">
        <w:rPr>
          <w:rFonts w:hint="eastAsia"/>
          <w:spacing w:val="-6"/>
        </w:rPr>
        <w:t>年度終了前二個月內，報經賦稅主管機關核准者外，不得變更。</w:t>
      </w:r>
    </w:p>
    <w:p w:rsidR="00E3308E" w:rsidRDefault="00E3308E" w:rsidP="00B51D57">
      <w:pPr>
        <w:pStyle w:val="a7"/>
        <w:spacing w:line="420" w:lineRule="exact"/>
        <w:ind w:leftChars="0" w:left="1400" w:firstLine="560"/>
      </w:pPr>
      <w:r>
        <w:rPr>
          <w:rFonts w:hint="eastAsia"/>
        </w:rPr>
        <w:t>依前項規定經核准變更採分別申報者，自變更之年度起連續五年，不得再選擇合併申報；其子公司因股權變動不符第一項規定而個別辦理申報者，自該子公司個別申報之年度起連續五年，不得再依前項規定納入合併申報。</w:t>
      </w:r>
    </w:p>
    <w:p w:rsidR="00E3308E" w:rsidRDefault="00E3308E" w:rsidP="002200C1">
      <w:pPr>
        <w:pStyle w:val="a7"/>
        <w:spacing w:line="455" w:lineRule="exact"/>
        <w:ind w:left="1400" w:firstLine="560"/>
      </w:pPr>
      <w:r>
        <w:rPr>
          <w:rFonts w:hint="eastAsia"/>
        </w:rPr>
        <w:lastRenderedPageBreak/>
        <w:t>依第一項規定合併申報營利事業所得稅者，其合併結算申報課稅所得額及應納稅額之計算、合併申報未分配盈餘及應加徵稅額之計算、營業虧損之扣除、投資抵減獎勵之適用、國外稅額之扣抵、股東可扣抵稅額帳戶之處理、暫繳申報及其他應遵行事項之辦法，由賦稅主管機關定之。</w:t>
      </w:r>
    </w:p>
    <w:p w:rsidR="00E3308E" w:rsidRDefault="00E3308E" w:rsidP="002200C1">
      <w:pPr>
        <w:pStyle w:val="a6"/>
        <w:spacing w:line="455" w:lineRule="exact"/>
        <w:ind w:left="1400" w:hanging="1400"/>
      </w:pPr>
      <w:r>
        <w:rPr>
          <w:rFonts w:hint="eastAsia"/>
        </w:rPr>
        <w:t>第四十六條　　公司與外國公司進行合併、分割或依第二十七條、第二十八條及第三十一條第三項規定收購財產或股份者，第三十九條至第四十五條之規定，於該公司適用之；第三十九條及第四十三條之規定，於該外國公司亦適用之。</w:t>
      </w:r>
    </w:p>
    <w:p w:rsidR="00E3308E" w:rsidRDefault="00E3308E" w:rsidP="002200C1">
      <w:pPr>
        <w:pStyle w:val="a6"/>
        <w:spacing w:line="455" w:lineRule="exact"/>
        <w:ind w:left="1400" w:hanging="1400"/>
      </w:pPr>
      <w:r>
        <w:rPr>
          <w:rFonts w:hint="eastAsia"/>
        </w:rPr>
        <w:t>第四十七條　　公司與其子公司相互間、公司或其子公司與國內、外其他個人、營利事業或教育、文化、公益、慈善機關或團體相互間有下列情形之一者，稽徵機關為正確計算相關納稅義務人之所得額及應納稅額，得報經賦稅主管機關核准，按交易常規或依查得資料予以調整：</w:t>
      </w:r>
    </w:p>
    <w:p w:rsidR="00E3308E" w:rsidRDefault="00E3308E" w:rsidP="002200C1">
      <w:pPr>
        <w:pStyle w:val="11"/>
        <w:spacing w:line="455" w:lineRule="exact"/>
        <w:ind w:left="2464" w:hangingChars="180" w:hanging="504"/>
      </w:pPr>
      <w:r>
        <w:rPr>
          <w:rFonts w:hint="eastAsia"/>
        </w:rPr>
        <w:t>一、有關收入、成本、費用及損益之攤計，有以不合交易常規之安排，規避或減少納稅義務者。</w:t>
      </w:r>
    </w:p>
    <w:p w:rsidR="00E3308E" w:rsidRDefault="00E3308E" w:rsidP="002200C1">
      <w:pPr>
        <w:pStyle w:val="11"/>
        <w:spacing w:line="455" w:lineRule="exact"/>
        <w:ind w:left="2464" w:hangingChars="180" w:hanging="504"/>
      </w:pPr>
      <w:r>
        <w:rPr>
          <w:rFonts w:hint="eastAsia"/>
        </w:rPr>
        <w:t>二、</w:t>
      </w:r>
      <w:r w:rsidRPr="00E35CD0">
        <w:rPr>
          <w:rFonts w:hint="eastAsia"/>
          <w:spacing w:val="-6"/>
        </w:rPr>
        <w:t>有藉由股權之收購、財產之轉移或其他虛偽之安排，</w:t>
      </w:r>
      <w:r>
        <w:rPr>
          <w:rFonts w:hint="eastAsia"/>
        </w:rPr>
        <w:t>不當為他人或自己規避或減少納稅義務者。</w:t>
      </w:r>
    </w:p>
    <w:p w:rsidR="00E3308E" w:rsidRDefault="00E3308E" w:rsidP="002200C1">
      <w:pPr>
        <w:pStyle w:val="a7"/>
        <w:spacing w:line="455" w:lineRule="exact"/>
        <w:ind w:left="1400" w:firstLine="560"/>
      </w:pPr>
      <w:r>
        <w:rPr>
          <w:rFonts w:hint="eastAsia"/>
        </w:rPr>
        <w:t>公司或其子公司經稽徵機關依前項規定調整其所得額及應納稅額者，當年度不得適用第四十五條合併申報營利事業所得稅之規定。</w:t>
      </w:r>
    </w:p>
    <w:p w:rsidR="00E3308E" w:rsidRDefault="00E3308E" w:rsidP="00B51D57">
      <w:pPr>
        <w:pStyle w:val="a6"/>
        <w:spacing w:line="455" w:lineRule="exact"/>
        <w:ind w:left="1400" w:hanging="1400"/>
      </w:pPr>
      <w:r>
        <w:rPr>
          <w:rFonts w:hint="eastAsia"/>
        </w:rPr>
        <w:t>第四十八條　　公司以營業或財產認購或交換他公司股票時，如所得股票之價值低於營業或財產帳面價值時，其交易損失，得於十五年內認列。但依第四十四條規定損失不得自所得額中減除者，不得認列。</w:t>
      </w:r>
    </w:p>
    <w:p w:rsidR="00E3308E" w:rsidRDefault="00E3308E" w:rsidP="0095761E">
      <w:pPr>
        <w:pStyle w:val="a8"/>
        <w:spacing w:before="120" w:after="120" w:line="539" w:lineRule="exact"/>
        <w:ind w:left="2240" w:firstLineChars="0" w:firstLine="0"/>
      </w:pPr>
      <w:r>
        <w:rPr>
          <w:rFonts w:hint="eastAsia"/>
        </w:rPr>
        <w:lastRenderedPageBreak/>
        <w:t>第四章　金融措施</w:t>
      </w:r>
    </w:p>
    <w:p w:rsidR="00E3308E" w:rsidRDefault="00E3308E" w:rsidP="0095761E">
      <w:pPr>
        <w:pStyle w:val="a6"/>
        <w:spacing w:line="539" w:lineRule="exact"/>
        <w:ind w:left="1400" w:hanging="1400"/>
      </w:pPr>
      <w:r>
        <w:rPr>
          <w:rFonts w:hint="eastAsia"/>
        </w:rPr>
        <w:t>第四十九條　　公司因合併、收購或分割而逾越銀行法令有關關係人或同一人、同一關係人或同一關係企業授信額度規定者，金融機構得依原授信契約至所訂授信期間屆滿為止。</w:t>
      </w:r>
    </w:p>
    <w:p w:rsidR="00E3308E" w:rsidRDefault="003B5275" w:rsidP="0095761E">
      <w:pPr>
        <w:pStyle w:val="a6"/>
        <w:spacing w:line="539" w:lineRule="exact"/>
        <w:ind w:left="1406" w:hangingChars="370" w:hanging="1406"/>
      </w:pPr>
      <w:r>
        <w:rPr>
          <w:rFonts w:hint="eastAsia"/>
          <w:spacing w:val="50"/>
        </w:rPr>
        <w:t>第五十條</w:t>
      </w:r>
      <w:r>
        <w:rPr>
          <w:rFonts w:hint="eastAsia"/>
          <w:spacing w:val="-30"/>
        </w:rPr>
        <w:t xml:space="preserve">　　</w:t>
      </w:r>
      <w:r w:rsidR="00E3308E">
        <w:rPr>
          <w:rFonts w:hint="eastAsia"/>
        </w:rPr>
        <w:t>公司因收購、分割以部分營業或財產之讓與而取得既存公司之股份時，金融機構在不損及債權確保原則下，得將取得之股份替代原營業或財產之擔保。</w:t>
      </w:r>
    </w:p>
    <w:p w:rsidR="00E3308E" w:rsidRDefault="00E3308E" w:rsidP="0095761E">
      <w:pPr>
        <w:pStyle w:val="a8"/>
        <w:spacing w:before="120" w:after="120" w:line="539" w:lineRule="exact"/>
        <w:ind w:left="2240" w:firstLineChars="0" w:firstLine="0"/>
      </w:pPr>
      <w:r>
        <w:rPr>
          <w:rFonts w:hint="eastAsia"/>
        </w:rPr>
        <w:t>第五章　公司重整之組織再造</w:t>
      </w:r>
    </w:p>
    <w:p w:rsidR="00E3308E" w:rsidRDefault="00E3308E" w:rsidP="0095761E">
      <w:pPr>
        <w:pStyle w:val="a6"/>
        <w:spacing w:line="539" w:lineRule="exact"/>
        <w:ind w:left="1400" w:hanging="1400"/>
      </w:pPr>
      <w:r>
        <w:rPr>
          <w:rFonts w:hint="eastAsia"/>
        </w:rPr>
        <w:t>第五十一條　　公司進行重整時，得將併購之規劃，訂明於重整計畫中。</w:t>
      </w:r>
    </w:p>
    <w:p w:rsidR="00E3308E" w:rsidRDefault="00E3308E" w:rsidP="0095761E">
      <w:pPr>
        <w:pStyle w:val="a7"/>
        <w:spacing w:line="539" w:lineRule="exact"/>
        <w:ind w:left="1400" w:firstLine="560"/>
      </w:pPr>
      <w:r>
        <w:rPr>
          <w:rFonts w:hint="eastAsia"/>
        </w:rPr>
        <w:t>公司以併購之方式進行重整時應提供相關書面文件，為重整計畫之一部分，其程序不適用第十八條、第十九條、第二十七條至第三十條、第三十五條至第三十七條有關股東會或董事會決議之規定。</w:t>
      </w:r>
    </w:p>
    <w:p w:rsidR="00E3308E" w:rsidRDefault="00E3308E" w:rsidP="0095761E">
      <w:pPr>
        <w:pStyle w:val="a6"/>
        <w:spacing w:line="539" w:lineRule="exact"/>
        <w:ind w:left="1400" w:hanging="1400"/>
      </w:pPr>
      <w:r>
        <w:rPr>
          <w:rFonts w:hint="eastAsia"/>
        </w:rPr>
        <w:t>第五十二條　　公司於重整中進行併購者，其股東無股份收買請求權，不適用第十二條規定。</w:t>
      </w:r>
    </w:p>
    <w:p w:rsidR="00E3308E" w:rsidRDefault="00E3308E" w:rsidP="0095761E">
      <w:pPr>
        <w:pStyle w:val="a8"/>
        <w:spacing w:before="120" w:after="120" w:line="539" w:lineRule="exact"/>
        <w:ind w:left="2240" w:firstLineChars="0" w:firstLine="0"/>
      </w:pPr>
      <w:r>
        <w:rPr>
          <w:rFonts w:hint="eastAsia"/>
        </w:rPr>
        <w:t>第六章　附　　則</w:t>
      </w:r>
    </w:p>
    <w:p w:rsidR="00E3308E" w:rsidRDefault="00E3308E" w:rsidP="0095761E">
      <w:pPr>
        <w:pStyle w:val="a6"/>
        <w:spacing w:line="539" w:lineRule="exact"/>
        <w:ind w:left="1400" w:hanging="1400"/>
      </w:pPr>
      <w:r>
        <w:rPr>
          <w:rFonts w:hint="eastAsia"/>
        </w:rPr>
        <w:t>第五十三條　　公司適用第三章有關租稅之規定，應依賦稅主管機關之規定檢附相關書件；未檢附或書件不齊者，稅捐稽徵機關</w:t>
      </w:r>
      <w:r w:rsidRPr="008315CB">
        <w:rPr>
          <w:rFonts w:hint="eastAsia"/>
          <w:spacing w:val="-6"/>
        </w:rPr>
        <w:t>應通知限期補送齊全；屆期無正常理由而未補齊者，不予適用。</w:t>
      </w:r>
    </w:p>
    <w:p w:rsidR="00004B55" w:rsidRDefault="00E3308E" w:rsidP="0095761E">
      <w:pPr>
        <w:spacing w:afterLines="100" w:after="240" w:line="539" w:lineRule="exact"/>
      </w:pPr>
      <w:r>
        <w:rPr>
          <w:rFonts w:hint="eastAsia"/>
        </w:rPr>
        <w:t>第五十四條　　本法自公布後六個月施行。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lastRenderedPageBreak/>
              <w:br w:type="page"/>
            </w:r>
            <w:r>
              <w:br w:type="page"/>
            </w:r>
            <w:r>
              <w:rPr>
                <w:rFonts w:hint="eastAsia"/>
              </w:rPr>
              <w:t>總統令</w:t>
            </w:r>
          </w:p>
        </w:tc>
        <w:tc>
          <w:tcPr>
            <w:tcW w:w="4759" w:type="dxa"/>
            <w:vAlign w:val="center"/>
          </w:tcPr>
          <w:p w:rsidR="00004B55" w:rsidRDefault="00004B55" w:rsidP="00B57A36">
            <w:pPr>
              <w:spacing w:line="240" w:lineRule="auto"/>
              <w:jc w:val="distribute"/>
            </w:pPr>
            <w:r>
              <w:rPr>
                <w:rFonts w:hint="eastAsia"/>
              </w:rPr>
              <w:t>中華民國</w:t>
            </w:r>
            <w:r w:rsidR="007C2856">
              <w:rPr>
                <w:rFonts w:hint="eastAsia"/>
              </w:rPr>
              <w:t>104</w:t>
            </w:r>
            <w:r>
              <w:rPr>
                <w:rFonts w:hint="eastAsia"/>
              </w:rPr>
              <w:t>年</w:t>
            </w:r>
            <w:r w:rsidR="00B57A36">
              <w:rPr>
                <w:rFonts w:hint="eastAsia"/>
              </w:rPr>
              <w:t>6</w:t>
            </w:r>
            <w:r>
              <w:rPr>
                <w:rFonts w:hint="eastAsia"/>
              </w:rPr>
              <w:t>月</w:t>
            </w:r>
            <w:r w:rsidR="00B57A36">
              <w:rPr>
                <w:rFonts w:hint="eastAsia"/>
              </w:rPr>
              <w:t>29</w:t>
            </w:r>
            <w:r>
              <w:rPr>
                <w:rFonts w:hint="eastAsia"/>
              </w:rPr>
              <w:t>日</w:t>
            </w:r>
          </w:p>
        </w:tc>
      </w:tr>
    </w:tbl>
    <w:p w:rsidR="00B57A36" w:rsidRDefault="00B57A36" w:rsidP="007A2CE4">
      <w:pPr>
        <w:spacing w:line="460" w:lineRule="exact"/>
      </w:pPr>
      <w:r>
        <w:rPr>
          <w:rFonts w:hint="eastAsia"/>
        </w:rPr>
        <w:t xml:space="preserve">　　任命賴來焜、桂宏誠、楊子慧、劉如慧為公務人員保障暨培訓委員會專任委員。</w:t>
      </w:r>
    </w:p>
    <w:p w:rsidR="00004B55" w:rsidRDefault="00B57A36" w:rsidP="007A2CE4">
      <w:pPr>
        <w:pStyle w:val="ac"/>
        <w:spacing w:line="460" w:lineRule="exact"/>
        <w:ind w:firstLineChars="0" w:firstLine="0"/>
      </w:pPr>
      <w:r>
        <w:rPr>
          <w:rFonts w:hint="eastAsia"/>
        </w:rPr>
        <w:t xml:space="preserve">　　任期均自中華民國</w:t>
      </w:r>
      <w:r>
        <w:rPr>
          <w:rFonts w:hint="eastAsia"/>
        </w:rPr>
        <w:t>104</w:t>
      </w:r>
      <w:r>
        <w:rPr>
          <w:rFonts w:hint="eastAsia"/>
        </w:rPr>
        <w:t>年</w:t>
      </w:r>
      <w:r>
        <w:rPr>
          <w:rFonts w:hint="eastAsia"/>
        </w:rPr>
        <w:t>8</w:t>
      </w:r>
      <w:r>
        <w:rPr>
          <w:rFonts w:hint="eastAsia"/>
        </w:rPr>
        <w:t>月</w:t>
      </w:r>
      <w:r>
        <w:rPr>
          <w:rFonts w:hint="eastAsia"/>
        </w:rPr>
        <w:t>1</w:t>
      </w:r>
      <w:r>
        <w:rPr>
          <w:rFonts w:hint="eastAsia"/>
        </w:rPr>
        <w:t>日生效。</w:t>
      </w:r>
    </w:p>
    <w:p w:rsidR="00004B55" w:rsidRDefault="00004B55" w:rsidP="00EC15F0">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95421F">
            <w:pPr>
              <w:spacing w:line="240" w:lineRule="auto"/>
              <w:jc w:val="distribute"/>
            </w:pPr>
            <w:r>
              <w:rPr>
                <w:rFonts w:hint="eastAsia"/>
              </w:rPr>
              <w:t>中華民國</w:t>
            </w:r>
            <w:r w:rsidR="007C2856">
              <w:rPr>
                <w:rFonts w:hint="eastAsia"/>
              </w:rPr>
              <w:t>104</w:t>
            </w:r>
            <w:r>
              <w:rPr>
                <w:rFonts w:hint="eastAsia"/>
              </w:rPr>
              <w:t>年</w:t>
            </w:r>
            <w:r w:rsidR="0095421F">
              <w:rPr>
                <w:rFonts w:hint="eastAsia"/>
              </w:rPr>
              <w:t>6</w:t>
            </w:r>
            <w:r>
              <w:rPr>
                <w:rFonts w:hint="eastAsia"/>
              </w:rPr>
              <w:t>月</w:t>
            </w:r>
            <w:r w:rsidR="0095421F">
              <w:rPr>
                <w:rFonts w:hint="eastAsia"/>
              </w:rPr>
              <w:t>30</w:t>
            </w:r>
            <w:r>
              <w:rPr>
                <w:rFonts w:hint="eastAsia"/>
              </w:rPr>
              <w:t>日</w:t>
            </w:r>
          </w:p>
        </w:tc>
      </w:tr>
    </w:tbl>
    <w:p w:rsidR="0095421F" w:rsidRPr="00C6606D" w:rsidRDefault="0095421F" w:rsidP="007A2CE4">
      <w:pPr>
        <w:spacing w:line="473" w:lineRule="exact"/>
      </w:pPr>
      <w:r w:rsidRPr="00C6606D">
        <w:rPr>
          <w:rFonts w:hint="eastAsia"/>
        </w:rPr>
        <w:t xml:space="preserve">　　任命呂清源為內政部簡任第十一職等專門委員。</w:t>
      </w:r>
    </w:p>
    <w:p w:rsidR="0095421F" w:rsidRPr="00C6606D" w:rsidRDefault="0095421F" w:rsidP="007A2CE4">
      <w:pPr>
        <w:spacing w:line="473" w:lineRule="exact"/>
      </w:pPr>
      <w:r w:rsidRPr="00C6606D">
        <w:rPr>
          <w:rFonts w:hint="eastAsia"/>
        </w:rPr>
        <w:t xml:space="preserve">　　任命劉聿綺為外交部簡任第十一職等秘書，陳瓊玉為外交部領事事務局簡任第十職等權理簡任第十一職等主任秘書，陳尚友、林暉程為外交部領事事務局簡任第十一職等組長，劉政星為外交部領事事務局簡任第十職等副組長，林鼎翔為外交部領事事務局簡任第十職等權理簡任第十一職等主任，杜聖觀為駐愛爾蘭簡任第十三職等大使。</w:t>
      </w:r>
    </w:p>
    <w:p w:rsidR="0095421F" w:rsidRPr="00C6606D" w:rsidRDefault="0095421F" w:rsidP="007A2CE4">
      <w:pPr>
        <w:spacing w:line="473" w:lineRule="exact"/>
      </w:pPr>
      <w:r w:rsidRPr="00C6606D">
        <w:rPr>
          <w:rFonts w:hint="eastAsia"/>
        </w:rPr>
        <w:t xml:space="preserve">　　任命李宗勝、江小梅、張淑娟、陳世鋒、葉明星、黃國平、陳惠鈐、施耀甲、陳仁敦為財政部關務署簡任第十職等關務監稽核，林明堂為財政部關務署簡任第十一職等關務監組長，呂榮東為財政部關務署簡任第十職等技術監稽核，鄒偉為財政部關務署簡任第十一職等技術監組長，李海雲、蕭文政、李文華、張慶瑩、賴金喜、張世棟、徐善達、包佈訓、黃漢銘為財政部關務署基隆關簡任第十職等關務監稽核，沈榮詳為財政部關務署基隆關簡任第十職等關務監主任秘書，翟新聞、鄭錦德為財政部關務署臺中關簡任第十職等關務監組長，吳慧燕為財政部關務署高雄關人事室簡任第十職等關務監主任。</w:t>
      </w:r>
    </w:p>
    <w:p w:rsidR="0095421F" w:rsidRPr="00C6606D" w:rsidRDefault="0095421F" w:rsidP="007A2CE4">
      <w:pPr>
        <w:spacing w:line="474" w:lineRule="exact"/>
      </w:pPr>
      <w:r w:rsidRPr="00C6606D">
        <w:rPr>
          <w:rFonts w:hint="eastAsia"/>
        </w:rPr>
        <w:lastRenderedPageBreak/>
        <w:t xml:space="preserve">　　任命葉明星為財政部關務署基隆關簡任第十職等關務監稽核。</w:t>
      </w:r>
    </w:p>
    <w:p w:rsidR="0095421F" w:rsidRPr="00C6606D" w:rsidRDefault="0095421F" w:rsidP="007A2CE4">
      <w:pPr>
        <w:spacing w:line="474" w:lineRule="exact"/>
      </w:pPr>
      <w:r w:rsidRPr="00C6606D">
        <w:rPr>
          <w:rFonts w:hint="eastAsia"/>
        </w:rPr>
        <w:t xml:space="preserve">　　任命何主美為國立臺東大學人事室簡任第十職等主任，張梅芬為國立臺北商業大學主計室簡任第十職等主任。</w:t>
      </w:r>
    </w:p>
    <w:p w:rsidR="0095421F" w:rsidRPr="00C6606D" w:rsidRDefault="0095421F" w:rsidP="007A2CE4">
      <w:pPr>
        <w:spacing w:line="474" w:lineRule="exact"/>
      </w:pPr>
      <w:r w:rsidRPr="00C6606D">
        <w:rPr>
          <w:rFonts w:hint="eastAsia"/>
        </w:rPr>
        <w:t xml:space="preserve">　　任命廖讚豐為法務部人事處簡任第十一職等副處長，銀丕勤、王偉鈞為法務部調查局簡任第十職等秘書，夏化祥為法務部調查局桃園市調查處簡任第十職等專門委員，黃書益為法務部矯正署桃園女子監獄簡任第十一職等典獄長，吳正楠為法務部矯正署新竹監獄簡任第十一職等典獄長，林祺源為法務部矯正署宜蘭監獄簡任第十職等副典獄長，吳澤生為法務部矯正署澎湖監獄簡任第十一職等典獄長，劉玲玲為法務部矯正署臺北女子看守所簡任第十職等所長，陳孟傑為法務部矯正署南投看守所簡任第十職等所長，葉碧仁為法務部矯正署花蓮看守所簡任第十職等所長，蔡永生為法務部矯正署基隆看守所簡任第十職等所長，吳永杉為法務部矯正署新店戒治所簡任第十一職等所長，林憲銘為法務部矯正署臺東戒治所簡任第十職等所長，張惠郎為法務部矯正署岩灣技能訓練所簡任第十一職等所長。</w:t>
      </w:r>
    </w:p>
    <w:p w:rsidR="0095421F" w:rsidRPr="00C6606D" w:rsidRDefault="0095421F" w:rsidP="007A2CE4">
      <w:pPr>
        <w:spacing w:line="474" w:lineRule="exact"/>
      </w:pPr>
      <w:r w:rsidRPr="00C6606D">
        <w:rPr>
          <w:rFonts w:hint="eastAsia"/>
        </w:rPr>
        <w:t xml:space="preserve">　　任命羅敏瑞為交通部會計處簡任第十一職等專門委員，黃春田為交通部民用航空局臺北國際航空站簡任第十職等組長，胡凱程為交通部航港局簡任第十職等技正。</w:t>
      </w:r>
    </w:p>
    <w:p w:rsidR="0095421F" w:rsidRPr="00C6606D" w:rsidRDefault="0095421F" w:rsidP="007A2CE4">
      <w:pPr>
        <w:spacing w:line="474" w:lineRule="exact"/>
      </w:pPr>
      <w:r w:rsidRPr="00C6606D">
        <w:rPr>
          <w:rFonts w:hint="eastAsia"/>
        </w:rPr>
        <w:t xml:space="preserve">　　任命陳慧敏、劉金娃為勞動部勞工保險局簡任第十一職等組長，謝青雲為勞動部勞動力發展署簡任第十一職等組長。</w:t>
      </w:r>
    </w:p>
    <w:p w:rsidR="0095421F" w:rsidRPr="00C6606D" w:rsidRDefault="0095421F" w:rsidP="007A2CE4">
      <w:pPr>
        <w:spacing w:line="474" w:lineRule="exact"/>
      </w:pPr>
      <w:r w:rsidRPr="00C6606D">
        <w:rPr>
          <w:rFonts w:hint="eastAsia"/>
        </w:rPr>
        <w:t xml:space="preserve">　　</w:t>
      </w:r>
      <w:r w:rsidRPr="006F2C55">
        <w:rPr>
          <w:rFonts w:hint="eastAsia"/>
          <w:spacing w:val="-4"/>
        </w:rPr>
        <w:t>任命邱立文為行政院農業委員會林務局簡任第十一職等主任秘書，</w:t>
      </w:r>
      <w:r w:rsidRPr="00C6606D">
        <w:rPr>
          <w:rFonts w:hint="eastAsia"/>
        </w:rPr>
        <w:t>廖一光為行政院農業委員會林務局簡任第十二職等副局長，黃麗萍為行政院農業委員會林務局簡任第十一職等組長，黃群修為行政院農業委員會林務局新竹林區管理處簡任第十職等副處長，張鐵柱為行政院</w:t>
      </w:r>
      <w:r w:rsidRPr="00C6606D">
        <w:rPr>
          <w:rFonts w:hint="eastAsia"/>
        </w:rPr>
        <w:lastRenderedPageBreak/>
        <w:t>農業委員會林務局新竹林區管理處簡任第十一職等處長，黃妙修為行政院農業委員會林務局嘉義林區管理處簡任第十一職等處長，劉瓊蓮為行政院農業委員會林務局臺東林區管理處簡任第十一職等處長，李</w:t>
      </w:r>
      <w:r w:rsidRPr="006F2C55">
        <w:rPr>
          <w:rFonts w:hint="eastAsia"/>
          <w:spacing w:val="-4"/>
        </w:rPr>
        <w:t>定忠為行政院農業委員會林務局臺東林區管理處簡任第十職等副處長，</w:t>
      </w:r>
      <w:r w:rsidRPr="00C6606D">
        <w:rPr>
          <w:rFonts w:hint="eastAsia"/>
        </w:rPr>
        <w:t>李政賢為行政院農業委員會林務局花蓮林區管理處簡任第十職等副處長，吳淑華為行政院農業委員會林務局農林航空測量所簡任第十職等副所長。</w:t>
      </w:r>
    </w:p>
    <w:p w:rsidR="0095421F" w:rsidRPr="00C6606D" w:rsidRDefault="0095421F" w:rsidP="0017623F">
      <w:pPr>
        <w:spacing w:line="504" w:lineRule="exact"/>
      </w:pPr>
      <w:r w:rsidRPr="00C6606D">
        <w:rPr>
          <w:rFonts w:hint="eastAsia"/>
        </w:rPr>
        <w:t xml:space="preserve">　　任命顏哲傑為衛生福利部疾病管制署簡任第十一職等主任，程百君為衛生福利部中央健康保險署簡任第十職等副組長。</w:t>
      </w:r>
    </w:p>
    <w:p w:rsidR="0095421F" w:rsidRPr="00C6606D" w:rsidRDefault="0095421F" w:rsidP="0017623F">
      <w:pPr>
        <w:spacing w:line="504" w:lineRule="exact"/>
      </w:pPr>
      <w:r w:rsidRPr="00C6606D">
        <w:rPr>
          <w:rFonts w:hint="eastAsia"/>
        </w:rPr>
        <w:t xml:space="preserve">　　任命郭子哲為行政院環境保護署簡任第十二職等參事。</w:t>
      </w:r>
    </w:p>
    <w:p w:rsidR="0095421F" w:rsidRPr="00C6606D" w:rsidRDefault="0095421F" w:rsidP="0017623F">
      <w:pPr>
        <w:spacing w:line="504" w:lineRule="exact"/>
      </w:pPr>
      <w:r w:rsidRPr="00C6606D">
        <w:rPr>
          <w:rFonts w:hint="eastAsia"/>
        </w:rPr>
        <w:t xml:space="preserve">　　任命林慧芬為國立中正紀念堂管理處簡任第十二職等處長。</w:t>
      </w:r>
    </w:p>
    <w:p w:rsidR="0095421F" w:rsidRPr="00C6606D" w:rsidRDefault="0095421F" w:rsidP="0017623F">
      <w:pPr>
        <w:spacing w:line="504" w:lineRule="exact"/>
      </w:pPr>
      <w:r w:rsidRPr="00C6606D">
        <w:rPr>
          <w:rFonts w:hint="eastAsia"/>
        </w:rPr>
        <w:t xml:space="preserve">　　任命黃靜華為國家發展委員會人事室簡任第十一職等主任。</w:t>
      </w:r>
    </w:p>
    <w:p w:rsidR="0095421F" w:rsidRPr="00C6606D" w:rsidRDefault="0095421F" w:rsidP="0017623F">
      <w:pPr>
        <w:spacing w:line="504" w:lineRule="exact"/>
      </w:pPr>
      <w:r w:rsidRPr="00C6606D">
        <w:rPr>
          <w:rFonts w:hint="eastAsia"/>
        </w:rPr>
        <w:t xml:space="preserve">　　任命周鳴瑞為行政院大陸委員會簡任第十職等權理簡任第十一職等副處長。</w:t>
      </w:r>
    </w:p>
    <w:p w:rsidR="0095421F" w:rsidRPr="00C6606D" w:rsidRDefault="0095421F" w:rsidP="0017623F">
      <w:pPr>
        <w:spacing w:line="504" w:lineRule="exact"/>
      </w:pPr>
      <w:r w:rsidRPr="00C6606D">
        <w:rPr>
          <w:rFonts w:hint="eastAsia"/>
        </w:rPr>
        <w:t xml:space="preserve">　　任命蔡火炎為金融監督管理委員會保險局簡任第十職等副組長，王麗惠為金融監督管理委員會保險局簡任第十一職等主任秘書，施麗婕為金融監督管理委員會保險局簡任第十一職等組長。</w:t>
      </w:r>
    </w:p>
    <w:p w:rsidR="0095421F" w:rsidRPr="00C6606D" w:rsidRDefault="0095421F" w:rsidP="0017623F">
      <w:pPr>
        <w:spacing w:line="504" w:lineRule="exact"/>
      </w:pPr>
      <w:r w:rsidRPr="00C6606D">
        <w:rPr>
          <w:rFonts w:hint="eastAsia"/>
        </w:rPr>
        <w:t xml:space="preserve">　　任命聶嘉馨為行政院海岸巡防署海岸巡防總局中部地區巡防局簡任第十二職等局長。</w:t>
      </w:r>
    </w:p>
    <w:p w:rsidR="0095421F" w:rsidRPr="00C6606D" w:rsidRDefault="0095421F" w:rsidP="0017623F">
      <w:pPr>
        <w:spacing w:line="504" w:lineRule="exact"/>
      </w:pPr>
      <w:r w:rsidRPr="00C6606D">
        <w:rPr>
          <w:rFonts w:hint="eastAsia"/>
        </w:rPr>
        <w:t xml:space="preserve">　　任命毛惠民、陳榮信、虞思祖、黃昆宗為國軍退除役官兵輔導委員會簡任第十一職等視察，梁長祥為國軍退除役官兵輔導委員會板橋榮譽國民之家簡任第十一職等副主任，陳敦華為國軍退除役官兵輔導委員會桃園榮譽國民之家簡任第十一職等副主任，黃元寧為國軍退除役</w:t>
      </w:r>
      <w:r w:rsidRPr="00C6606D">
        <w:rPr>
          <w:rFonts w:hint="eastAsia"/>
        </w:rPr>
        <w:lastRenderedPageBreak/>
        <w:t>官兵輔導委員會彰化榮譽國民之家簡任第十二職等主任，李水樹為國軍退除役官兵輔導委員會彰化榮譽國民之家簡任第十一職等副主任，張國教為國軍退除役官兵輔導委員會岡山榮譽國民之家簡任第十二職等主任，萬勝雄為國軍退除役官兵輔導委員會岡山榮譽國民之家簡任第十一職等副主任，夏學綱為國軍退除役官兵輔導委員會花蓮榮譽國民之家簡任第十職等副主任，李少民為國軍退除役官兵輔導委員會花蓮榮譽國民之家簡任第十一職等副主任，李佑民為國軍退除役官兵輔導委員會花蓮榮譽國民之家簡任第十二職等主任，李福民為國軍退除役官兵輔導委員會八德榮譽國民之家簡任第十一職等副主任，劉清翔</w:t>
      </w:r>
      <w:r w:rsidRPr="006F2C55">
        <w:rPr>
          <w:rFonts w:hint="eastAsia"/>
          <w:spacing w:val="-4"/>
        </w:rPr>
        <w:t>為國軍退除役官兵輔導委員會雲林榮譽國民之家簡任第十二職等主任，</w:t>
      </w:r>
      <w:r w:rsidRPr="00C6606D">
        <w:rPr>
          <w:rFonts w:hint="eastAsia"/>
        </w:rPr>
        <w:t>林桐生為國軍退除役官兵輔導委員會雲林榮譽國民之家簡任第十一職等副主任，姚榮台為國軍退除役官兵輔導委員會白河榮譽國民之家簡任第十二職等主任，蕭天流、白永成為國軍退除役官兵輔導委員會臺南榮譽國民之家簡任第十一職等副主任，王昭舉為國軍退除役官兵輔導委員會清境農場簡任第十一職等場長。</w:t>
      </w:r>
    </w:p>
    <w:p w:rsidR="0095421F" w:rsidRPr="00C6606D" w:rsidRDefault="0095421F" w:rsidP="0017623F">
      <w:pPr>
        <w:spacing w:line="478" w:lineRule="exact"/>
      </w:pPr>
      <w:r w:rsidRPr="00C6606D">
        <w:rPr>
          <w:rFonts w:hint="eastAsia"/>
        </w:rPr>
        <w:t xml:space="preserve">　　任命謝嘉仁為臺灣雲林地方法院簡任第十職等主任調查保護官，洪淑華為臺灣苗栗地方法院簡任第十職等主任調查保護官。</w:t>
      </w:r>
    </w:p>
    <w:p w:rsidR="0095421F" w:rsidRPr="00C6606D" w:rsidRDefault="0095421F" w:rsidP="0017623F">
      <w:pPr>
        <w:spacing w:line="478" w:lineRule="exact"/>
      </w:pPr>
      <w:r w:rsidRPr="00C6606D">
        <w:rPr>
          <w:rFonts w:hint="eastAsia"/>
        </w:rPr>
        <w:t xml:space="preserve">　　任命劉筆圓為考選部簡任第十二職等司長。</w:t>
      </w:r>
    </w:p>
    <w:p w:rsidR="0095421F" w:rsidRPr="00C6606D" w:rsidRDefault="0095421F" w:rsidP="0017623F">
      <w:pPr>
        <w:spacing w:line="478" w:lineRule="exact"/>
      </w:pPr>
      <w:r w:rsidRPr="00C6606D">
        <w:rPr>
          <w:rFonts w:hint="eastAsia"/>
        </w:rPr>
        <w:t xml:space="preserve">　　任命張安時為公務人員退休撫卹基金監理委員會簡任第十一職等專門委員。</w:t>
      </w:r>
    </w:p>
    <w:p w:rsidR="00D931C8" w:rsidRPr="00C6606D" w:rsidRDefault="0095421F" w:rsidP="0017623F">
      <w:pPr>
        <w:pStyle w:val="ac"/>
        <w:spacing w:line="478" w:lineRule="exact"/>
        <w:ind w:firstLineChars="0" w:firstLine="0"/>
        <w:rPr>
          <w:spacing w:val="0"/>
        </w:rPr>
      </w:pPr>
      <w:r w:rsidRPr="00C6606D">
        <w:rPr>
          <w:rFonts w:hint="eastAsia"/>
          <w:spacing w:val="0"/>
        </w:rPr>
        <w:t xml:space="preserve">　　任命陸冠聖為審計部簡任第十一職等審計兼副廳長，謝淑芬、陳正鏞為審計部簡任第十二職等審計官，簡鈴昌為審計部簡任第十一職等稽察。</w:t>
      </w:r>
    </w:p>
    <w:p w:rsidR="001360F6" w:rsidRPr="00C6606D" w:rsidRDefault="001360F6" w:rsidP="0017623F">
      <w:pPr>
        <w:spacing w:line="450" w:lineRule="exact"/>
      </w:pPr>
      <w:r w:rsidRPr="00C6606D">
        <w:rPr>
          <w:rFonts w:hint="eastAsia"/>
        </w:rPr>
        <w:lastRenderedPageBreak/>
        <w:t xml:space="preserve">　　任命張又心、王揚文、彭貴陽、謝玉騰、張恭銘、張立欣、蔣朋峻、歐品均、曾玉婷、黃懷仁、陳志豪、曾逸倫、鄭仕偉、鄭英杰、陳明鈞、盧永賢、王炳富、吳祺祥為薦任公務人員。</w:t>
      </w:r>
    </w:p>
    <w:p w:rsidR="001360F6" w:rsidRPr="00C6606D" w:rsidRDefault="001360F6" w:rsidP="0017623F">
      <w:pPr>
        <w:spacing w:line="450" w:lineRule="exact"/>
      </w:pPr>
      <w:r w:rsidRPr="00C6606D">
        <w:rPr>
          <w:rFonts w:hint="eastAsia"/>
        </w:rPr>
        <w:t xml:space="preserve">　　任命史永平為薦任公務人員。</w:t>
      </w:r>
    </w:p>
    <w:p w:rsidR="001360F6" w:rsidRPr="00C6606D" w:rsidRDefault="001360F6" w:rsidP="0017623F">
      <w:pPr>
        <w:spacing w:line="450" w:lineRule="exact"/>
      </w:pPr>
      <w:r w:rsidRPr="00C6606D">
        <w:rPr>
          <w:rFonts w:hint="eastAsia"/>
        </w:rPr>
        <w:t xml:space="preserve">　　任命蔡卓宇、高巧巧為薦任公務人員。</w:t>
      </w:r>
    </w:p>
    <w:p w:rsidR="001360F6" w:rsidRPr="00C6606D" w:rsidRDefault="001360F6" w:rsidP="0017623F">
      <w:pPr>
        <w:spacing w:line="450" w:lineRule="exact"/>
      </w:pPr>
      <w:r w:rsidRPr="00C6606D">
        <w:rPr>
          <w:rFonts w:hint="eastAsia"/>
        </w:rPr>
        <w:t xml:space="preserve">　　任命陳聖心、楊素惠、張盈溱、章鴻宣為薦任公務人員。</w:t>
      </w:r>
    </w:p>
    <w:p w:rsidR="001360F6" w:rsidRPr="00C6606D" w:rsidRDefault="001360F6" w:rsidP="0017623F">
      <w:pPr>
        <w:spacing w:line="450" w:lineRule="exact"/>
      </w:pPr>
      <w:r w:rsidRPr="00C6606D">
        <w:rPr>
          <w:rFonts w:hint="eastAsia"/>
        </w:rPr>
        <w:t xml:space="preserve">　　任命彭神舟、呂佩珊、施函君、何森森、蘇怡鳳、徐志華、陳立祥、鄭詩慈、趙紹偉為薦任公務人員。</w:t>
      </w:r>
    </w:p>
    <w:p w:rsidR="001360F6" w:rsidRPr="00C6606D" w:rsidRDefault="001360F6" w:rsidP="0017623F">
      <w:pPr>
        <w:spacing w:line="450" w:lineRule="exact"/>
      </w:pPr>
      <w:r w:rsidRPr="00C6606D">
        <w:rPr>
          <w:rFonts w:hint="eastAsia"/>
        </w:rPr>
        <w:t xml:space="preserve">　　任命楊雅筑為薦任公務人員。</w:t>
      </w:r>
    </w:p>
    <w:p w:rsidR="001360F6" w:rsidRPr="00C6606D" w:rsidRDefault="001360F6" w:rsidP="0017623F">
      <w:pPr>
        <w:spacing w:line="450" w:lineRule="exact"/>
      </w:pPr>
      <w:r w:rsidRPr="00C6606D">
        <w:rPr>
          <w:rFonts w:hint="eastAsia"/>
        </w:rPr>
        <w:t xml:space="preserve">　　任命林蔚茵為薦任公務人員。</w:t>
      </w:r>
    </w:p>
    <w:p w:rsidR="001360F6" w:rsidRPr="00C6606D" w:rsidRDefault="001360F6" w:rsidP="0017623F">
      <w:pPr>
        <w:spacing w:line="450" w:lineRule="exact"/>
      </w:pPr>
      <w:r w:rsidRPr="00C6606D">
        <w:rPr>
          <w:rFonts w:hint="eastAsia"/>
        </w:rPr>
        <w:t xml:space="preserve">　　任命王凱珩為薦任公務人員。</w:t>
      </w:r>
    </w:p>
    <w:p w:rsidR="001360F6" w:rsidRPr="00C6606D" w:rsidRDefault="001360F6" w:rsidP="0017623F">
      <w:pPr>
        <w:spacing w:line="450" w:lineRule="exact"/>
      </w:pPr>
      <w:r w:rsidRPr="00C6606D">
        <w:rPr>
          <w:rFonts w:hint="eastAsia"/>
        </w:rPr>
        <w:t xml:space="preserve">　　任命謝玲英為薦任公務人員。</w:t>
      </w:r>
    </w:p>
    <w:p w:rsidR="001360F6" w:rsidRPr="00C6606D" w:rsidRDefault="001360F6" w:rsidP="0017623F">
      <w:pPr>
        <w:spacing w:line="450" w:lineRule="exact"/>
      </w:pPr>
      <w:r w:rsidRPr="00C6606D">
        <w:rPr>
          <w:rFonts w:hint="eastAsia"/>
        </w:rPr>
        <w:t xml:space="preserve">　　任命魏玉枝為薦任公務人員。</w:t>
      </w:r>
    </w:p>
    <w:p w:rsidR="0095421F" w:rsidRPr="00C6606D" w:rsidRDefault="001360F6" w:rsidP="0017623F">
      <w:pPr>
        <w:pStyle w:val="ac"/>
        <w:spacing w:line="450" w:lineRule="exact"/>
        <w:ind w:firstLineChars="0" w:firstLine="0"/>
        <w:rPr>
          <w:spacing w:val="0"/>
        </w:rPr>
      </w:pPr>
      <w:r w:rsidRPr="00C6606D">
        <w:rPr>
          <w:rFonts w:hint="eastAsia"/>
          <w:spacing w:val="0"/>
        </w:rPr>
        <w:t xml:space="preserve">　　任命詹明華、何銘峰、曾靖雯、王逸民、李志忠、呂彥儒、楊雅茜、康庭瑜、林和成、臧建國、過坤益、賴思妤、梁繼賴、陳怡伶、蔡欣如、楊萬發、姜欣儀、劉乃綺、黃牧心、張嘉讌為薦任關務人員。</w:t>
      </w:r>
    </w:p>
    <w:p w:rsidR="001360F6" w:rsidRPr="00C6606D" w:rsidRDefault="001360F6" w:rsidP="0017623F">
      <w:pPr>
        <w:spacing w:line="450" w:lineRule="exact"/>
      </w:pPr>
      <w:r w:rsidRPr="00C6606D">
        <w:rPr>
          <w:rFonts w:hint="eastAsia"/>
        </w:rPr>
        <w:t xml:space="preserve">　　任命陳孝哲、張佳偉為薦任公務人員。</w:t>
      </w:r>
    </w:p>
    <w:p w:rsidR="001360F6" w:rsidRPr="00C6606D" w:rsidRDefault="001360F6" w:rsidP="0017623F">
      <w:pPr>
        <w:spacing w:line="450" w:lineRule="exact"/>
      </w:pPr>
      <w:r w:rsidRPr="00C6606D">
        <w:rPr>
          <w:rFonts w:hint="eastAsia"/>
        </w:rPr>
        <w:t xml:space="preserve">　　派王淑芬為薦派公務人員。</w:t>
      </w:r>
    </w:p>
    <w:p w:rsidR="001360F6" w:rsidRPr="00C6606D" w:rsidRDefault="001360F6" w:rsidP="0017623F">
      <w:pPr>
        <w:spacing w:line="450" w:lineRule="exact"/>
      </w:pPr>
      <w:r w:rsidRPr="00C6606D">
        <w:rPr>
          <w:rFonts w:hint="eastAsia"/>
        </w:rPr>
        <w:t xml:space="preserve">　　任命聶裕廉、蔡谷泉為薦任公務人員。</w:t>
      </w:r>
    </w:p>
    <w:p w:rsidR="001360F6" w:rsidRPr="00C6606D" w:rsidRDefault="001360F6" w:rsidP="0017623F">
      <w:pPr>
        <w:spacing w:line="450" w:lineRule="exact"/>
      </w:pPr>
      <w:r w:rsidRPr="00C6606D">
        <w:rPr>
          <w:rFonts w:hint="eastAsia"/>
        </w:rPr>
        <w:t xml:space="preserve">　　任命費玲玲、涂達人為臺灣高等法院檢察署主任檢察官，蔡碧玉為臺灣臺北地方法院檢察署檢察長，張文政為臺灣臺南地方法院檢察署檢察長。</w:t>
      </w:r>
    </w:p>
    <w:p w:rsidR="001360F6" w:rsidRPr="001360F6" w:rsidRDefault="001360F6" w:rsidP="0017623F">
      <w:pPr>
        <w:spacing w:line="450" w:lineRule="exact"/>
      </w:pPr>
      <w:r w:rsidRPr="00C6606D">
        <w:rPr>
          <w:rFonts w:hint="eastAsia"/>
        </w:rPr>
        <w:t xml:space="preserve">　　任命林錦鴻為檢察官。</w:t>
      </w:r>
    </w:p>
    <w:p w:rsidR="00D931C8" w:rsidRDefault="00D931C8" w:rsidP="00C6606D">
      <w:pPr>
        <w:spacing w:beforeLines="100" w:before="240" w:line="440" w:lineRule="exact"/>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95421F">
            <w:pPr>
              <w:spacing w:line="240" w:lineRule="auto"/>
              <w:jc w:val="distribute"/>
            </w:pPr>
            <w:r>
              <w:rPr>
                <w:rFonts w:hint="eastAsia"/>
              </w:rPr>
              <w:t>中華民國</w:t>
            </w:r>
            <w:r w:rsidR="007C2856">
              <w:rPr>
                <w:rFonts w:hint="eastAsia"/>
              </w:rPr>
              <w:t>104</w:t>
            </w:r>
            <w:r>
              <w:rPr>
                <w:rFonts w:hint="eastAsia"/>
              </w:rPr>
              <w:t>年</w:t>
            </w:r>
            <w:r w:rsidR="0095421F">
              <w:rPr>
                <w:rFonts w:hint="eastAsia"/>
              </w:rPr>
              <w:t>6</w:t>
            </w:r>
            <w:r>
              <w:rPr>
                <w:rFonts w:hint="eastAsia"/>
              </w:rPr>
              <w:t>月</w:t>
            </w:r>
            <w:r w:rsidR="0095421F">
              <w:rPr>
                <w:rFonts w:hint="eastAsia"/>
              </w:rPr>
              <w:t>30</w:t>
            </w:r>
            <w:r>
              <w:rPr>
                <w:rFonts w:hint="eastAsia"/>
              </w:rPr>
              <w:t>日</w:t>
            </w:r>
          </w:p>
        </w:tc>
      </w:tr>
    </w:tbl>
    <w:p w:rsidR="00F278FB" w:rsidRDefault="00F278FB" w:rsidP="00E771DE">
      <w:pPr>
        <w:spacing w:line="402" w:lineRule="exact"/>
      </w:pPr>
      <w:r>
        <w:rPr>
          <w:rFonts w:hint="eastAsia"/>
        </w:rPr>
        <w:t xml:space="preserve">　　任命楊青垂、葉超鴻為警監四階警察官。</w:t>
      </w:r>
    </w:p>
    <w:p w:rsidR="00F278FB" w:rsidRDefault="00F278FB" w:rsidP="00E771DE">
      <w:pPr>
        <w:spacing w:line="402" w:lineRule="exact"/>
      </w:pPr>
      <w:r>
        <w:rPr>
          <w:rFonts w:hint="eastAsia"/>
        </w:rPr>
        <w:t xml:space="preserve">　　任命賴聲豪、陳俊吉、陳明政、古家榮、陳威州、許冠章、陳孟祺、高奇鋒、施明智、陳茂興、洪順平、鄭培道、蕭志應、周藝學為警正警察官。</w:t>
      </w:r>
    </w:p>
    <w:p w:rsidR="00D931C8" w:rsidRPr="00F278FB" w:rsidRDefault="00F278FB" w:rsidP="00E771DE">
      <w:pPr>
        <w:spacing w:line="402" w:lineRule="exact"/>
      </w:pPr>
      <w:r>
        <w:rPr>
          <w:rFonts w:hint="eastAsia"/>
        </w:rPr>
        <w:t xml:space="preserve">　　任命龎華安為警正警察官。</w:t>
      </w:r>
    </w:p>
    <w:p w:rsidR="00D931C8" w:rsidRDefault="00D931C8" w:rsidP="00D931C8">
      <w:pPr>
        <w:spacing w:beforeLines="100" w:before="240"/>
      </w:pPr>
      <w:r>
        <w:rPr>
          <w:rFonts w:hint="eastAsia"/>
        </w:rPr>
        <w:t>總　　　統　馬英九</w:t>
      </w:r>
    </w:p>
    <w:p w:rsidR="00D931C8" w:rsidRDefault="00D931C8" w:rsidP="00D931C8">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394BB3">
            <w:pPr>
              <w:spacing w:line="240" w:lineRule="auto"/>
              <w:jc w:val="distribute"/>
            </w:pPr>
            <w:r>
              <w:rPr>
                <w:rFonts w:hint="eastAsia"/>
              </w:rPr>
              <w:t>中華民國</w:t>
            </w:r>
            <w:r w:rsidR="007C2856">
              <w:rPr>
                <w:rFonts w:hint="eastAsia"/>
              </w:rPr>
              <w:t>104</w:t>
            </w:r>
            <w:r>
              <w:rPr>
                <w:rFonts w:hint="eastAsia"/>
              </w:rPr>
              <w:t>年</w:t>
            </w:r>
            <w:r w:rsidR="00394BB3">
              <w:rPr>
                <w:rFonts w:hint="eastAsia"/>
              </w:rPr>
              <w:t>7</w:t>
            </w:r>
            <w:r>
              <w:rPr>
                <w:rFonts w:hint="eastAsia"/>
              </w:rPr>
              <w:t>月</w:t>
            </w:r>
            <w:r w:rsidR="00397ED5">
              <w:rPr>
                <w:rFonts w:hint="eastAsia"/>
              </w:rPr>
              <w:t>1</w:t>
            </w:r>
            <w:r>
              <w:rPr>
                <w:rFonts w:hint="eastAsia"/>
              </w:rPr>
              <w:t>日</w:t>
            </w:r>
          </w:p>
        </w:tc>
      </w:tr>
    </w:tbl>
    <w:p w:rsidR="00F13B88" w:rsidRPr="009F6ECC" w:rsidRDefault="00F13B88" w:rsidP="00E771DE">
      <w:pPr>
        <w:spacing w:line="404" w:lineRule="exact"/>
      </w:pPr>
      <w:r w:rsidRPr="009F6ECC">
        <w:rPr>
          <w:rFonts w:hint="eastAsia"/>
        </w:rPr>
        <w:t xml:space="preserve">　　任命邱英哲為臺北市建築管理工程處簡任第十職等總工程司。</w:t>
      </w:r>
    </w:p>
    <w:p w:rsidR="00F13B88" w:rsidRPr="009F6ECC" w:rsidRDefault="00F13B88" w:rsidP="00E771DE">
      <w:pPr>
        <w:spacing w:line="404" w:lineRule="exact"/>
      </w:pPr>
      <w:r w:rsidRPr="009F6ECC">
        <w:rPr>
          <w:rFonts w:hint="eastAsia"/>
        </w:rPr>
        <w:t xml:space="preserve">　　派陳誠源為臺北市政府捷運工程局簡派第十職等處長，王怡仁為臺北市政府捷運工程局東區工程處簡派第十職等副處長。</w:t>
      </w:r>
    </w:p>
    <w:p w:rsidR="00F13B88" w:rsidRPr="009F6ECC" w:rsidRDefault="00F13B88" w:rsidP="00E771DE">
      <w:pPr>
        <w:spacing w:line="404" w:lineRule="exact"/>
      </w:pPr>
      <w:r w:rsidRPr="009F6ECC">
        <w:rPr>
          <w:rFonts w:hint="eastAsia"/>
        </w:rPr>
        <w:t xml:space="preserve">　　任命劉思遠為桃園市政府簡任第十職等參議，趙平南、高玉姿為桃園市政府教育局簡任第十職等專門委員，林威志為桃園市政府教育局簡任第十一職等副局長，吳宏國為桃園市政府水務局簡任第十職等技正，李金靖為桃園市政府水務局簡任第十一職等副局長，饒佳汶為桃園市政府客家事務局簡任第十職等專門委員，羅國裕為桃園市政府客家事務局簡任第十職等主任秘書。</w:t>
      </w:r>
    </w:p>
    <w:p w:rsidR="00F13B88" w:rsidRPr="009F6ECC" w:rsidRDefault="00F13B88" w:rsidP="00E771DE">
      <w:pPr>
        <w:spacing w:line="404" w:lineRule="exact"/>
      </w:pPr>
      <w:r w:rsidRPr="009F6ECC">
        <w:rPr>
          <w:rFonts w:hint="eastAsia"/>
        </w:rPr>
        <w:t xml:space="preserve">　　任命劉思遠為桃園市政府社會局簡任第十一職等副局長。</w:t>
      </w:r>
    </w:p>
    <w:p w:rsidR="00BF10E3" w:rsidRPr="009F6ECC" w:rsidRDefault="00BF10E3" w:rsidP="00E771DE">
      <w:pPr>
        <w:spacing w:line="404" w:lineRule="exact"/>
      </w:pPr>
      <w:r w:rsidRPr="009F6ECC">
        <w:rPr>
          <w:rFonts w:hint="eastAsia"/>
        </w:rPr>
        <w:t xml:space="preserve">　　任命鄭育麟為臺中市政府簡任第十一職等參議，吳東燿為臺中市政府環境保護局簡任第十職等權理簡任第十一職等副局長，趙培善為臺中市政府水利局簡任第十職等主任秘書，林志鴻為臺中市政府水利局簡任第十職等總工程司。</w:t>
      </w:r>
    </w:p>
    <w:p w:rsidR="00BF10E3" w:rsidRPr="009F6ECC" w:rsidRDefault="00BF10E3" w:rsidP="00E771DE">
      <w:pPr>
        <w:spacing w:line="404" w:lineRule="exact"/>
      </w:pPr>
      <w:r w:rsidRPr="009F6ECC">
        <w:rPr>
          <w:rFonts w:hint="eastAsia"/>
        </w:rPr>
        <w:t xml:space="preserve">　　任命王金倉為新竹縣政府簡任第十職等秘書，劉明超為新竹縣政府簡任第十職等處長。</w:t>
      </w:r>
    </w:p>
    <w:p w:rsidR="00BF10E3" w:rsidRPr="009F6ECC" w:rsidRDefault="00BF10E3" w:rsidP="00020D42">
      <w:pPr>
        <w:spacing w:line="415" w:lineRule="exact"/>
      </w:pPr>
      <w:r w:rsidRPr="009F6ECC">
        <w:rPr>
          <w:rFonts w:hint="eastAsia"/>
        </w:rPr>
        <w:lastRenderedPageBreak/>
        <w:t xml:space="preserve">　　任命簡青松為南投縣政府簡任第十職等處長。</w:t>
      </w:r>
    </w:p>
    <w:p w:rsidR="004E665E" w:rsidRPr="009F6ECC" w:rsidRDefault="004E665E" w:rsidP="00020D42">
      <w:pPr>
        <w:spacing w:line="415" w:lineRule="exact"/>
      </w:pPr>
      <w:r w:rsidRPr="009F6ECC">
        <w:rPr>
          <w:rFonts w:hint="eastAsia"/>
        </w:rPr>
        <w:t xml:space="preserve">　　任命蔡元捷、謝安宇、朱宇凡為薦任公務人員。</w:t>
      </w:r>
    </w:p>
    <w:p w:rsidR="00A50910" w:rsidRPr="009F6ECC" w:rsidRDefault="004E665E" w:rsidP="00020D42">
      <w:pPr>
        <w:pStyle w:val="ac"/>
        <w:spacing w:line="415" w:lineRule="exact"/>
        <w:ind w:firstLineChars="0" w:firstLine="0"/>
        <w:rPr>
          <w:spacing w:val="0"/>
        </w:rPr>
      </w:pPr>
      <w:r w:rsidRPr="009F6ECC">
        <w:rPr>
          <w:rFonts w:hint="eastAsia"/>
          <w:spacing w:val="0"/>
        </w:rPr>
        <w:t xml:space="preserve">　　任命吳承和、謝文瑾、許子儀、柯欣慧、楊隆威、吳尚柔、吳佩桂、池茂賓為薦任公務人員。</w:t>
      </w:r>
    </w:p>
    <w:p w:rsidR="004E665E" w:rsidRPr="009F6ECC" w:rsidRDefault="004E665E" w:rsidP="00020D42">
      <w:pPr>
        <w:spacing w:line="415" w:lineRule="exact"/>
      </w:pPr>
      <w:r w:rsidRPr="009F6ECC">
        <w:rPr>
          <w:rFonts w:hint="eastAsia"/>
        </w:rPr>
        <w:t xml:space="preserve">　　任命郭怡君為薦任公務人員。</w:t>
      </w:r>
    </w:p>
    <w:p w:rsidR="004E665E" w:rsidRPr="009F6ECC" w:rsidRDefault="004E665E" w:rsidP="00020D42">
      <w:pPr>
        <w:spacing w:line="415" w:lineRule="exact"/>
      </w:pPr>
      <w:r w:rsidRPr="009F6ECC">
        <w:rPr>
          <w:rFonts w:hint="eastAsia"/>
        </w:rPr>
        <w:t xml:space="preserve">　　任命黃俞禎、黃佳暉、張烱偉為薦任公務人員。</w:t>
      </w:r>
    </w:p>
    <w:p w:rsidR="004E665E" w:rsidRPr="009F6ECC" w:rsidRDefault="004E665E" w:rsidP="00020D42">
      <w:pPr>
        <w:spacing w:line="415" w:lineRule="exact"/>
      </w:pPr>
      <w:r w:rsidRPr="009F6ECC">
        <w:rPr>
          <w:rFonts w:hint="eastAsia"/>
        </w:rPr>
        <w:t xml:space="preserve">　　任命陳淮生、莊宜儒、吳念坤、陳瑞榮、葉于嫣、王珮君、吳竹萍為薦任公務人員。</w:t>
      </w:r>
    </w:p>
    <w:p w:rsidR="004E665E" w:rsidRPr="009F6ECC" w:rsidRDefault="004E665E" w:rsidP="00020D42">
      <w:pPr>
        <w:spacing w:line="415" w:lineRule="exact"/>
      </w:pPr>
      <w:r w:rsidRPr="009F6ECC">
        <w:rPr>
          <w:rFonts w:hint="eastAsia"/>
        </w:rPr>
        <w:t xml:space="preserve">　　任命陳玉美、郭柏伶、劉冠妤、蔡怡樺、蕭惠玲為薦任公務人員。</w:t>
      </w:r>
    </w:p>
    <w:p w:rsidR="004E665E" w:rsidRPr="009F6ECC" w:rsidRDefault="004E665E" w:rsidP="00020D42">
      <w:pPr>
        <w:spacing w:line="415" w:lineRule="exact"/>
      </w:pPr>
      <w:r w:rsidRPr="009F6ECC">
        <w:rPr>
          <w:rFonts w:hint="eastAsia"/>
        </w:rPr>
        <w:t xml:space="preserve">　　任命張明哲、吳憶文為薦任公務人員。</w:t>
      </w:r>
    </w:p>
    <w:p w:rsidR="004E665E" w:rsidRPr="009F6ECC" w:rsidRDefault="004E665E" w:rsidP="00020D42">
      <w:pPr>
        <w:spacing w:line="415" w:lineRule="exact"/>
      </w:pPr>
      <w:r w:rsidRPr="009F6ECC">
        <w:rPr>
          <w:rFonts w:hint="eastAsia"/>
        </w:rPr>
        <w:t xml:space="preserve">　　任命林滿鈺、林葦綾為薦任公務人員。</w:t>
      </w:r>
    </w:p>
    <w:p w:rsidR="004E665E" w:rsidRPr="009F6ECC" w:rsidRDefault="004E665E" w:rsidP="00020D42">
      <w:pPr>
        <w:spacing w:line="415" w:lineRule="exact"/>
      </w:pPr>
      <w:r w:rsidRPr="009F6ECC">
        <w:rPr>
          <w:rFonts w:hint="eastAsia"/>
        </w:rPr>
        <w:t xml:space="preserve">　　任命張君瑀、邱瓊芳、陳佑翔、林銘鋒為薦任公務人員。</w:t>
      </w:r>
    </w:p>
    <w:p w:rsidR="004E665E" w:rsidRPr="009F6ECC" w:rsidRDefault="004E665E" w:rsidP="00020D42">
      <w:pPr>
        <w:pStyle w:val="ac"/>
        <w:spacing w:line="415" w:lineRule="exact"/>
        <w:ind w:firstLineChars="0" w:firstLine="0"/>
        <w:rPr>
          <w:spacing w:val="0"/>
        </w:rPr>
      </w:pPr>
      <w:r w:rsidRPr="009F6ECC">
        <w:rPr>
          <w:rFonts w:hint="eastAsia"/>
          <w:spacing w:val="0"/>
        </w:rPr>
        <w:t xml:space="preserve">　　任命鍾佳珊為薦任公務人員。</w:t>
      </w:r>
    </w:p>
    <w:p w:rsidR="004E665E" w:rsidRPr="009F6ECC" w:rsidRDefault="004E665E" w:rsidP="00020D42">
      <w:pPr>
        <w:spacing w:line="415" w:lineRule="exact"/>
      </w:pPr>
      <w:r w:rsidRPr="009F6ECC">
        <w:rPr>
          <w:rFonts w:hint="eastAsia"/>
        </w:rPr>
        <w:t xml:space="preserve">　　任命葉東原為薦任公務人員。</w:t>
      </w:r>
    </w:p>
    <w:p w:rsidR="004E665E" w:rsidRPr="009F6ECC" w:rsidRDefault="004E665E" w:rsidP="00020D42">
      <w:pPr>
        <w:pStyle w:val="ac"/>
        <w:spacing w:line="415" w:lineRule="exact"/>
        <w:ind w:firstLineChars="0" w:firstLine="0"/>
        <w:rPr>
          <w:spacing w:val="0"/>
        </w:rPr>
      </w:pPr>
      <w:r w:rsidRPr="009F6ECC">
        <w:rPr>
          <w:rFonts w:hint="eastAsia"/>
          <w:spacing w:val="0"/>
        </w:rPr>
        <w:t xml:space="preserve">　　任命謝政峯為薦任公務人員。</w:t>
      </w:r>
    </w:p>
    <w:p w:rsidR="004E665E" w:rsidRPr="009F6ECC" w:rsidRDefault="004E665E" w:rsidP="00020D42">
      <w:pPr>
        <w:spacing w:line="415" w:lineRule="exact"/>
      </w:pPr>
      <w:r w:rsidRPr="009F6ECC">
        <w:rPr>
          <w:rFonts w:hint="eastAsia"/>
        </w:rPr>
        <w:t xml:space="preserve">　　任命江子豪為薦任公務人員。</w:t>
      </w:r>
    </w:p>
    <w:p w:rsidR="004E665E" w:rsidRPr="009F6ECC" w:rsidRDefault="004E665E" w:rsidP="00020D42">
      <w:pPr>
        <w:pStyle w:val="ac"/>
        <w:spacing w:line="415" w:lineRule="exact"/>
        <w:ind w:firstLineChars="0" w:firstLine="0"/>
        <w:rPr>
          <w:spacing w:val="0"/>
        </w:rPr>
      </w:pPr>
      <w:r w:rsidRPr="009F6ECC">
        <w:rPr>
          <w:rFonts w:hint="eastAsia"/>
          <w:spacing w:val="0"/>
        </w:rPr>
        <w:t xml:space="preserve">　　任命許庭禕為薦任公務人員。</w:t>
      </w:r>
    </w:p>
    <w:p w:rsidR="00A50910" w:rsidRDefault="00A50910" w:rsidP="00A50910">
      <w:pPr>
        <w:spacing w:beforeLines="100" w:before="240"/>
      </w:pPr>
      <w:r>
        <w:rPr>
          <w:rFonts w:hint="eastAsia"/>
        </w:rPr>
        <w:t>總　　　統　馬英九</w:t>
      </w:r>
    </w:p>
    <w:p w:rsidR="00A50910" w:rsidRDefault="00A50910" w:rsidP="00A50910">
      <w:pPr>
        <w:spacing w:afterLines="100" w:after="24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394BB3">
            <w:pPr>
              <w:spacing w:line="240" w:lineRule="auto"/>
              <w:jc w:val="distribute"/>
            </w:pPr>
            <w:r>
              <w:rPr>
                <w:rFonts w:hint="eastAsia"/>
              </w:rPr>
              <w:t>中華民國</w:t>
            </w:r>
            <w:r w:rsidR="007C2856">
              <w:rPr>
                <w:rFonts w:hint="eastAsia"/>
              </w:rPr>
              <w:t>104</w:t>
            </w:r>
            <w:r>
              <w:rPr>
                <w:rFonts w:hint="eastAsia"/>
              </w:rPr>
              <w:t>年</w:t>
            </w:r>
            <w:r w:rsidR="00394BB3">
              <w:rPr>
                <w:rFonts w:hint="eastAsia"/>
              </w:rPr>
              <w:t>7</w:t>
            </w:r>
            <w:r>
              <w:rPr>
                <w:rFonts w:hint="eastAsia"/>
              </w:rPr>
              <w:t>月</w:t>
            </w:r>
            <w:r w:rsidR="00397ED5">
              <w:rPr>
                <w:rFonts w:hint="eastAsia"/>
              </w:rPr>
              <w:t>1</w:t>
            </w:r>
            <w:r>
              <w:rPr>
                <w:rFonts w:hint="eastAsia"/>
              </w:rPr>
              <w:t>日</w:t>
            </w:r>
          </w:p>
        </w:tc>
      </w:tr>
    </w:tbl>
    <w:p w:rsidR="00A50910" w:rsidRPr="00A3139F" w:rsidRDefault="00A3139F" w:rsidP="009F6ECC">
      <w:pPr>
        <w:spacing w:line="440" w:lineRule="exact"/>
      </w:pPr>
      <w:r>
        <w:rPr>
          <w:rFonts w:hint="eastAsia"/>
        </w:rPr>
        <w:t xml:space="preserve">　　任命郭正雍、黃建嘉、曾軍華、洪建儒、廖啟宏、吳翰林、王俊鴻、吳俊學、陳健平、陳柏良、魏國任、邱建銘、林建豪、蕭志男、陳詠翔、林宗賢為警正警察官。</w:t>
      </w:r>
    </w:p>
    <w:p w:rsidR="00A50910" w:rsidRDefault="00A50910" w:rsidP="00A50910">
      <w:pPr>
        <w:spacing w:beforeLines="100" w:before="240"/>
      </w:pPr>
      <w:r>
        <w:rPr>
          <w:rFonts w:hint="eastAsia"/>
        </w:rPr>
        <w:t>總　　　統　馬英九</w:t>
      </w:r>
    </w:p>
    <w:p w:rsidR="00D931C8" w:rsidRPr="00A50910" w:rsidRDefault="00A50910" w:rsidP="00D931C8">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394BB3">
              <w:rPr>
                <w:rFonts w:hint="eastAsia"/>
              </w:rPr>
              <w:t>7</w:t>
            </w:r>
            <w:r>
              <w:rPr>
                <w:rFonts w:hint="eastAsia"/>
              </w:rPr>
              <w:t>月</w:t>
            </w:r>
            <w:r w:rsidR="00E0530F">
              <w:rPr>
                <w:rFonts w:hint="eastAsia"/>
              </w:rPr>
              <w:t>1</w:t>
            </w:r>
            <w:r>
              <w:rPr>
                <w:rFonts w:hint="eastAsia"/>
              </w:rPr>
              <w:t>日</w:t>
            </w:r>
          </w:p>
          <w:p w:rsidR="00004B55" w:rsidRDefault="00004B55">
            <w:pPr>
              <w:spacing w:line="240" w:lineRule="auto"/>
              <w:jc w:val="distribute"/>
            </w:pPr>
            <w:r>
              <w:rPr>
                <w:rFonts w:hint="eastAsia"/>
              </w:rPr>
              <w:t>華總二榮字第</w:t>
            </w:r>
            <w:r w:rsidR="007C2856">
              <w:rPr>
                <w:rFonts w:hint="eastAsia"/>
              </w:rPr>
              <w:t>104</w:t>
            </w:r>
            <w:r w:rsidR="002F29FC">
              <w:rPr>
                <w:rFonts w:hint="eastAsia"/>
              </w:rPr>
              <w:t>0</w:t>
            </w:r>
            <w:r>
              <w:t>00</w:t>
            </w:r>
            <w:r w:rsidR="00E0530F">
              <w:t>74840</w:t>
            </w:r>
            <w:r>
              <w:rPr>
                <w:rFonts w:hint="eastAsia"/>
              </w:rPr>
              <w:t>號</w:t>
            </w:r>
          </w:p>
        </w:tc>
      </w:tr>
    </w:tbl>
    <w:p w:rsidR="00004B55" w:rsidRPr="00F1012F" w:rsidRDefault="00E0530F" w:rsidP="007002BA">
      <w:pPr>
        <w:spacing w:line="464" w:lineRule="exact"/>
        <w:rPr>
          <w:spacing w:val="10"/>
        </w:rPr>
      </w:pPr>
      <w:r w:rsidRPr="00F1012F">
        <w:rPr>
          <w:rFonts w:hint="eastAsia"/>
          <w:spacing w:val="10"/>
        </w:rPr>
        <w:t xml:space="preserve">　　前海軍總司令部作戰計畫委員會少將委員齊人鶚，溫厚沈毅，忠朴貞亮。少歲卒業海軍軍官學校，爰入海軍指揮參謀大學及其研究班深造，耽習軍官養成教育，專精航艦學識職技，砥志勤勉，早擅英聲。歷任海軍登陸第一艦隊兼海軍南巡支隊副艦隊長、海軍第</w:t>
      </w:r>
      <w:r w:rsidRPr="00C86AFE">
        <w:rPr>
          <w:rFonts w:hint="eastAsia"/>
          <w:spacing w:val="4"/>
        </w:rPr>
        <w:t>三軍區司令部司令、海軍兩棲部隊指揮部副指揮官等職，籌謨帷幄，</w:t>
      </w:r>
      <w:r w:rsidRPr="00F1012F">
        <w:rPr>
          <w:rFonts w:hint="eastAsia"/>
          <w:spacing w:val="10"/>
        </w:rPr>
        <w:t>樓船著績。尤以金廈戰役期間，任臨安軍艦上尉副長，銜命反攻霆擊，摧毀共軍陣地；復參預八二三砲戰，職司中榮軍艦艦長，厲行鴻運作戰計畫，妥執運補任務，加強海疆巡弋，投袂持戟，夙夜靡</w:t>
      </w:r>
      <w:r w:rsidRPr="00C86AFE">
        <w:rPr>
          <w:rFonts w:hint="eastAsia"/>
          <w:spacing w:val="4"/>
        </w:rPr>
        <w:t>間。嗣奉派東海軍艦艦長，掌持專案軍務演習，續航千時勇破紀錄；</w:t>
      </w:r>
      <w:r w:rsidRPr="00F1012F">
        <w:rPr>
          <w:rFonts w:hint="eastAsia"/>
          <w:spacing w:val="10"/>
        </w:rPr>
        <w:t>戰力競技獨占鰲頭，馳援協濟美艦脫險，宵旰竭智，委重投艱。曾當選國軍第九暨第十九屆戰鬥英雄並獲頒忠勤、海風、海光等二十座勳獎章殊榮，懋績勛猷，令譽揚聲。綜其生平，戎旃治兵，成護國之大業，布防整訓，奠安固之網絡，忠藎衛邦，青史垂名。遽聞溘逝，軫悼彌殷，應予明令褒揚，用示政府篤念英賢之至意。</w:t>
      </w:r>
    </w:p>
    <w:p w:rsidR="00004B55" w:rsidRDefault="00004B55" w:rsidP="00D931C8">
      <w:pPr>
        <w:spacing w:beforeLines="100" w:before="240"/>
      </w:pPr>
      <w:r>
        <w:rPr>
          <w:rFonts w:hint="eastAsia"/>
        </w:rPr>
        <w:t>總　　　統　馬英九</w:t>
      </w:r>
    </w:p>
    <w:p w:rsidR="00004B55" w:rsidRDefault="00004B55" w:rsidP="00EC15F0">
      <w:pPr>
        <w:spacing w:afterLines="100" w:after="240"/>
      </w:pPr>
      <w:r>
        <w:rPr>
          <w:rFonts w:hint="eastAsia"/>
        </w:rPr>
        <w:t xml:space="preserve">行政院院長　</w:t>
      </w:r>
      <w:r w:rsidR="007C2856">
        <w:rPr>
          <w:rFonts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B06F3" w:rsidTr="000C005A">
        <w:trPr>
          <w:trHeight w:hRule="exact" w:val="1134"/>
        </w:trPr>
        <w:tc>
          <w:tcPr>
            <w:tcW w:w="1988" w:type="dxa"/>
            <w:vAlign w:val="center"/>
          </w:tcPr>
          <w:p w:rsidR="00BB06F3" w:rsidRDefault="00BB06F3" w:rsidP="000C005A">
            <w:pPr>
              <w:pStyle w:val="afb"/>
            </w:pPr>
            <w:r>
              <w:rPr>
                <w:rFonts w:hint="eastAsia"/>
              </w:rPr>
              <w:t>總統令</w:t>
            </w:r>
          </w:p>
        </w:tc>
        <w:tc>
          <w:tcPr>
            <w:tcW w:w="4759" w:type="dxa"/>
            <w:vAlign w:val="center"/>
          </w:tcPr>
          <w:p w:rsidR="00BB06F3" w:rsidRDefault="00BB06F3" w:rsidP="000C005A">
            <w:pPr>
              <w:spacing w:line="240" w:lineRule="auto"/>
              <w:jc w:val="distribute"/>
            </w:pPr>
            <w:r>
              <w:rPr>
                <w:rFonts w:hint="eastAsia"/>
              </w:rPr>
              <w:t>中華民國</w:t>
            </w:r>
            <w:r>
              <w:rPr>
                <w:rFonts w:hint="eastAsia"/>
              </w:rPr>
              <w:t>104</w:t>
            </w:r>
            <w:r>
              <w:rPr>
                <w:rFonts w:hint="eastAsia"/>
              </w:rPr>
              <w:t>年</w:t>
            </w:r>
            <w:r>
              <w:rPr>
                <w:rFonts w:hint="eastAsia"/>
              </w:rPr>
              <w:t>7</w:t>
            </w:r>
            <w:r>
              <w:rPr>
                <w:rFonts w:hint="eastAsia"/>
              </w:rPr>
              <w:t>月</w:t>
            </w:r>
            <w:r>
              <w:rPr>
                <w:rFonts w:hint="eastAsia"/>
              </w:rPr>
              <w:t>1</w:t>
            </w:r>
            <w:r>
              <w:rPr>
                <w:rFonts w:hint="eastAsia"/>
              </w:rPr>
              <w:t>日</w:t>
            </w:r>
          </w:p>
          <w:p w:rsidR="00BB06F3" w:rsidRDefault="00BB06F3" w:rsidP="000C005A">
            <w:pPr>
              <w:spacing w:line="240" w:lineRule="auto"/>
              <w:jc w:val="distribute"/>
            </w:pPr>
            <w:r>
              <w:rPr>
                <w:rFonts w:hint="eastAsia"/>
              </w:rPr>
              <w:t>華總二榮字第</w:t>
            </w:r>
            <w:r>
              <w:rPr>
                <w:rFonts w:hint="eastAsia"/>
              </w:rPr>
              <w:t>1040</w:t>
            </w:r>
            <w:r>
              <w:t>0077860</w:t>
            </w:r>
            <w:r>
              <w:rPr>
                <w:rFonts w:hint="eastAsia"/>
              </w:rPr>
              <w:t>號</w:t>
            </w:r>
          </w:p>
        </w:tc>
      </w:tr>
    </w:tbl>
    <w:p w:rsidR="00BB06F3" w:rsidRPr="00DD034D" w:rsidRDefault="00BB06F3" w:rsidP="007002BA">
      <w:pPr>
        <w:spacing w:line="464" w:lineRule="exact"/>
        <w:rPr>
          <w:spacing w:val="10"/>
        </w:rPr>
      </w:pPr>
      <w:r w:rsidRPr="00DD034D">
        <w:rPr>
          <w:rFonts w:hint="eastAsia"/>
          <w:spacing w:val="10"/>
        </w:rPr>
        <w:t xml:space="preserve">　　財團法人蘆洲李宅古蹟維護文教基金會創會董事長嚴秀峯，貞毅韶敏，瑰意琦行。抗戰軍起，日寇大舉入侵，矢志獻身報國，爰參預浙江抗敵自衛隊，肩負青少年婦女組訓；尤於東洲保衛戰槍</w:t>
      </w:r>
      <w:r w:rsidRPr="00DD034D">
        <w:rPr>
          <w:rFonts w:hint="eastAsia"/>
          <w:spacing w:val="10"/>
        </w:rPr>
        <w:lastRenderedPageBreak/>
        <w:t>林彈雨中，請命專遞前線機密文件，奉成作戰部隊疾擊奏捷，臨危彌勇，智略過人；巾幗鬚眉，俠骨高風。嗣結縭臺灣義勇團李友邦將軍，堅秉民族情感，捍衛國家尊嚴，迴籌轉策，忠藎益抒。來臺</w:t>
      </w:r>
      <w:r w:rsidRPr="009D2E0E">
        <w:rPr>
          <w:rFonts w:hint="eastAsia"/>
          <w:spacing w:val="4"/>
        </w:rPr>
        <w:t>後，緬懷先人篳路藍縷、勤耕興業之艱辛歷程，亟力凝聚家族共識，</w:t>
      </w:r>
      <w:r w:rsidRPr="00DD034D">
        <w:rPr>
          <w:rFonts w:hint="eastAsia"/>
          <w:spacing w:val="10"/>
        </w:rPr>
        <w:t>摒棄巨額經濟利益，申陳李氏祖厝為指定古蹟，爰獲內政部核列，</w:t>
      </w:r>
      <w:r w:rsidRPr="009D2E0E">
        <w:rPr>
          <w:rFonts w:hint="eastAsia"/>
          <w:spacing w:val="4"/>
        </w:rPr>
        <w:t>允為臺灣自發性首例；平素悉心古厝保存維護，舉辦古禮民俗活動，</w:t>
      </w:r>
      <w:r w:rsidRPr="00DD034D">
        <w:rPr>
          <w:rFonts w:hint="eastAsia"/>
          <w:spacing w:val="10"/>
        </w:rPr>
        <w:t>格高識遠，自出胸臆；沾溉薪傳，稱揚流詠，誠迺古蹟活化之成功典範。復設立中華私有古蹟保存促進會，推展留存修護事宜，協成容積率移轉獎勵，新硎初試，計議有方。其基金會曾獲頒國家文化資產保存獎－保存貢獻類殊榮，令聞廣譽，迭濟家聲。綜其生平，恢弘傳統文化資產，體現社會人文價值，雅操鑠懿，德垂後昆；遺緒遐福，彤史聿昭。遽聞修齡捐館，悼惜良殷，應予明令褒揚，用示政府崇禮芳賢之至意。</w:t>
      </w:r>
    </w:p>
    <w:p w:rsidR="00BB06F3" w:rsidRDefault="00BB06F3" w:rsidP="00BB06F3">
      <w:pPr>
        <w:spacing w:beforeLines="100" w:before="240"/>
      </w:pPr>
      <w:r>
        <w:rPr>
          <w:rFonts w:hint="eastAsia"/>
        </w:rPr>
        <w:t>總　　　統　馬英九</w:t>
      </w:r>
    </w:p>
    <w:p w:rsidR="00BB06F3" w:rsidRDefault="00BB06F3" w:rsidP="00BB06F3">
      <w:pPr>
        <w:spacing w:afterLines="100" w:after="240"/>
      </w:pPr>
      <w:r>
        <w:rPr>
          <w:rFonts w:hint="eastAsia"/>
        </w:rPr>
        <w:t>行政院院長　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104</w:t>
            </w:r>
            <w:r>
              <w:rPr>
                <w:rFonts w:hint="eastAsia"/>
              </w:rPr>
              <w:t>年</w:t>
            </w:r>
            <w:r w:rsidR="00394BB3">
              <w:rPr>
                <w:rFonts w:hint="eastAsia"/>
              </w:rPr>
              <w:t>7</w:t>
            </w:r>
            <w:r>
              <w:rPr>
                <w:rFonts w:hint="eastAsia"/>
              </w:rPr>
              <w:t>月</w:t>
            </w:r>
            <w:r w:rsidR="00720876">
              <w:rPr>
                <w:rFonts w:hint="eastAsia"/>
              </w:rPr>
              <w:t>2</w:t>
            </w:r>
            <w:r>
              <w:rPr>
                <w:rFonts w:hint="eastAsia"/>
              </w:rPr>
              <w:t>日</w:t>
            </w:r>
          </w:p>
          <w:p w:rsidR="00C61247" w:rsidRDefault="00C61247" w:rsidP="00C61247">
            <w:pPr>
              <w:spacing w:line="240" w:lineRule="auto"/>
              <w:jc w:val="distribute"/>
            </w:pPr>
            <w:r>
              <w:rPr>
                <w:rFonts w:hint="eastAsia"/>
              </w:rPr>
              <w:t>華總二榮字第</w:t>
            </w:r>
            <w:r w:rsidR="007C2856">
              <w:rPr>
                <w:rFonts w:hint="eastAsia"/>
              </w:rPr>
              <w:t>104</w:t>
            </w:r>
            <w:r>
              <w:rPr>
                <w:rFonts w:hint="eastAsia"/>
              </w:rPr>
              <w:t>0</w:t>
            </w:r>
            <w:r>
              <w:t>00</w:t>
            </w:r>
            <w:r w:rsidR="00720876">
              <w:t>77850</w:t>
            </w:r>
            <w:r>
              <w:rPr>
                <w:rFonts w:hint="eastAsia"/>
              </w:rPr>
              <w:t>號</w:t>
            </w:r>
          </w:p>
        </w:tc>
      </w:tr>
    </w:tbl>
    <w:p w:rsidR="00C61247" w:rsidRPr="00DD034D" w:rsidRDefault="00720876" w:rsidP="007002BA">
      <w:pPr>
        <w:pStyle w:val="af4"/>
        <w:spacing w:line="428" w:lineRule="exact"/>
        <w:ind w:firstLineChars="0" w:firstLine="0"/>
      </w:pPr>
      <w:r w:rsidRPr="00DD034D">
        <w:rPr>
          <w:rFonts w:hint="eastAsia"/>
        </w:rPr>
        <w:t xml:space="preserve">　　衛生福利部政務次長曾中明，恢奇通敏，操履清端。少歲卒業東吳大學社會學系，旋獲國立政治大學三民主義研究所碩士學位，袪衣受業，學粹志堅。歷任內政部科長、副司長、司長暨常務次長等職，奉公克己，計議籌維，協濟八八風災災民安置，強化災害防救預警系統；置辦托育保母證照措施，籌擘兒少照護輔導機制；實</w:t>
      </w:r>
      <w:r w:rsidRPr="00825FBA">
        <w:rPr>
          <w:rFonts w:hint="eastAsia"/>
          <w:spacing w:val="4"/>
        </w:rPr>
        <w:t>施研發替代役制度，鬆綁汲引外籍秀異人才，慮周行果，明效大驗；</w:t>
      </w:r>
      <w:r w:rsidRPr="00DD034D">
        <w:rPr>
          <w:rFonts w:hint="eastAsia"/>
        </w:rPr>
        <w:t>振裘持領，通觀全局。嗣因應衛生福利部組織改造，延攬出任政務</w:t>
      </w:r>
      <w:r w:rsidRPr="00DD034D">
        <w:rPr>
          <w:rFonts w:hint="eastAsia"/>
        </w:rPr>
        <w:lastRenderedPageBreak/>
        <w:t>次長，監理國民年金保險業務，鼓勵銀髮族參與志願服務；督導性</w:t>
      </w:r>
      <w:r w:rsidRPr="00825FBA">
        <w:rPr>
          <w:rFonts w:hint="eastAsia"/>
          <w:spacing w:val="4"/>
        </w:rPr>
        <w:t>侵害犯罪防治，悉力落實性別主流化政策；積極保障國人基本權益，</w:t>
      </w:r>
      <w:r w:rsidRPr="00DD034D">
        <w:rPr>
          <w:rFonts w:hint="eastAsia"/>
        </w:rPr>
        <w:t>建構便民</w:t>
      </w:r>
      <w:r w:rsidRPr="00DD034D">
        <w:rPr>
          <w:rFonts w:hint="eastAsia"/>
        </w:rPr>
        <w:t>e</w:t>
      </w:r>
      <w:r w:rsidRPr="00DD034D">
        <w:rPr>
          <w:rFonts w:hint="eastAsia"/>
        </w:rPr>
        <w:t>化網絡平臺；精進醫療器材援助計畫，開展多邊務實醫衛外交，覃思謨遠，應權通變；仁政攸宜，委重投艱。曾獲行政院模範公務人員、公務人員傑出貢獻獎、國防獎章一星寶星獎章、一等內政專業獎章暨衛生福利專業獎章等殊榮，藎勤嘉厥，楷範足式。其引職能學養成惠民懋績，以前瞻遠識綜利國方策，爰有社福界「永遠的志工」稱譽。詎料鴻猷鋪展，宵旰憂勞溘逝，震悼曷極，應予明令褒揚，用彰賢彥，而表遺徽。</w:t>
      </w:r>
    </w:p>
    <w:p w:rsidR="00C61247" w:rsidRDefault="00C61247" w:rsidP="00C61247">
      <w:pPr>
        <w:spacing w:beforeLines="100" w:before="240"/>
      </w:pPr>
      <w:r>
        <w:rPr>
          <w:rFonts w:hint="eastAsia"/>
        </w:rPr>
        <w:t>總　　　統　馬英九</w:t>
      </w:r>
    </w:p>
    <w:p w:rsidR="00004B55" w:rsidRDefault="00C61247" w:rsidP="00EC15F0">
      <w:pPr>
        <w:spacing w:afterLines="100" w:after="240"/>
      </w:pPr>
      <w:r>
        <w:rPr>
          <w:rFonts w:hint="eastAsia"/>
        </w:rPr>
        <w:t xml:space="preserve">行政院院長　</w:t>
      </w:r>
      <w:r w:rsidR="007C2856">
        <w:rPr>
          <w:rFonts w:hint="eastAsia"/>
        </w:rPr>
        <w:t>毛治國</w:t>
      </w:r>
    </w:p>
    <w:p w:rsidR="00004B55" w:rsidRDefault="00004B55" w:rsidP="003A6160">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B26148">
      <w:pPr>
        <w:spacing w:line="445" w:lineRule="exact"/>
        <w:rPr>
          <w:b/>
          <w:bCs/>
          <w:sz w:val="32"/>
        </w:rPr>
      </w:pPr>
      <w:r>
        <w:rPr>
          <w:rFonts w:hint="eastAsia"/>
          <w:b/>
          <w:bCs/>
          <w:sz w:val="32"/>
        </w:rPr>
        <w:t>記事期間：</w:t>
      </w:r>
    </w:p>
    <w:p w:rsidR="00004B55" w:rsidRDefault="007C2856" w:rsidP="00B26148">
      <w:pPr>
        <w:spacing w:beforeLines="50" w:before="120" w:afterLines="50" w:after="120" w:line="445" w:lineRule="exact"/>
        <w:rPr>
          <w:b/>
          <w:sz w:val="32"/>
        </w:rPr>
      </w:pPr>
      <w:r>
        <w:rPr>
          <w:rFonts w:hint="eastAsia"/>
          <w:b/>
          <w:sz w:val="32"/>
        </w:rPr>
        <w:t>104</w:t>
      </w:r>
      <w:r w:rsidR="00004B55">
        <w:rPr>
          <w:rFonts w:hint="eastAsia"/>
          <w:b/>
          <w:sz w:val="32"/>
        </w:rPr>
        <w:t>年</w:t>
      </w:r>
      <w:r w:rsidR="00394BB3">
        <w:rPr>
          <w:rFonts w:hint="eastAsia"/>
          <w:b/>
          <w:sz w:val="32"/>
        </w:rPr>
        <w:t>6</w:t>
      </w:r>
      <w:r w:rsidR="00004B55">
        <w:rPr>
          <w:rFonts w:hint="eastAsia"/>
          <w:b/>
          <w:sz w:val="32"/>
        </w:rPr>
        <w:t>月</w:t>
      </w:r>
      <w:r w:rsidR="00503877">
        <w:rPr>
          <w:b/>
          <w:sz w:val="32"/>
        </w:rPr>
        <w:t>2</w:t>
      </w:r>
      <w:r w:rsidR="00394BB3">
        <w:rPr>
          <w:b/>
          <w:sz w:val="32"/>
        </w:rPr>
        <w:t>6</w:t>
      </w:r>
      <w:r w:rsidR="00004B55">
        <w:rPr>
          <w:rFonts w:hint="eastAsia"/>
          <w:b/>
          <w:sz w:val="32"/>
        </w:rPr>
        <w:t>日至</w:t>
      </w:r>
      <w:r>
        <w:rPr>
          <w:rFonts w:hint="eastAsia"/>
          <w:b/>
          <w:sz w:val="32"/>
        </w:rPr>
        <w:t>104</w:t>
      </w:r>
      <w:r w:rsidR="00004B55">
        <w:rPr>
          <w:rFonts w:hint="eastAsia"/>
          <w:b/>
          <w:sz w:val="32"/>
        </w:rPr>
        <w:t>年</w:t>
      </w:r>
      <w:r w:rsidR="00394BB3">
        <w:rPr>
          <w:rFonts w:hint="eastAsia"/>
          <w:b/>
          <w:sz w:val="32"/>
        </w:rPr>
        <w:t>7</w:t>
      </w:r>
      <w:r w:rsidR="00004B55">
        <w:rPr>
          <w:rFonts w:hint="eastAsia"/>
          <w:b/>
          <w:sz w:val="32"/>
        </w:rPr>
        <w:t>月</w:t>
      </w:r>
      <w:r w:rsidR="00503877">
        <w:rPr>
          <w:b/>
          <w:sz w:val="32"/>
        </w:rPr>
        <w:t>2</w:t>
      </w:r>
      <w:r w:rsidR="00004B55">
        <w:rPr>
          <w:rFonts w:hint="eastAsia"/>
          <w:b/>
          <w:sz w:val="32"/>
        </w:rPr>
        <w:t>日</w:t>
      </w:r>
    </w:p>
    <w:p w:rsidR="00922B38" w:rsidRDefault="00922B38" w:rsidP="00B26148">
      <w:pPr>
        <w:spacing w:line="445" w:lineRule="exact"/>
        <w:rPr>
          <w:b/>
        </w:rPr>
      </w:pPr>
      <w:r>
        <w:rPr>
          <w:rFonts w:hint="eastAsia"/>
          <w:b/>
        </w:rPr>
        <w:t>6</w:t>
      </w:r>
      <w:r>
        <w:rPr>
          <w:rFonts w:hint="eastAsia"/>
          <w:b/>
        </w:rPr>
        <w:t>月</w:t>
      </w:r>
      <w:r>
        <w:rPr>
          <w:rFonts w:hint="eastAsia"/>
          <w:b/>
        </w:rPr>
        <w:t>26</w:t>
      </w:r>
      <w:r>
        <w:rPr>
          <w:rFonts w:hint="eastAsia"/>
          <w:b/>
        </w:rPr>
        <w:t>日（星期五）</w:t>
      </w:r>
    </w:p>
    <w:p w:rsidR="00922B38" w:rsidRDefault="00922B38" w:rsidP="00B26148">
      <w:pPr>
        <w:pStyle w:val="af5"/>
        <w:spacing w:beforeLines="0" w:before="0" w:line="445" w:lineRule="exact"/>
        <w:ind w:left="580" w:hanging="300"/>
      </w:pPr>
      <w:r>
        <w:rPr>
          <w:rFonts w:hint="eastAsia"/>
        </w:rPr>
        <w:t>˙</w:t>
      </w:r>
      <w:r w:rsidR="000D1032">
        <w:rPr>
          <w:rFonts w:hint="eastAsia"/>
        </w:rPr>
        <w:t>蒞臨</w:t>
      </w:r>
      <w:r>
        <w:rPr>
          <w:rFonts w:hint="eastAsia"/>
        </w:rPr>
        <w:t>104</w:t>
      </w:r>
      <w:r>
        <w:rPr>
          <w:rFonts w:hint="eastAsia"/>
        </w:rPr>
        <w:t>年下半年陸海空軍將官晉任布達暨授階典禮</w:t>
      </w:r>
      <w:r w:rsidR="000D1032">
        <w:rPr>
          <w:rFonts w:hint="eastAsia"/>
        </w:rPr>
        <w:t>致詞</w:t>
      </w:r>
      <w:r w:rsidR="002336BF">
        <w:rPr>
          <w:rFonts w:ascii="標楷體" w:hAnsi="標楷體" w:hint="eastAsia"/>
        </w:rPr>
        <w:t>（</w:t>
      </w:r>
      <w:r w:rsidR="000D1032">
        <w:rPr>
          <w:rFonts w:hint="eastAsia"/>
        </w:rPr>
        <w:t>臺北市中正區</w:t>
      </w:r>
      <w:r>
        <w:rPr>
          <w:rFonts w:hint="eastAsia"/>
        </w:rPr>
        <w:t>三軍軍官俱樂部</w:t>
      </w:r>
      <w:r w:rsidR="002336BF">
        <w:rPr>
          <w:rFonts w:ascii="標楷體" w:hAnsi="標楷體" w:hint="eastAsia"/>
        </w:rPr>
        <w:t>）</w:t>
      </w:r>
    </w:p>
    <w:p w:rsidR="00922B38" w:rsidRPr="002336BF" w:rsidRDefault="00922B38" w:rsidP="00B26148">
      <w:pPr>
        <w:pStyle w:val="af5"/>
        <w:spacing w:beforeLines="0" w:before="0" w:line="445" w:lineRule="exact"/>
        <w:ind w:left="580" w:hanging="300"/>
        <w:rPr>
          <w:spacing w:val="6"/>
        </w:rPr>
      </w:pPr>
      <w:r>
        <w:rPr>
          <w:rFonts w:hint="eastAsia"/>
        </w:rPr>
        <w:t>˙接見</w:t>
      </w:r>
      <w:r w:rsidR="0033559A" w:rsidRPr="0033559A">
        <w:rPr>
          <w:rFonts w:hint="eastAsia"/>
        </w:rPr>
        <w:t>參加「</w:t>
      </w:r>
      <w:r w:rsidR="0033559A" w:rsidRPr="0033559A">
        <w:t>2015</w:t>
      </w:r>
      <w:r w:rsidR="0033559A" w:rsidRPr="0033559A">
        <w:rPr>
          <w:rFonts w:hint="eastAsia"/>
        </w:rPr>
        <w:t>年亞洲女性國會議員會議」</w:t>
      </w:r>
      <w:r w:rsidR="002336BF">
        <w:rPr>
          <w:rFonts w:ascii="標楷體" w:hAnsi="標楷體" w:hint="eastAsia"/>
        </w:rPr>
        <w:t>（</w:t>
      </w:r>
      <w:r w:rsidR="0033559A" w:rsidRPr="0033559A">
        <w:t>Asian Women Parliamentarian Conference 2015</w:t>
      </w:r>
      <w:r w:rsidR="002336BF">
        <w:rPr>
          <w:rFonts w:ascii="標楷體" w:hAnsi="標楷體" w:hint="eastAsia"/>
        </w:rPr>
        <w:t>）</w:t>
      </w:r>
      <w:r w:rsidR="0033559A" w:rsidRPr="0033559A">
        <w:rPr>
          <w:rFonts w:hint="eastAsia"/>
        </w:rPr>
        <w:t>與會各國國會議員暨德國</w:t>
      </w:r>
      <w:r w:rsidR="0033559A" w:rsidRPr="002336BF">
        <w:rPr>
          <w:rFonts w:hint="eastAsia"/>
          <w:spacing w:val="8"/>
        </w:rPr>
        <w:t>「艾德諾基金會」</w:t>
      </w:r>
      <w:r w:rsidR="002336BF" w:rsidRPr="002336BF">
        <w:rPr>
          <w:rFonts w:ascii="標楷體" w:hAnsi="標楷體" w:hint="eastAsia"/>
          <w:spacing w:val="8"/>
        </w:rPr>
        <w:t>（</w:t>
      </w:r>
      <w:r w:rsidR="0033559A" w:rsidRPr="002336BF">
        <w:rPr>
          <w:spacing w:val="8"/>
        </w:rPr>
        <w:t>Konrad-Adenauer-Stiftung, KAS</w:t>
      </w:r>
      <w:r w:rsidR="002336BF" w:rsidRPr="002336BF">
        <w:rPr>
          <w:rFonts w:ascii="標楷體" w:hAnsi="標楷體" w:hint="eastAsia"/>
          <w:spacing w:val="8"/>
        </w:rPr>
        <w:t>）</w:t>
      </w:r>
      <w:r w:rsidR="0033559A" w:rsidRPr="002336BF">
        <w:rPr>
          <w:rFonts w:hint="eastAsia"/>
          <w:spacing w:val="8"/>
        </w:rPr>
        <w:t>人員一行</w:t>
      </w:r>
    </w:p>
    <w:p w:rsidR="00922B38" w:rsidRDefault="00922B38" w:rsidP="00B26148">
      <w:pPr>
        <w:pStyle w:val="af5"/>
        <w:spacing w:beforeLines="0" w:before="0" w:line="445" w:lineRule="exact"/>
        <w:ind w:left="580" w:hanging="300"/>
      </w:pPr>
      <w:r>
        <w:rPr>
          <w:rFonts w:hint="eastAsia"/>
        </w:rPr>
        <w:t>˙</w:t>
      </w:r>
      <w:r w:rsidR="00707E6D" w:rsidRPr="00707E6D">
        <w:rPr>
          <w:rFonts w:hint="eastAsia"/>
        </w:rPr>
        <w:t>偕同副總統與五院正、副院長暨秘書長茶敘針對國內經貿發展及社會福利等議題廣泛交換意見</w:t>
      </w:r>
      <w:r>
        <w:rPr>
          <w:rFonts w:hint="eastAsia"/>
        </w:rPr>
        <w:t>（總統府）</w:t>
      </w:r>
    </w:p>
    <w:p w:rsidR="00922B38" w:rsidRDefault="00922B38" w:rsidP="000B0C14">
      <w:pPr>
        <w:spacing w:line="440" w:lineRule="exact"/>
        <w:rPr>
          <w:b/>
        </w:rPr>
      </w:pPr>
      <w:r>
        <w:rPr>
          <w:rFonts w:hint="eastAsia"/>
          <w:b/>
        </w:rPr>
        <w:lastRenderedPageBreak/>
        <w:t>6</w:t>
      </w:r>
      <w:r>
        <w:rPr>
          <w:rFonts w:hint="eastAsia"/>
          <w:b/>
        </w:rPr>
        <w:t>月</w:t>
      </w:r>
      <w:r>
        <w:rPr>
          <w:rFonts w:hint="eastAsia"/>
          <w:b/>
        </w:rPr>
        <w:t>27</w:t>
      </w:r>
      <w:r>
        <w:rPr>
          <w:rFonts w:hint="eastAsia"/>
          <w:b/>
        </w:rPr>
        <w:t>日（星期六）</w:t>
      </w:r>
    </w:p>
    <w:p w:rsidR="00922B38" w:rsidRDefault="00056CC5" w:rsidP="000B0C14">
      <w:pPr>
        <w:pStyle w:val="af5"/>
        <w:spacing w:beforeLines="0" w:before="0"/>
        <w:ind w:left="580" w:hanging="300"/>
      </w:pPr>
      <w:r>
        <w:rPr>
          <w:rFonts w:hint="eastAsia"/>
        </w:rPr>
        <w:t>˙</w:t>
      </w:r>
      <w:r w:rsidRPr="00A3311C">
        <w:rPr>
          <w:rFonts w:hint="eastAsia"/>
        </w:rPr>
        <w:t>訪視「小地主大佃農、青年農民專案輔導計畫：反璞歸真有機農場」</w:t>
      </w:r>
      <w:r w:rsidR="00435A99">
        <w:rPr>
          <w:rFonts w:hint="eastAsia"/>
        </w:rPr>
        <w:t>參觀設施</w:t>
      </w:r>
      <w:r w:rsidR="00435A99">
        <w:rPr>
          <w:rFonts w:ascii="標楷體" w:hAnsi="標楷體" w:hint="eastAsia"/>
        </w:rPr>
        <w:t>、</w:t>
      </w:r>
      <w:r w:rsidR="00435A99">
        <w:rPr>
          <w:rFonts w:hint="eastAsia"/>
        </w:rPr>
        <w:t>聽取簡報</w:t>
      </w:r>
      <w:r w:rsidR="00435A99">
        <w:rPr>
          <w:rFonts w:ascii="標楷體" w:hAnsi="標楷體" w:hint="eastAsia"/>
        </w:rPr>
        <w:t>、</w:t>
      </w:r>
      <w:r w:rsidR="00435A99">
        <w:rPr>
          <w:rFonts w:hint="eastAsia"/>
        </w:rPr>
        <w:t>意見交流</w:t>
      </w:r>
      <w:r w:rsidR="00435A99">
        <w:t>並致詞</w:t>
      </w:r>
      <w:r w:rsidR="00922B38">
        <w:rPr>
          <w:rFonts w:hint="eastAsia"/>
        </w:rPr>
        <w:t>（</w:t>
      </w:r>
      <w:r w:rsidR="00734CE1">
        <w:rPr>
          <w:rFonts w:hint="eastAsia"/>
        </w:rPr>
        <w:t>苗栗縣西湖鄉</w:t>
      </w:r>
      <w:r w:rsidR="00922B38">
        <w:rPr>
          <w:rFonts w:hint="eastAsia"/>
        </w:rPr>
        <w:t>反璞歸真有機農場）</w:t>
      </w:r>
    </w:p>
    <w:p w:rsidR="00922B38" w:rsidRDefault="00056CC5" w:rsidP="000B0C14">
      <w:pPr>
        <w:pStyle w:val="af5"/>
        <w:spacing w:beforeLines="0" w:before="0"/>
        <w:ind w:left="580" w:hanging="300"/>
      </w:pPr>
      <w:r>
        <w:rPr>
          <w:rFonts w:hint="eastAsia"/>
        </w:rPr>
        <w:t>˙</w:t>
      </w:r>
      <w:r w:rsidRPr="00A3311C">
        <w:rPr>
          <w:rFonts w:hint="eastAsia"/>
        </w:rPr>
        <w:t>訪視「再生能源產業：陽光屋頂百萬座計畫－友達光電森勁電廠」</w:t>
      </w:r>
      <w:r w:rsidR="00A73D91">
        <w:rPr>
          <w:rFonts w:hint="eastAsia"/>
        </w:rPr>
        <w:t>參觀設施</w:t>
      </w:r>
      <w:r w:rsidR="00A73D91">
        <w:rPr>
          <w:rFonts w:ascii="標楷體" w:hAnsi="標楷體" w:hint="eastAsia"/>
        </w:rPr>
        <w:t>、</w:t>
      </w:r>
      <w:r w:rsidR="00DB1F89">
        <w:rPr>
          <w:rFonts w:hint="eastAsia"/>
        </w:rPr>
        <w:t>聽取簡報</w:t>
      </w:r>
      <w:r w:rsidR="00DB1F89">
        <w:rPr>
          <w:rFonts w:ascii="標楷體" w:hAnsi="標楷體" w:hint="eastAsia"/>
        </w:rPr>
        <w:t>、</w:t>
      </w:r>
      <w:r w:rsidR="00DB1F89">
        <w:rPr>
          <w:rFonts w:hint="eastAsia"/>
        </w:rPr>
        <w:t>意見交流</w:t>
      </w:r>
      <w:r w:rsidR="00DB1F89">
        <w:t>並致詞</w:t>
      </w:r>
      <w:r w:rsidR="00922B38">
        <w:rPr>
          <w:rFonts w:hint="eastAsia"/>
        </w:rPr>
        <w:t>（</w:t>
      </w:r>
      <w:r w:rsidR="00734CE1">
        <w:rPr>
          <w:rFonts w:hint="eastAsia"/>
        </w:rPr>
        <w:t>臺中市西屯區</w:t>
      </w:r>
      <w:r w:rsidR="00922B38">
        <w:rPr>
          <w:rFonts w:hint="eastAsia"/>
        </w:rPr>
        <w:t>友達中科廠）</w:t>
      </w:r>
    </w:p>
    <w:p w:rsidR="00922B38" w:rsidRDefault="00922B38" w:rsidP="000B0C14">
      <w:pPr>
        <w:spacing w:line="440" w:lineRule="exact"/>
        <w:rPr>
          <w:b/>
        </w:rPr>
      </w:pPr>
      <w:r>
        <w:rPr>
          <w:rFonts w:hint="eastAsia"/>
          <w:b/>
        </w:rPr>
        <w:t>6</w:t>
      </w:r>
      <w:r>
        <w:rPr>
          <w:rFonts w:hint="eastAsia"/>
          <w:b/>
        </w:rPr>
        <w:t>月</w:t>
      </w:r>
      <w:r>
        <w:rPr>
          <w:rFonts w:hint="eastAsia"/>
          <w:b/>
        </w:rPr>
        <w:t>28</w:t>
      </w:r>
      <w:r>
        <w:rPr>
          <w:rFonts w:hint="eastAsia"/>
          <w:b/>
        </w:rPr>
        <w:t>日（星期日）</w:t>
      </w:r>
    </w:p>
    <w:p w:rsidR="00922B38" w:rsidRPr="00167A88" w:rsidRDefault="00167A88" w:rsidP="000B0C14">
      <w:pPr>
        <w:pStyle w:val="af5"/>
        <w:spacing w:beforeLines="0" w:before="0"/>
        <w:ind w:left="580" w:hanging="300"/>
      </w:pPr>
      <w:r>
        <w:rPr>
          <w:rFonts w:hint="eastAsia"/>
        </w:rPr>
        <w:t>˙</w:t>
      </w:r>
      <w:r w:rsidRPr="00153ED8">
        <w:rPr>
          <w:rFonts w:hint="eastAsia"/>
        </w:rPr>
        <w:t>前往醫院探視新北市八仙水上樂園</w:t>
      </w:r>
      <w:r>
        <w:rPr>
          <w:rFonts w:hint="eastAsia"/>
        </w:rPr>
        <w:t>粉塵</w:t>
      </w:r>
      <w:r w:rsidR="00C14B6F">
        <w:rPr>
          <w:rFonts w:hint="eastAsia"/>
        </w:rPr>
        <w:t>氣</w:t>
      </w:r>
      <w:r>
        <w:rPr>
          <w:rFonts w:hint="eastAsia"/>
        </w:rPr>
        <w:t>爆</w:t>
      </w:r>
      <w:bookmarkStart w:id="0" w:name="_GoBack"/>
      <w:bookmarkEnd w:id="0"/>
      <w:r w:rsidRPr="00153ED8">
        <w:rPr>
          <w:rFonts w:hint="eastAsia"/>
        </w:rPr>
        <w:t>事件傷患瞭解受傷民眾傷勢並慰問傷者家屬</w:t>
      </w:r>
      <w:r>
        <w:rPr>
          <w:rFonts w:ascii="標楷體" w:hAnsi="標楷體" w:hint="eastAsia"/>
        </w:rPr>
        <w:t>（</w:t>
      </w:r>
      <w:r w:rsidRPr="00153ED8">
        <w:rPr>
          <w:rFonts w:hint="eastAsia"/>
        </w:rPr>
        <w:t>臺北</w:t>
      </w:r>
      <w:r>
        <w:rPr>
          <w:rFonts w:hint="eastAsia"/>
        </w:rPr>
        <w:t>市</w:t>
      </w:r>
      <w:r w:rsidRPr="00153ED8">
        <w:rPr>
          <w:rFonts w:hint="eastAsia"/>
        </w:rPr>
        <w:t>榮民總醫院及馬偕醫院</w:t>
      </w:r>
      <w:r>
        <w:rPr>
          <w:rFonts w:ascii="標楷體" w:hAnsi="標楷體" w:hint="eastAsia"/>
        </w:rPr>
        <w:t>）</w:t>
      </w:r>
    </w:p>
    <w:p w:rsidR="00922B38" w:rsidRDefault="00922B38" w:rsidP="000B0C14">
      <w:pPr>
        <w:spacing w:line="440" w:lineRule="exact"/>
        <w:rPr>
          <w:b/>
        </w:rPr>
      </w:pPr>
      <w:r>
        <w:rPr>
          <w:rFonts w:hint="eastAsia"/>
          <w:b/>
        </w:rPr>
        <w:t>6</w:t>
      </w:r>
      <w:r>
        <w:rPr>
          <w:rFonts w:hint="eastAsia"/>
          <w:b/>
        </w:rPr>
        <w:t>月</w:t>
      </w:r>
      <w:r>
        <w:rPr>
          <w:rFonts w:hint="eastAsia"/>
          <w:b/>
        </w:rPr>
        <w:t>29</w:t>
      </w:r>
      <w:r>
        <w:rPr>
          <w:rFonts w:hint="eastAsia"/>
          <w:b/>
        </w:rPr>
        <w:t>日（星期一）</w:t>
      </w:r>
    </w:p>
    <w:p w:rsidR="008B035D" w:rsidRDefault="00922B38" w:rsidP="000B0C14">
      <w:pPr>
        <w:pStyle w:val="af5"/>
        <w:spacing w:beforeLines="0" w:before="0"/>
        <w:ind w:left="580" w:hanging="300"/>
      </w:pPr>
      <w:r>
        <w:rPr>
          <w:rFonts w:hint="eastAsia"/>
        </w:rPr>
        <w:t>˙</w:t>
      </w:r>
      <w:r w:rsidR="002A09B9">
        <w:rPr>
          <w:rFonts w:hint="eastAsia"/>
        </w:rPr>
        <w:t>蒞臨</w:t>
      </w:r>
      <w:r>
        <w:rPr>
          <w:rFonts w:hint="eastAsia"/>
        </w:rPr>
        <w:t>臺鐵「基隆新站通車啟用</w:t>
      </w:r>
      <w:r w:rsidR="002A09B9">
        <w:rPr>
          <w:rFonts w:ascii="標楷體" w:hAnsi="標楷體" w:hint="eastAsia"/>
        </w:rPr>
        <w:t>」</w:t>
      </w:r>
      <w:r>
        <w:rPr>
          <w:rFonts w:hint="eastAsia"/>
        </w:rPr>
        <w:t>典禮</w:t>
      </w:r>
      <w:r w:rsidR="002A09B9">
        <w:rPr>
          <w:rFonts w:hint="eastAsia"/>
        </w:rPr>
        <w:t>聽取</w:t>
      </w:r>
      <w:r w:rsidR="002A09B9">
        <w:t>工程簡報</w:t>
      </w:r>
      <w:r w:rsidR="002A09B9">
        <w:rPr>
          <w:rFonts w:ascii="標楷體" w:hAnsi="標楷體" w:hint="eastAsia"/>
        </w:rPr>
        <w:t>、</w:t>
      </w:r>
      <w:r w:rsidR="002A09B9">
        <w:rPr>
          <w:rFonts w:hint="eastAsia"/>
        </w:rPr>
        <w:t>營運</w:t>
      </w:r>
      <w:r w:rsidR="002A09B9">
        <w:t>簡報</w:t>
      </w:r>
      <w:r w:rsidR="002A09B9">
        <w:rPr>
          <w:rFonts w:hint="eastAsia"/>
        </w:rPr>
        <w:t>並致詞</w:t>
      </w:r>
      <w:r>
        <w:rPr>
          <w:rFonts w:hint="eastAsia"/>
        </w:rPr>
        <w:t>（</w:t>
      </w:r>
      <w:r w:rsidR="002A09B9">
        <w:rPr>
          <w:rFonts w:hint="eastAsia"/>
        </w:rPr>
        <w:t>基隆市仁愛區</w:t>
      </w:r>
      <w:r>
        <w:rPr>
          <w:rFonts w:hint="eastAsia"/>
        </w:rPr>
        <w:t>臺鐵基隆新火車站）</w:t>
      </w:r>
    </w:p>
    <w:p w:rsidR="00E4251F" w:rsidRDefault="00E4251F" w:rsidP="000B0C14">
      <w:pPr>
        <w:spacing w:line="440" w:lineRule="exact"/>
        <w:rPr>
          <w:b/>
        </w:rPr>
      </w:pPr>
      <w:r>
        <w:rPr>
          <w:rFonts w:hint="eastAsia"/>
          <w:b/>
        </w:rPr>
        <w:t>6</w:t>
      </w:r>
      <w:r>
        <w:rPr>
          <w:rFonts w:hint="eastAsia"/>
          <w:b/>
        </w:rPr>
        <w:t>月</w:t>
      </w:r>
      <w:r>
        <w:rPr>
          <w:rFonts w:hint="eastAsia"/>
          <w:b/>
        </w:rPr>
        <w:t>30</w:t>
      </w:r>
      <w:r>
        <w:rPr>
          <w:rFonts w:hint="eastAsia"/>
          <w:b/>
        </w:rPr>
        <w:t>日（星期二）</w:t>
      </w:r>
    </w:p>
    <w:p w:rsidR="00E4251F" w:rsidRDefault="00E4251F" w:rsidP="000B0C14">
      <w:pPr>
        <w:pStyle w:val="af5"/>
        <w:spacing w:beforeLines="0" w:before="0"/>
        <w:ind w:left="580" w:hanging="300"/>
      </w:pPr>
      <w:r>
        <w:rPr>
          <w:rFonts w:hint="eastAsia"/>
        </w:rPr>
        <w:t>˙</w:t>
      </w:r>
      <w:r w:rsidRPr="00477D2E">
        <w:rPr>
          <w:rFonts w:hint="eastAsia"/>
          <w:spacing w:val="6"/>
        </w:rPr>
        <w:t>接見美國聯邦眾議員強森</w:t>
      </w:r>
      <w:r w:rsidR="008354CE" w:rsidRPr="00477D2E">
        <w:rPr>
          <w:rFonts w:ascii="標楷體" w:hAnsi="標楷體" w:hint="eastAsia"/>
          <w:spacing w:val="6"/>
        </w:rPr>
        <w:t>（</w:t>
      </w:r>
      <w:r w:rsidR="008354CE" w:rsidRPr="00477D2E">
        <w:rPr>
          <w:spacing w:val="6"/>
        </w:rPr>
        <w:t>Eddie Bernice Johnson</w:t>
      </w:r>
      <w:r w:rsidR="008354CE" w:rsidRPr="00477D2E">
        <w:rPr>
          <w:rFonts w:ascii="標楷體" w:hAnsi="標楷體" w:hint="eastAsia"/>
          <w:spacing w:val="6"/>
        </w:rPr>
        <w:t>）</w:t>
      </w:r>
      <w:r w:rsidRPr="00477D2E">
        <w:rPr>
          <w:rFonts w:hint="eastAsia"/>
          <w:spacing w:val="6"/>
        </w:rPr>
        <w:t>訪華團</w:t>
      </w:r>
      <w:r w:rsidR="008354CE" w:rsidRPr="00477D2E">
        <w:rPr>
          <w:rFonts w:hint="eastAsia"/>
          <w:spacing w:val="6"/>
        </w:rPr>
        <w:t>一行</w:t>
      </w:r>
    </w:p>
    <w:p w:rsidR="00922B38" w:rsidRDefault="00E4251F" w:rsidP="000B0C14">
      <w:pPr>
        <w:pStyle w:val="af5"/>
        <w:spacing w:beforeLines="0" w:before="0"/>
        <w:ind w:left="580" w:hanging="300"/>
      </w:pPr>
      <w:r>
        <w:rPr>
          <w:rFonts w:hint="eastAsia"/>
        </w:rPr>
        <w:t>˙接見美國哈佛大學「文理研究院」訪華團</w:t>
      </w:r>
      <w:r w:rsidR="00F94EA5">
        <w:rPr>
          <w:rFonts w:hint="eastAsia"/>
        </w:rPr>
        <w:t>一行</w:t>
      </w:r>
    </w:p>
    <w:p w:rsidR="007A0A44" w:rsidRDefault="007A0A44" w:rsidP="000B0C14">
      <w:pPr>
        <w:spacing w:line="440" w:lineRule="exact"/>
        <w:rPr>
          <w:b/>
        </w:rPr>
      </w:pPr>
      <w:r>
        <w:rPr>
          <w:rFonts w:hint="eastAsia"/>
          <w:b/>
        </w:rPr>
        <w:t>7</w:t>
      </w:r>
      <w:r>
        <w:rPr>
          <w:rFonts w:hint="eastAsia"/>
          <w:b/>
        </w:rPr>
        <w:t>月</w:t>
      </w:r>
      <w:r>
        <w:rPr>
          <w:rFonts w:hint="eastAsia"/>
          <w:b/>
        </w:rPr>
        <w:t>1</w:t>
      </w:r>
      <w:r>
        <w:rPr>
          <w:rFonts w:hint="eastAsia"/>
          <w:b/>
        </w:rPr>
        <w:t>日（星期三）</w:t>
      </w:r>
    </w:p>
    <w:p w:rsidR="00922B38" w:rsidRDefault="007A0A44" w:rsidP="000B0C14">
      <w:pPr>
        <w:pStyle w:val="af5"/>
        <w:spacing w:beforeLines="0" w:before="0"/>
        <w:ind w:left="580" w:hanging="300"/>
      </w:pPr>
      <w:r>
        <w:rPr>
          <w:rFonts w:hint="eastAsia"/>
        </w:rPr>
        <w:t>˙頒贈李母嚴秀</w:t>
      </w:r>
      <w:r w:rsidR="0068205F">
        <w:rPr>
          <w:rFonts w:hint="eastAsia"/>
        </w:rPr>
        <w:t>峯</w:t>
      </w:r>
      <w:r>
        <w:rPr>
          <w:rFonts w:hint="eastAsia"/>
        </w:rPr>
        <w:t>太夫人褒揚令、抗戰勝利紀念章暨李友邦將軍抗戰勝利紀念章</w:t>
      </w:r>
      <w:r w:rsidR="00D11257">
        <w:rPr>
          <w:rFonts w:hint="eastAsia"/>
        </w:rPr>
        <w:t>並致詞</w:t>
      </w:r>
      <w:r>
        <w:rPr>
          <w:rFonts w:hint="eastAsia"/>
        </w:rPr>
        <w:t>（</w:t>
      </w:r>
      <w:r w:rsidR="00D11257">
        <w:rPr>
          <w:rFonts w:hint="eastAsia"/>
        </w:rPr>
        <w:t>新北市</w:t>
      </w:r>
      <w:r w:rsidR="00D11257">
        <w:t>板橋區</w:t>
      </w:r>
      <w:r w:rsidR="000E4D51">
        <w:rPr>
          <w:rFonts w:hint="eastAsia"/>
        </w:rPr>
        <w:t>新北市立</w:t>
      </w:r>
      <w:r>
        <w:rPr>
          <w:rFonts w:hint="eastAsia"/>
        </w:rPr>
        <w:t>殯儀館）</w:t>
      </w:r>
    </w:p>
    <w:p w:rsidR="004F4B63" w:rsidRDefault="004F4B63" w:rsidP="000B0C14">
      <w:pPr>
        <w:spacing w:line="440" w:lineRule="exact"/>
        <w:rPr>
          <w:b/>
        </w:rPr>
      </w:pPr>
      <w:r>
        <w:rPr>
          <w:rFonts w:hint="eastAsia"/>
          <w:b/>
        </w:rPr>
        <w:t>7</w:t>
      </w:r>
      <w:r>
        <w:rPr>
          <w:rFonts w:hint="eastAsia"/>
          <w:b/>
        </w:rPr>
        <w:t>月</w:t>
      </w:r>
      <w:r>
        <w:rPr>
          <w:rFonts w:hint="eastAsia"/>
          <w:b/>
        </w:rPr>
        <w:t>2</w:t>
      </w:r>
      <w:r>
        <w:rPr>
          <w:rFonts w:hint="eastAsia"/>
          <w:b/>
        </w:rPr>
        <w:t>日（星期四）</w:t>
      </w:r>
    </w:p>
    <w:p w:rsidR="00004B55" w:rsidRDefault="004F4B63" w:rsidP="000B0C14">
      <w:pPr>
        <w:pStyle w:val="af5"/>
        <w:spacing w:beforeLines="0" w:before="0"/>
        <w:ind w:left="580" w:hanging="300"/>
        <w:rPr>
          <w:spacing w:val="0"/>
        </w:rPr>
      </w:pPr>
      <w:r>
        <w:rPr>
          <w:rFonts w:hint="eastAsia"/>
        </w:rPr>
        <w:t>˙接見參加「</w:t>
      </w:r>
      <w:r>
        <w:rPr>
          <w:rFonts w:hint="eastAsia"/>
        </w:rPr>
        <w:t>2015</w:t>
      </w:r>
      <w:r>
        <w:rPr>
          <w:rFonts w:hint="eastAsia"/>
        </w:rPr>
        <w:t>年</w:t>
      </w:r>
      <w:r>
        <w:rPr>
          <w:rFonts w:hint="eastAsia"/>
        </w:rPr>
        <w:t xml:space="preserve"> HOBY</w:t>
      </w:r>
      <w:r>
        <w:rPr>
          <w:rFonts w:hint="eastAsia"/>
        </w:rPr>
        <w:t>世界青少年領袖會議」</w:t>
      </w:r>
      <w:r w:rsidR="0068205F">
        <w:rPr>
          <w:rFonts w:hint="eastAsia"/>
        </w:rPr>
        <w:t>我國</w:t>
      </w:r>
      <w:r>
        <w:rPr>
          <w:rFonts w:hint="eastAsia"/>
        </w:rPr>
        <w:t>代表團</w:t>
      </w:r>
      <w:r w:rsidR="00C555CE">
        <w:rPr>
          <w:rFonts w:hint="eastAsia"/>
        </w:rPr>
        <w:t>一行</w:t>
      </w:r>
    </w:p>
    <w:p w:rsidR="00004B55" w:rsidRDefault="00004B55" w:rsidP="003A6160">
      <w:pPr>
        <w:spacing w:beforeLines="100" w:before="240" w:afterLines="100" w:after="24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0B0C14">
      <w:pPr>
        <w:spacing w:line="450" w:lineRule="exact"/>
        <w:rPr>
          <w:b/>
          <w:bCs/>
          <w:sz w:val="32"/>
        </w:rPr>
      </w:pPr>
      <w:r>
        <w:rPr>
          <w:rFonts w:hint="eastAsia"/>
          <w:b/>
          <w:bCs/>
          <w:sz w:val="32"/>
        </w:rPr>
        <w:lastRenderedPageBreak/>
        <w:t>記事期間：</w:t>
      </w:r>
    </w:p>
    <w:p w:rsidR="00004B55" w:rsidRDefault="007C2856" w:rsidP="000B0C14">
      <w:pPr>
        <w:spacing w:beforeLines="50" w:before="120" w:afterLines="50" w:after="120" w:line="450" w:lineRule="exact"/>
        <w:rPr>
          <w:b/>
          <w:sz w:val="32"/>
        </w:rPr>
      </w:pPr>
      <w:r>
        <w:rPr>
          <w:rFonts w:hint="eastAsia"/>
          <w:b/>
          <w:sz w:val="32"/>
        </w:rPr>
        <w:t>104</w:t>
      </w:r>
      <w:r w:rsidR="003F4A70">
        <w:rPr>
          <w:rFonts w:hint="eastAsia"/>
          <w:b/>
          <w:sz w:val="32"/>
        </w:rPr>
        <w:t>年</w:t>
      </w:r>
      <w:r w:rsidR="00394BB3">
        <w:rPr>
          <w:rFonts w:hint="eastAsia"/>
          <w:b/>
          <w:sz w:val="32"/>
        </w:rPr>
        <w:t>6</w:t>
      </w:r>
      <w:r w:rsidR="003F4A70">
        <w:rPr>
          <w:rFonts w:hint="eastAsia"/>
          <w:b/>
          <w:sz w:val="32"/>
        </w:rPr>
        <w:t>月</w:t>
      </w:r>
      <w:r w:rsidR="00503877">
        <w:rPr>
          <w:b/>
          <w:sz w:val="32"/>
        </w:rPr>
        <w:t>2</w:t>
      </w:r>
      <w:r w:rsidR="00394BB3">
        <w:rPr>
          <w:b/>
          <w:sz w:val="32"/>
        </w:rPr>
        <w:t>6</w:t>
      </w:r>
      <w:r w:rsidR="003F4A70">
        <w:rPr>
          <w:rFonts w:hint="eastAsia"/>
          <w:b/>
          <w:sz w:val="32"/>
        </w:rPr>
        <w:t>日至</w:t>
      </w:r>
      <w:r>
        <w:rPr>
          <w:rFonts w:hint="eastAsia"/>
          <w:b/>
          <w:sz w:val="32"/>
        </w:rPr>
        <w:t>104</w:t>
      </w:r>
      <w:r w:rsidR="003F4A70">
        <w:rPr>
          <w:rFonts w:hint="eastAsia"/>
          <w:b/>
          <w:sz w:val="32"/>
        </w:rPr>
        <w:t>年</w:t>
      </w:r>
      <w:r w:rsidR="00394BB3">
        <w:rPr>
          <w:rFonts w:hint="eastAsia"/>
          <w:b/>
          <w:sz w:val="32"/>
        </w:rPr>
        <w:t>7</w:t>
      </w:r>
      <w:r w:rsidR="003F4A70">
        <w:rPr>
          <w:rFonts w:hint="eastAsia"/>
          <w:b/>
          <w:sz w:val="32"/>
        </w:rPr>
        <w:t>月</w:t>
      </w:r>
      <w:r w:rsidR="00503877">
        <w:rPr>
          <w:b/>
          <w:sz w:val="32"/>
        </w:rPr>
        <w:t>2</w:t>
      </w:r>
      <w:r w:rsidR="003F4A70">
        <w:rPr>
          <w:rFonts w:hint="eastAsia"/>
          <w:b/>
          <w:sz w:val="32"/>
        </w:rPr>
        <w:t>日</w:t>
      </w:r>
    </w:p>
    <w:p w:rsidR="00922B38" w:rsidRDefault="00922B38" w:rsidP="000B0C14">
      <w:pPr>
        <w:spacing w:line="450" w:lineRule="exact"/>
        <w:rPr>
          <w:b/>
        </w:rPr>
      </w:pPr>
      <w:r>
        <w:rPr>
          <w:rFonts w:hint="eastAsia"/>
          <w:b/>
        </w:rPr>
        <w:t>6</w:t>
      </w:r>
      <w:r>
        <w:rPr>
          <w:rFonts w:hint="eastAsia"/>
          <w:b/>
        </w:rPr>
        <w:t>月</w:t>
      </w:r>
      <w:r>
        <w:rPr>
          <w:rFonts w:hint="eastAsia"/>
          <w:b/>
        </w:rPr>
        <w:t>26</w:t>
      </w:r>
      <w:r>
        <w:rPr>
          <w:rFonts w:hint="eastAsia"/>
          <w:b/>
        </w:rPr>
        <w:t>日（星期五）</w:t>
      </w:r>
    </w:p>
    <w:p w:rsidR="00922B38" w:rsidRDefault="00922B38" w:rsidP="000B0C14">
      <w:pPr>
        <w:pStyle w:val="af5"/>
        <w:spacing w:beforeLines="0" w:before="0" w:line="450" w:lineRule="exact"/>
        <w:ind w:left="580" w:hanging="300"/>
      </w:pPr>
      <w:r>
        <w:rPr>
          <w:rFonts w:hint="eastAsia"/>
        </w:rPr>
        <w:t>˙陪同總統</w:t>
      </w:r>
      <w:r w:rsidR="00A26F7F" w:rsidRPr="00707E6D">
        <w:rPr>
          <w:rFonts w:hint="eastAsia"/>
        </w:rPr>
        <w:t>與五院正、副院長暨秘書長茶敘</w:t>
      </w:r>
      <w:r w:rsidR="00A26F7F">
        <w:rPr>
          <w:rFonts w:hint="eastAsia"/>
        </w:rPr>
        <w:t>（總統府）</w:t>
      </w:r>
    </w:p>
    <w:p w:rsidR="00922B38" w:rsidRDefault="00922B38" w:rsidP="000B0C14">
      <w:pPr>
        <w:spacing w:line="450" w:lineRule="exact"/>
        <w:rPr>
          <w:b/>
        </w:rPr>
      </w:pPr>
      <w:r>
        <w:rPr>
          <w:rFonts w:hint="eastAsia"/>
          <w:b/>
        </w:rPr>
        <w:t>6</w:t>
      </w:r>
      <w:r>
        <w:rPr>
          <w:rFonts w:hint="eastAsia"/>
          <w:b/>
        </w:rPr>
        <w:t>月</w:t>
      </w:r>
      <w:r>
        <w:rPr>
          <w:rFonts w:hint="eastAsia"/>
          <w:b/>
        </w:rPr>
        <w:t>27</w:t>
      </w:r>
      <w:r>
        <w:rPr>
          <w:rFonts w:hint="eastAsia"/>
          <w:b/>
        </w:rPr>
        <w:t>日（星期六）</w:t>
      </w:r>
    </w:p>
    <w:p w:rsidR="00922B38" w:rsidRDefault="00922B38" w:rsidP="000B0C14">
      <w:pPr>
        <w:pStyle w:val="af5"/>
        <w:spacing w:beforeLines="0" w:before="0" w:line="450" w:lineRule="exact"/>
        <w:ind w:left="580" w:hanging="300"/>
      </w:pPr>
      <w:r>
        <w:rPr>
          <w:rFonts w:hint="eastAsia"/>
        </w:rPr>
        <w:t>˙</w:t>
      </w:r>
      <w:r w:rsidR="00104512">
        <w:rPr>
          <w:rFonts w:hint="eastAsia"/>
        </w:rPr>
        <w:t>蒞臨</w:t>
      </w:r>
      <w:r>
        <w:rPr>
          <w:rFonts w:hint="eastAsia"/>
        </w:rPr>
        <w:t>「</w:t>
      </w:r>
      <w:r>
        <w:rPr>
          <w:rFonts w:hint="eastAsia"/>
        </w:rPr>
        <w:t>104</w:t>
      </w:r>
      <w:r>
        <w:rPr>
          <w:rFonts w:hint="eastAsia"/>
        </w:rPr>
        <w:t>年全國扶幼感謝表揚暨家扶才藝表揚活動」</w:t>
      </w:r>
      <w:r w:rsidR="00104512">
        <w:rPr>
          <w:rFonts w:hint="eastAsia"/>
        </w:rPr>
        <w:t>致詞並頒獎</w:t>
      </w:r>
      <w:r>
        <w:rPr>
          <w:rFonts w:hint="eastAsia"/>
        </w:rPr>
        <w:t>（</w:t>
      </w:r>
      <w:r w:rsidR="00104512">
        <w:rPr>
          <w:rFonts w:hint="eastAsia"/>
        </w:rPr>
        <w:t>臺中市豐原區</w:t>
      </w:r>
      <w:r>
        <w:rPr>
          <w:rFonts w:hint="eastAsia"/>
        </w:rPr>
        <w:t>葫蘆墩文化中心）</w:t>
      </w:r>
    </w:p>
    <w:p w:rsidR="00922B38" w:rsidRDefault="00922B38" w:rsidP="000B0C14">
      <w:pPr>
        <w:spacing w:line="450" w:lineRule="exact"/>
        <w:rPr>
          <w:b/>
        </w:rPr>
      </w:pPr>
      <w:r>
        <w:rPr>
          <w:rFonts w:hint="eastAsia"/>
          <w:b/>
        </w:rPr>
        <w:t>6</w:t>
      </w:r>
      <w:r>
        <w:rPr>
          <w:rFonts w:hint="eastAsia"/>
          <w:b/>
        </w:rPr>
        <w:t>月</w:t>
      </w:r>
      <w:r>
        <w:rPr>
          <w:rFonts w:hint="eastAsia"/>
          <w:b/>
        </w:rPr>
        <w:t>28</w:t>
      </w:r>
      <w:r>
        <w:rPr>
          <w:rFonts w:hint="eastAsia"/>
          <w:b/>
        </w:rPr>
        <w:t>日（星期日）</w:t>
      </w:r>
    </w:p>
    <w:p w:rsidR="00167A88" w:rsidRPr="00167A88" w:rsidRDefault="00167A88" w:rsidP="000B0C14">
      <w:pPr>
        <w:pStyle w:val="af5"/>
        <w:spacing w:beforeLines="0" w:before="0" w:line="450" w:lineRule="exact"/>
        <w:ind w:left="580" w:hanging="300"/>
        <w:rPr>
          <w:b/>
        </w:rPr>
      </w:pPr>
      <w:r>
        <w:rPr>
          <w:rFonts w:hint="eastAsia"/>
        </w:rPr>
        <w:t>˙無公開行程</w:t>
      </w:r>
    </w:p>
    <w:p w:rsidR="00922B38" w:rsidRDefault="00922B38" w:rsidP="000B0C14">
      <w:pPr>
        <w:spacing w:line="450" w:lineRule="exact"/>
        <w:rPr>
          <w:b/>
        </w:rPr>
      </w:pPr>
      <w:r>
        <w:rPr>
          <w:rFonts w:hint="eastAsia"/>
          <w:b/>
        </w:rPr>
        <w:t>6</w:t>
      </w:r>
      <w:r>
        <w:rPr>
          <w:rFonts w:hint="eastAsia"/>
          <w:b/>
        </w:rPr>
        <w:t>月</w:t>
      </w:r>
      <w:r>
        <w:rPr>
          <w:rFonts w:hint="eastAsia"/>
          <w:b/>
        </w:rPr>
        <w:t>29</w:t>
      </w:r>
      <w:r>
        <w:rPr>
          <w:rFonts w:hint="eastAsia"/>
          <w:b/>
        </w:rPr>
        <w:t>日（星期一）</w:t>
      </w:r>
    </w:p>
    <w:p w:rsidR="008B035D" w:rsidRDefault="00922B38" w:rsidP="000B0C14">
      <w:pPr>
        <w:pStyle w:val="af5"/>
        <w:spacing w:beforeLines="0" w:before="0" w:line="450" w:lineRule="exact"/>
        <w:ind w:left="580" w:hanging="300"/>
      </w:pPr>
      <w:r>
        <w:rPr>
          <w:rFonts w:hint="eastAsia"/>
        </w:rPr>
        <w:t>˙</w:t>
      </w:r>
      <w:r w:rsidR="00360780">
        <w:rPr>
          <w:rFonts w:hint="eastAsia"/>
        </w:rPr>
        <w:t>蒞臨</w:t>
      </w:r>
      <w:r>
        <w:rPr>
          <w:rFonts w:hint="eastAsia"/>
        </w:rPr>
        <w:t>「</w:t>
      </w:r>
      <w:r>
        <w:rPr>
          <w:rFonts w:hint="eastAsia"/>
        </w:rPr>
        <w:t>104</w:t>
      </w:r>
      <w:r>
        <w:rPr>
          <w:rFonts w:hint="eastAsia"/>
        </w:rPr>
        <w:t>年全國客家會議暨客家貢獻獎頒獎典禮」</w:t>
      </w:r>
      <w:r w:rsidR="00360780">
        <w:rPr>
          <w:rFonts w:hint="eastAsia"/>
        </w:rPr>
        <w:t>頒獎並致詞</w:t>
      </w:r>
      <w:r>
        <w:rPr>
          <w:rFonts w:hint="eastAsia"/>
        </w:rPr>
        <w:t>（</w:t>
      </w:r>
      <w:r w:rsidR="00360780">
        <w:rPr>
          <w:rFonts w:hint="eastAsia"/>
        </w:rPr>
        <w:t>屏東縣內埔鄉</w:t>
      </w:r>
      <w:r>
        <w:rPr>
          <w:rFonts w:hint="eastAsia"/>
        </w:rPr>
        <w:t>客家文化發展中心六堆客家文化園區）</w:t>
      </w:r>
    </w:p>
    <w:p w:rsidR="00E4251F" w:rsidRDefault="00E4251F" w:rsidP="000B0C14">
      <w:pPr>
        <w:spacing w:line="450" w:lineRule="exact"/>
        <w:rPr>
          <w:b/>
        </w:rPr>
      </w:pPr>
      <w:r>
        <w:rPr>
          <w:rFonts w:hint="eastAsia"/>
          <w:b/>
        </w:rPr>
        <w:t>6</w:t>
      </w:r>
      <w:r>
        <w:rPr>
          <w:rFonts w:hint="eastAsia"/>
          <w:b/>
        </w:rPr>
        <w:t>月</w:t>
      </w:r>
      <w:r>
        <w:rPr>
          <w:rFonts w:hint="eastAsia"/>
          <w:b/>
        </w:rPr>
        <w:t>30</w:t>
      </w:r>
      <w:r>
        <w:rPr>
          <w:rFonts w:hint="eastAsia"/>
          <w:b/>
        </w:rPr>
        <w:t>日（星期二）</w:t>
      </w:r>
    </w:p>
    <w:p w:rsidR="00E4251F" w:rsidRDefault="00E4251F" w:rsidP="000B0C14">
      <w:pPr>
        <w:pStyle w:val="af5"/>
        <w:spacing w:beforeLines="0" w:before="0" w:line="450" w:lineRule="exact"/>
        <w:ind w:left="580" w:hanging="300"/>
      </w:pPr>
      <w:r>
        <w:rPr>
          <w:rFonts w:hint="eastAsia"/>
        </w:rPr>
        <w:t>˙</w:t>
      </w:r>
      <w:r w:rsidR="00C37F53">
        <w:rPr>
          <w:rFonts w:hint="eastAsia"/>
        </w:rPr>
        <w:t>蒞臨</w:t>
      </w:r>
      <w:r>
        <w:rPr>
          <w:rFonts w:hint="eastAsia"/>
        </w:rPr>
        <w:t>「第</w:t>
      </w:r>
      <w:r w:rsidR="00C37F53">
        <w:rPr>
          <w:rFonts w:hint="eastAsia"/>
        </w:rPr>
        <w:t>7</w:t>
      </w:r>
      <w:r>
        <w:rPr>
          <w:rFonts w:hint="eastAsia"/>
        </w:rPr>
        <w:t>屆政府服務品質獎頒獎典禮」</w:t>
      </w:r>
      <w:r w:rsidR="00C37F53">
        <w:rPr>
          <w:rFonts w:hint="eastAsia"/>
        </w:rPr>
        <w:t>致詞並頒獎</w:t>
      </w:r>
      <w:r>
        <w:rPr>
          <w:rFonts w:hint="eastAsia"/>
        </w:rPr>
        <w:t>（</w:t>
      </w:r>
      <w:r w:rsidR="00C37F53">
        <w:rPr>
          <w:rFonts w:hint="eastAsia"/>
        </w:rPr>
        <w:t>臺北市信義區</w:t>
      </w:r>
      <w:r>
        <w:rPr>
          <w:rFonts w:hint="eastAsia"/>
        </w:rPr>
        <w:t>中油大樓）</w:t>
      </w:r>
    </w:p>
    <w:p w:rsidR="00E4251F" w:rsidRDefault="00E4251F" w:rsidP="000B0C14">
      <w:pPr>
        <w:pStyle w:val="af5"/>
        <w:spacing w:beforeLines="0" w:before="0" w:line="450" w:lineRule="exact"/>
        <w:ind w:left="580" w:hanging="300"/>
      </w:pPr>
      <w:r>
        <w:rPr>
          <w:rFonts w:hint="eastAsia"/>
        </w:rPr>
        <w:t>˙</w:t>
      </w:r>
      <w:r w:rsidR="00DE4601">
        <w:rPr>
          <w:rFonts w:hint="eastAsia"/>
        </w:rPr>
        <w:t>蒞臨</w:t>
      </w:r>
      <w:r>
        <w:rPr>
          <w:rFonts w:hint="eastAsia"/>
        </w:rPr>
        <w:t>「中華民國企業永續發展協會」會員大會</w:t>
      </w:r>
      <w:r w:rsidR="00DE4601">
        <w:rPr>
          <w:rFonts w:hint="eastAsia"/>
        </w:rPr>
        <w:t>致詞</w:t>
      </w:r>
      <w:r>
        <w:rPr>
          <w:rFonts w:hint="eastAsia"/>
        </w:rPr>
        <w:t>（</w:t>
      </w:r>
      <w:r w:rsidR="00DE4601">
        <w:rPr>
          <w:rFonts w:hint="eastAsia"/>
        </w:rPr>
        <w:t>臺北市中山區</w:t>
      </w:r>
      <w:r>
        <w:rPr>
          <w:rFonts w:hint="eastAsia"/>
        </w:rPr>
        <w:t>國賓</w:t>
      </w:r>
      <w:r w:rsidR="00DE4601">
        <w:rPr>
          <w:rFonts w:hint="eastAsia"/>
        </w:rPr>
        <w:t>大</w:t>
      </w:r>
      <w:r>
        <w:rPr>
          <w:rFonts w:hint="eastAsia"/>
        </w:rPr>
        <w:t>飯店）</w:t>
      </w:r>
    </w:p>
    <w:p w:rsidR="00922B38" w:rsidRDefault="00E4251F" w:rsidP="000B0C14">
      <w:pPr>
        <w:pStyle w:val="af5"/>
        <w:spacing w:beforeLines="0" w:before="0" w:line="450" w:lineRule="exact"/>
        <w:ind w:left="580" w:hanging="300"/>
      </w:pPr>
      <w:r>
        <w:rPr>
          <w:rFonts w:hint="eastAsia"/>
        </w:rPr>
        <w:t>˙</w:t>
      </w:r>
      <w:r w:rsidR="009D2E7B">
        <w:rPr>
          <w:rFonts w:hint="eastAsia"/>
        </w:rPr>
        <w:t>蒞臨</w:t>
      </w:r>
      <w:r>
        <w:rPr>
          <w:rFonts w:hint="eastAsia"/>
        </w:rPr>
        <w:t>「第</w:t>
      </w:r>
      <w:r w:rsidR="009D2E7B">
        <w:rPr>
          <w:rFonts w:hint="eastAsia"/>
        </w:rPr>
        <w:t>58</w:t>
      </w:r>
      <w:r>
        <w:rPr>
          <w:rFonts w:hint="eastAsia"/>
        </w:rPr>
        <w:t>屆會計師節慶祝聯歡晚會」</w:t>
      </w:r>
      <w:r w:rsidR="009D2E7B">
        <w:rPr>
          <w:rFonts w:hint="eastAsia"/>
        </w:rPr>
        <w:t>致詞</w:t>
      </w:r>
      <w:r>
        <w:rPr>
          <w:rFonts w:hint="eastAsia"/>
        </w:rPr>
        <w:t>（</w:t>
      </w:r>
      <w:r w:rsidR="009D2E7B">
        <w:rPr>
          <w:rFonts w:hint="eastAsia"/>
        </w:rPr>
        <w:t>臺北市信義區</w:t>
      </w:r>
      <w:r>
        <w:rPr>
          <w:rFonts w:hint="eastAsia"/>
        </w:rPr>
        <w:t>天成大飯店</w:t>
      </w:r>
      <w:r w:rsidR="009D2E7B">
        <w:rPr>
          <w:rFonts w:hint="eastAsia"/>
        </w:rPr>
        <w:t>T</w:t>
      </w:r>
      <w:r w:rsidR="009D2E7B">
        <w:t>ICC</w:t>
      </w:r>
      <w:r>
        <w:rPr>
          <w:rFonts w:hint="eastAsia"/>
        </w:rPr>
        <w:t>世貿會館）</w:t>
      </w:r>
    </w:p>
    <w:p w:rsidR="006C0FA4" w:rsidRDefault="006C0FA4" w:rsidP="000B0C14">
      <w:pPr>
        <w:spacing w:line="450" w:lineRule="exact"/>
        <w:rPr>
          <w:b/>
        </w:rPr>
      </w:pPr>
      <w:r>
        <w:rPr>
          <w:rFonts w:hint="eastAsia"/>
          <w:b/>
        </w:rPr>
        <w:t>7</w:t>
      </w:r>
      <w:r>
        <w:rPr>
          <w:rFonts w:hint="eastAsia"/>
          <w:b/>
        </w:rPr>
        <w:t>月</w:t>
      </w:r>
      <w:r>
        <w:rPr>
          <w:rFonts w:hint="eastAsia"/>
          <w:b/>
        </w:rPr>
        <w:t>1</w:t>
      </w:r>
      <w:r>
        <w:rPr>
          <w:rFonts w:hint="eastAsia"/>
          <w:b/>
        </w:rPr>
        <w:t>日（星期三）</w:t>
      </w:r>
    </w:p>
    <w:p w:rsidR="00922B38" w:rsidRDefault="006C0FA4" w:rsidP="000B0C14">
      <w:pPr>
        <w:pStyle w:val="af5"/>
        <w:spacing w:beforeLines="0" w:before="0" w:line="450" w:lineRule="exact"/>
        <w:ind w:left="580" w:hanging="300"/>
      </w:pPr>
      <w:r>
        <w:rPr>
          <w:rFonts w:hint="eastAsia"/>
        </w:rPr>
        <w:t>˙</w:t>
      </w:r>
      <w:r w:rsidR="00E751E5">
        <w:rPr>
          <w:rFonts w:hint="eastAsia"/>
        </w:rPr>
        <w:t>蒞臨</w:t>
      </w:r>
      <w:r>
        <w:rPr>
          <w:rFonts w:hint="eastAsia"/>
        </w:rPr>
        <w:t>「臺灣企銀</w:t>
      </w:r>
      <w:r>
        <w:rPr>
          <w:rFonts w:hint="eastAsia"/>
        </w:rPr>
        <w:t>100</w:t>
      </w:r>
      <w:r>
        <w:rPr>
          <w:rFonts w:hint="eastAsia"/>
        </w:rPr>
        <w:t>週年行慶慶祝酒會</w:t>
      </w:r>
      <w:r w:rsidR="00E751E5">
        <w:rPr>
          <w:rFonts w:ascii="標楷體" w:hAnsi="標楷體" w:hint="eastAsia"/>
        </w:rPr>
        <w:t>」</w:t>
      </w:r>
      <w:r w:rsidR="00E751E5">
        <w:rPr>
          <w:rFonts w:hint="eastAsia"/>
        </w:rPr>
        <w:t>致詞</w:t>
      </w:r>
      <w:r>
        <w:rPr>
          <w:rFonts w:hint="eastAsia"/>
        </w:rPr>
        <w:t>（臺北</w:t>
      </w:r>
      <w:r w:rsidR="00C61A03">
        <w:rPr>
          <w:rFonts w:hint="eastAsia"/>
        </w:rPr>
        <w:t>市</w:t>
      </w:r>
      <w:r w:rsidR="00C61A03">
        <w:t>中山區</w:t>
      </w:r>
      <w:r>
        <w:rPr>
          <w:rFonts w:hint="eastAsia"/>
        </w:rPr>
        <w:t>晶華酒店）</w:t>
      </w:r>
    </w:p>
    <w:p w:rsidR="004F4B63" w:rsidRDefault="004F4B63" w:rsidP="000B0C14">
      <w:pPr>
        <w:spacing w:line="450" w:lineRule="exact"/>
        <w:rPr>
          <w:b/>
        </w:rPr>
      </w:pPr>
      <w:r>
        <w:rPr>
          <w:rFonts w:hint="eastAsia"/>
          <w:b/>
        </w:rPr>
        <w:t>7</w:t>
      </w:r>
      <w:r>
        <w:rPr>
          <w:rFonts w:hint="eastAsia"/>
          <w:b/>
        </w:rPr>
        <w:t>月</w:t>
      </w:r>
      <w:r>
        <w:rPr>
          <w:rFonts w:hint="eastAsia"/>
          <w:b/>
        </w:rPr>
        <w:t>2</w:t>
      </w:r>
      <w:r>
        <w:rPr>
          <w:rFonts w:hint="eastAsia"/>
          <w:b/>
        </w:rPr>
        <w:t>日（星期四）</w:t>
      </w:r>
    </w:p>
    <w:p w:rsidR="00004B55" w:rsidRDefault="004F4B63" w:rsidP="000B0C14">
      <w:pPr>
        <w:pStyle w:val="af5"/>
        <w:spacing w:beforeLines="0" w:before="0" w:line="450" w:lineRule="exact"/>
        <w:ind w:left="580" w:hanging="300"/>
        <w:rPr>
          <w:spacing w:val="0"/>
        </w:rPr>
      </w:pPr>
      <w:r>
        <w:rPr>
          <w:rFonts w:hint="eastAsia"/>
        </w:rPr>
        <w:t>˙無公開行程</w:t>
      </w:r>
    </w:p>
    <w:p w:rsidR="007A0A44" w:rsidRDefault="007A0A44">
      <w:pPr>
        <w:widowControl/>
        <w:adjustRightInd/>
        <w:spacing w:line="240" w:lineRule="auto"/>
        <w:jc w:val="left"/>
        <w:textAlignment w:val="auto"/>
      </w:pPr>
      <w:r>
        <w:br w:type="page"/>
      </w:r>
    </w:p>
    <w:p w:rsidR="002E525F" w:rsidRDefault="002E525F" w:rsidP="007A0A44">
      <w:pPr>
        <w:spacing w:beforeLines="100" w:before="240" w:afterLines="50" w:after="120" w:line="240" w:lineRule="exact"/>
      </w:pPr>
    </w:p>
    <w:p w:rsidR="002E525F" w:rsidRDefault="002E525F" w:rsidP="002E525F">
      <w:pPr>
        <w:spacing w:beforeLines="50" w:before="120" w:afterLines="50" w:after="120" w:line="440" w:lineRule="exact"/>
      </w:pPr>
    </w:p>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Pr="00840B3A" w:rsidRDefault="003F56FD" w:rsidP="003F56FD">
      <w:pPr>
        <w:pStyle w:val="af8"/>
        <w:rPr>
          <w:rFonts w:ascii="SimSun-PUA" w:hAnsi="DotumChe"/>
          <w:sz w:val="96"/>
          <w:szCs w:val="96"/>
        </w:rPr>
      </w:pPr>
      <w:r w:rsidRPr="00840B3A">
        <w:rPr>
          <w:rFonts w:ascii="SimSun-PUA" w:eastAsia="SimHei" w:hAnsi="DotumChe" w:hint="eastAsia"/>
          <w:sz w:val="96"/>
          <w:szCs w:val="96"/>
        </w:rPr>
        <w:t>附　　錄</w:t>
      </w:r>
    </w:p>
    <w:p w:rsidR="003F56FD" w:rsidRDefault="003F56FD" w:rsidP="003F56FD">
      <w:pPr>
        <w:jc w:val="center"/>
      </w:pPr>
      <w:r>
        <w:rPr>
          <w:rFonts w:hint="eastAsia"/>
        </w:rPr>
        <w:t>（</w:t>
      </w:r>
      <w:r>
        <w:rPr>
          <w:rFonts w:hint="eastAsia"/>
          <w:sz w:val="32"/>
        </w:rPr>
        <w:t>轉載司法院大法官議決釋字第</w:t>
      </w:r>
      <w:r w:rsidR="004A7EC0">
        <w:rPr>
          <w:rFonts w:hint="eastAsia"/>
          <w:sz w:val="32"/>
        </w:rPr>
        <w:t>7</w:t>
      </w:r>
      <w:r w:rsidR="00EF2EC2">
        <w:rPr>
          <w:rFonts w:hint="eastAsia"/>
          <w:sz w:val="32"/>
        </w:rPr>
        <w:t>2</w:t>
      </w:r>
      <w:r w:rsidR="006C0FA4">
        <w:rPr>
          <w:sz w:val="32"/>
        </w:rPr>
        <w:t>8</w:t>
      </w:r>
      <w:r>
        <w:rPr>
          <w:rFonts w:hint="eastAsia"/>
          <w:sz w:val="32"/>
        </w:rPr>
        <w:t>號解釋</w:t>
      </w:r>
      <w:r>
        <w:rPr>
          <w:rFonts w:hint="eastAsia"/>
        </w:rPr>
        <w:t>）</w:t>
      </w:r>
    </w:p>
    <w:p w:rsidR="003F56FD" w:rsidRDefault="003F56FD" w:rsidP="003F56FD"/>
    <w:p w:rsidR="003F56FD" w:rsidRDefault="003F56FD" w:rsidP="003F56FD"/>
    <w:p w:rsidR="003F56FD" w:rsidRPr="00937D36"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DB1072" w:rsidRDefault="00DB1072"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Pr>
        <w:sectPr w:rsidR="003F56FD">
          <w:headerReference w:type="even" r:id="rId6"/>
          <w:headerReference w:type="default" r:id="rId7"/>
          <w:footerReference w:type="even" r:id="rId8"/>
          <w:footerReference w:type="default" r:id="rId9"/>
          <w:footerReference w:type="first" r:id="rId10"/>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9F0D65">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9F0D65">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9F0D65">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9F0D65">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C005A" w:rsidRDefault="000C005A">
                                  <w:pPr>
                                    <w:jc w:val="distribute"/>
                                    <w:rPr>
                                      <w:spacing w:val="20"/>
                                      <w:sz w:val="20"/>
                                    </w:rPr>
                                  </w:pPr>
                                  <w:r>
                                    <w:rPr>
                                      <w:rFonts w:hint="eastAsia"/>
                                      <w:spacing w:val="20"/>
                                      <w:sz w:val="20"/>
                                    </w:rPr>
                                    <w:t>中華郵政</w:t>
                                  </w:r>
                                </w:p>
                                <w:p w:rsidR="000C005A" w:rsidRDefault="000C005A">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0C005A" w:rsidRDefault="000C005A">
                            <w:pPr>
                              <w:jc w:val="distribute"/>
                              <w:rPr>
                                <w:spacing w:val="20"/>
                                <w:sz w:val="20"/>
                              </w:rPr>
                            </w:pPr>
                            <w:r>
                              <w:rPr>
                                <w:rFonts w:hint="eastAsia"/>
                                <w:spacing w:val="20"/>
                                <w:sz w:val="20"/>
                              </w:rPr>
                              <w:t>中華郵政</w:t>
                            </w:r>
                          </w:p>
                          <w:p w:rsidR="000C005A" w:rsidRDefault="000C005A">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2"/>
      <w:headerReference w:type="default" r:id="rId13"/>
      <w:footerReference w:type="even" r:id="rId14"/>
      <w:footerReference w:type="default" r:id="rId15"/>
      <w:footerReference w:type="first" r:id="rId16"/>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6E2" w:rsidRDefault="00D236E2">
      <w:r>
        <w:separator/>
      </w:r>
    </w:p>
  </w:endnote>
  <w:endnote w:type="continuationSeparator" w:id="0">
    <w:p w:rsidR="00D236E2" w:rsidRDefault="00D2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0C005A" w:rsidRDefault="000C005A">
    <w:pPr>
      <w:spacing w:line="20" w:lineRule="exact"/>
    </w:pPr>
  </w:p>
  <w:p w:rsidR="000C005A" w:rsidRDefault="000C005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pStyle w:val="a4"/>
      <w:framePr w:wrap="around" w:vAnchor="text" w:hAnchor="margin" w:xAlign="center" w:y="1"/>
    </w:pPr>
    <w:r>
      <w:fldChar w:fldCharType="begin"/>
    </w:r>
    <w:r>
      <w:instrText xml:space="preserve">PAGE  </w:instrText>
    </w:r>
    <w:r>
      <w:fldChar w:fldCharType="separate"/>
    </w:r>
    <w:r w:rsidR="00C14B6F">
      <w:rPr>
        <w:noProof/>
      </w:rPr>
      <w:t>45</w:t>
    </w:r>
    <w:r>
      <w:fldChar w:fldCharType="end"/>
    </w:r>
  </w:p>
  <w:p w:rsidR="000C005A" w:rsidRDefault="000C005A">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spacing w:line="20" w:lineRule="exact"/>
    </w:pPr>
  </w:p>
  <w:p w:rsidR="000C005A" w:rsidRDefault="000C005A">
    <w:pPr>
      <w:pStyle w:val="a4"/>
    </w:pPr>
    <w:r>
      <w:fldChar w:fldCharType="begin"/>
    </w:r>
    <w:r>
      <w:instrText xml:space="preserve"> PAGE </w:instrText>
    </w:r>
    <w:r>
      <w:fldChar w:fldCharType="separate"/>
    </w:r>
    <w:r>
      <w:rPr>
        <w:noProof/>
      </w:rPr>
      <w:t>2</w:t>
    </w:r>
    <w:r>
      <w:fldChar w:fldCharType="end"/>
    </w:r>
  </w:p>
  <w:p w:rsidR="000C005A" w:rsidRDefault="000C005A"/>
  <w:p w:rsidR="000C005A" w:rsidRDefault="000C005A"/>
  <w:p w:rsidR="000C005A" w:rsidRDefault="000C00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pStyle w:val="a4"/>
    </w:pPr>
    <w:r>
      <w:fldChar w:fldCharType="begin"/>
    </w:r>
    <w:r>
      <w:instrText xml:space="preserve"> PAGE </w:instrText>
    </w:r>
    <w:r>
      <w:fldChar w:fldCharType="separate"/>
    </w:r>
    <w:r>
      <w:rPr>
        <w:noProof/>
      </w:rPr>
      <w:t>1</w:t>
    </w:r>
    <w:r>
      <w:fldChar w:fldCharType="end"/>
    </w:r>
  </w:p>
  <w:p w:rsidR="000C005A" w:rsidRDefault="000C005A">
    <w:pPr>
      <w:pStyle w:val="a4"/>
      <w:tabs>
        <w:tab w:val="clear" w:pos="4153"/>
        <w:tab w:val="clear" w:pos="8306"/>
        <w:tab w:val="left" w:pos="5387"/>
        <w:tab w:val="left" w:pos="10632"/>
      </w:tabs>
      <w:spacing w:before="120" w:line="240" w:lineRule="atLeast"/>
      <w:ind w:right="357"/>
    </w:pPr>
  </w:p>
  <w:p w:rsidR="000C005A" w:rsidRDefault="000C005A">
    <w:pPr>
      <w:pStyle w:val="a4"/>
      <w:tabs>
        <w:tab w:val="clear" w:pos="4153"/>
        <w:tab w:val="clear" w:pos="8306"/>
        <w:tab w:val="left" w:pos="5387"/>
        <w:tab w:val="left" w:pos="10632"/>
      </w:tabs>
      <w:spacing w:before="120" w:line="240" w:lineRule="atLeast"/>
      <w:ind w:right="357"/>
    </w:pPr>
  </w:p>
  <w:p w:rsidR="000C005A" w:rsidRDefault="000C005A">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6E2" w:rsidRDefault="00D236E2">
      <w:r>
        <w:separator/>
      </w:r>
    </w:p>
  </w:footnote>
  <w:footnote w:type="continuationSeparator" w:id="0">
    <w:p w:rsidR="00D236E2" w:rsidRDefault="00D23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pStyle w:val="a3"/>
    </w:pPr>
    <w:r>
      <w:rPr>
        <w:rFonts w:hint="eastAsia"/>
      </w:rPr>
      <w:t>總統府公報　　　　　　　　　　　　　　　　　　　　　　　　　　第</w:t>
    </w:r>
    <w:r>
      <w:rPr>
        <w:rFonts w:hint="eastAsia"/>
      </w:rPr>
      <w:t>7</w:t>
    </w:r>
    <w:r>
      <w:t>201</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0C005A" w:rsidRDefault="000C005A">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0C005A" w:rsidRDefault="000C005A"/>
  <w:p w:rsidR="000C005A" w:rsidRDefault="000C005A"/>
  <w:p w:rsidR="000C005A" w:rsidRDefault="000C00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A" w:rsidRDefault="000C005A">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0C005A" w:rsidRDefault="000C005A">
    <w:pPr>
      <w:pStyle w:val="a3"/>
      <w:spacing w:line="240" w:lineRule="atLeast"/>
    </w:pPr>
    <w:r>
      <w:rPr>
        <w:rFonts w:ascii="標楷體" w:hint="eastAsia"/>
      </w:rPr>
      <w:t>總統府公報　　　　　　　　　　　　　　　　　　　　　　　　　　第</w:t>
    </w:r>
    <w:r>
      <w:t>66</w:t>
    </w:r>
    <w:r>
      <w:rPr>
        <w:rFonts w:hint="eastAsia"/>
      </w:rPr>
      <w:t>67</w:t>
    </w:r>
    <w:r>
      <w:rPr>
        <w:rFonts w:ascii="標楷體" w:hint="eastAsia"/>
      </w:rPr>
      <w:t>號</w:t>
    </w:r>
  </w:p>
  <w:p w:rsidR="000C005A" w:rsidRDefault="000C005A"/>
  <w:p w:rsidR="000C005A" w:rsidRDefault="000C005A"/>
  <w:p w:rsidR="000C005A" w:rsidRDefault="000C00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394BB3"/>
    <w:rsid w:val="0000319C"/>
    <w:rsid w:val="00004B55"/>
    <w:rsid w:val="00010159"/>
    <w:rsid w:val="00020D42"/>
    <w:rsid w:val="00023AF7"/>
    <w:rsid w:val="00032EA5"/>
    <w:rsid w:val="00041AA5"/>
    <w:rsid w:val="0005059D"/>
    <w:rsid w:val="00056CC5"/>
    <w:rsid w:val="0006688D"/>
    <w:rsid w:val="0009189A"/>
    <w:rsid w:val="00094459"/>
    <w:rsid w:val="000A35FB"/>
    <w:rsid w:val="000A51AD"/>
    <w:rsid w:val="000A615A"/>
    <w:rsid w:val="000B0C14"/>
    <w:rsid w:val="000C005A"/>
    <w:rsid w:val="000D1032"/>
    <w:rsid w:val="000D629C"/>
    <w:rsid w:val="000E04F4"/>
    <w:rsid w:val="000E4D51"/>
    <w:rsid w:val="00104512"/>
    <w:rsid w:val="001079FE"/>
    <w:rsid w:val="001162ED"/>
    <w:rsid w:val="00117455"/>
    <w:rsid w:val="001360F6"/>
    <w:rsid w:val="001439CD"/>
    <w:rsid w:val="0014587E"/>
    <w:rsid w:val="00151C16"/>
    <w:rsid w:val="00153ED8"/>
    <w:rsid w:val="001615EC"/>
    <w:rsid w:val="00162C82"/>
    <w:rsid w:val="0016676B"/>
    <w:rsid w:val="00166B65"/>
    <w:rsid w:val="001672E5"/>
    <w:rsid w:val="00167606"/>
    <w:rsid w:val="00167A88"/>
    <w:rsid w:val="0017623F"/>
    <w:rsid w:val="00183BF7"/>
    <w:rsid w:val="00187C2D"/>
    <w:rsid w:val="001D360F"/>
    <w:rsid w:val="001E4927"/>
    <w:rsid w:val="001E61E0"/>
    <w:rsid w:val="001F06DB"/>
    <w:rsid w:val="001F39B5"/>
    <w:rsid w:val="00204FFE"/>
    <w:rsid w:val="00205E62"/>
    <w:rsid w:val="002200C1"/>
    <w:rsid w:val="00223FD9"/>
    <w:rsid w:val="002318A4"/>
    <w:rsid w:val="002336BF"/>
    <w:rsid w:val="0024174C"/>
    <w:rsid w:val="00244DA4"/>
    <w:rsid w:val="002547C1"/>
    <w:rsid w:val="00261EA2"/>
    <w:rsid w:val="002814E0"/>
    <w:rsid w:val="002860F1"/>
    <w:rsid w:val="002A09B9"/>
    <w:rsid w:val="002A38C1"/>
    <w:rsid w:val="002B2EA6"/>
    <w:rsid w:val="002B35C3"/>
    <w:rsid w:val="002C4943"/>
    <w:rsid w:val="002D3F53"/>
    <w:rsid w:val="002E0701"/>
    <w:rsid w:val="002E525F"/>
    <w:rsid w:val="002E6A1A"/>
    <w:rsid w:val="002F29FC"/>
    <w:rsid w:val="002F2A70"/>
    <w:rsid w:val="00300D0F"/>
    <w:rsid w:val="00304834"/>
    <w:rsid w:val="00334CCC"/>
    <w:rsid w:val="0033559A"/>
    <w:rsid w:val="00335F6A"/>
    <w:rsid w:val="0034781B"/>
    <w:rsid w:val="003519D1"/>
    <w:rsid w:val="00352A87"/>
    <w:rsid w:val="00354A26"/>
    <w:rsid w:val="00360780"/>
    <w:rsid w:val="003656AE"/>
    <w:rsid w:val="00372FCE"/>
    <w:rsid w:val="00392E69"/>
    <w:rsid w:val="00394BB3"/>
    <w:rsid w:val="00397ED5"/>
    <w:rsid w:val="003A430A"/>
    <w:rsid w:val="003A6160"/>
    <w:rsid w:val="003B32BB"/>
    <w:rsid w:val="003B4229"/>
    <w:rsid w:val="003B5275"/>
    <w:rsid w:val="003C26AC"/>
    <w:rsid w:val="003C4226"/>
    <w:rsid w:val="003D76B1"/>
    <w:rsid w:val="003E0F25"/>
    <w:rsid w:val="003E29C2"/>
    <w:rsid w:val="003E32E1"/>
    <w:rsid w:val="003E41DA"/>
    <w:rsid w:val="003F4A70"/>
    <w:rsid w:val="003F56FD"/>
    <w:rsid w:val="004053B7"/>
    <w:rsid w:val="004131D3"/>
    <w:rsid w:val="00415F83"/>
    <w:rsid w:val="00424617"/>
    <w:rsid w:val="00427F2E"/>
    <w:rsid w:val="0043267E"/>
    <w:rsid w:val="0043376D"/>
    <w:rsid w:val="00435A99"/>
    <w:rsid w:val="00436DCA"/>
    <w:rsid w:val="004535DB"/>
    <w:rsid w:val="004537A0"/>
    <w:rsid w:val="00457FDE"/>
    <w:rsid w:val="00477D2E"/>
    <w:rsid w:val="004A6131"/>
    <w:rsid w:val="004A7EC0"/>
    <w:rsid w:val="004B4D52"/>
    <w:rsid w:val="004C06F5"/>
    <w:rsid w:val="004D6A90"/>
    <w:rsid w:val="004E3EBA"/>
    <w:rsid w:val="004E665E"/>
    <w:rsid w:val="004F3D5D"/>
    <w:rsid w:val="004F4B63"/>
    <w:rsid w:val="00500A77"/>
    <w:rsid w:val="00503877"/>
    <w:rsid w:val="005113EB"/>
    <w:rsid w:val="00517663"/>
    <w:rsid w:val="005228D5"/>
    <w:rsid w:val="00542553"/>
    <w:rsid w:val="00554DD2"/>
    <w:rsid w:val="00567A52"/>
    <w:rsid w:val="005877B0"/>
    <w:rsid w:val="005964A8"/>
    <w:rsid w:val="005A1D23"/>
    <w:rsid w:val="005A292A"/>
    <w:rsid w:val="005A53CD"/>
    <w:rsid w:val="005D247A"/>
    <w:rsid w:val="005E2BF7"/>
    <w:rsid w:val="005E6ECE"/>
    <w:rsid w:val="00600836"/>
    <w:rsid w:val="00604F55"/>
    <w:rsid w:val="00612A14"/>
    <w:rsid w:val="00627733"/>
    <w:rsid w:val="00631C58"/>
    <w:rsid w:val="00644D70"/>
    <w:rsid w:val="006531C6"/>
    <w:rsid w:val="006637CA"/>
    <w:rsid w:val="0066394A"/>
    <w:rsid w:val="00664F1E"/>
    <w:rsid w:val="00677D36"/>
    <w:rsid w:val="0068205F"/>
    <w:rsid w:val="006926C5"/>
    <w:rsid w:val="006B0B29"/>
    <w:rsid w:val="006B0E99"/>
    <w:rsid w:val="006B101E"/>
    <w:rsid w:val="006C0FA4"/>
    <w:rsid w:val="006C72EA"/>
    <w:rsid w:val="006D739B"/>
    <w:rsid w:val="006E3F35"/>
    <w:rsid w:val="006E6406"/>
    <w:rsid w:val="006F2C55"/>
    <w:rsid w:val="007002BA"/>
    <w:rsid w:val="0070522F"/>
    <w:rsid w:val="00707E6D"/>
    <w:rsid w:val="00720876"/>
    <w:rsid w:val="00724F78"/>
    <w:rsid w:val="00734CE1"/>
    <w:rsid w:val="00777069"/>
    <w:rsid w:val="00790785"/>
    <w:rsid w:val="00791F92"/>
    <w:rsid w:val="00795272"/>
    <w:rsid w:val="0079716B"/>
    <w:rsid w:val="007A0A44"/>
    <w:rsid w:val="007A271C"/>
    <w:rsid w:val="007A2CE4"/>
    <w:rsid w:val="007A4C4D"/>
    <w:rsid w:val="007A5936"/>
    <w:rsid w:val="007A7AC1"/>
    <w:rsid w:val="007C2856"/>
    <w:rsid w:val="007D69B9"/>
    <w:rsid w:val="007F2500"/>
    <w:rsid w:val="00816BC7"/>
    <w:rsid w:val="00820B88"/>
    <w:rsid w:val="00825FBA"/>
    <w:rsid w:val="008315CB"/>
    <w:rsid w:val="008323F9"/>
    <w:rsid w:val="00833DC4"/>
    <w:rsid w:val="008354CE"/>
    <w:rsid w:val="00836F4C"/>
    <w:rsid w:val="008543BF"/>
    <w:rsid w:val="00864D09"/>
    <w:rsid w:val="00874522"/>
    <w:rsid w:val="00887B05"/>
    <w:rsid w:val="00895527"/>
    <w:rsid w:val="008A0843"/>
    <w:rsid w:val="008B035D"/>
    <w:rsid w:val="008B24BD"/>
    <w:rsid w:val="008B7B05"/>
    <w:rsid w:val="008C229C"/>
    <w:rsid w:val="008C642F"/>
    <w:rsid w:val="008C795C"/>
    <w:rsid w:val="008D19FA"/>
    <w:rsid w:val="008D4963"/>
    <w:rsid w:val="008E03D8"/>
    <w:rsid w:val="008F0216"/>
    <w:rsid w:val="008F03A3"/>
    <w:rsid w:val="008F335A"/>
    <w:rsid w:val="009114F1"/>
    <w:rsid w:val="0091351F"/>
    <w:rsid w:val="00913FEF"/>
    <w:rsid w:val="00922B38"/>
    <w:rsid w:val="009258E8"/>
    <w:rsid w:val="0092772C"/>
    <w:rsid w:val="00933B88"/>
    <w:rsid w:val="00937D36"/>
    <w:rsid w:val="00941DF2"/>
    <w:rsid w:val="00941E1B"/>
    <w:rsid w:val="0095421F"/>
    <w:rsid w:val="0095761E"/>
    <w:rsid w:val="00962F82"/>
    <w:rsid w:val="0096365B"/>
    <w:rsid w:val="009666DA"/>
    <w:rsid w:val="00967296"/>
    <w:rsid w:val="00972427"/>
    <w:rsid w:val="0099109F"/>
    <w:rsid w:val="009A490C"/>
    <w:rsid w:val="009B6846"/>
    <w:rsid w:val="009D2E0E"/>
    <w:rsid w:val="009D2E7B"/>
    <w:rsid w:val="009D4031"/>
    <w:rsid w:val="009D4E13"/>
    <w:rsid w:val="009D5F13"/>
    <w:rsid w:val="009E4682"/>
    <w:rsid w:val="009F0D65"/>
    <w:rsid w:val="009F146C"/>
    <w:rsid w:val="009F1E38"/>
    <w:rsid w:val="009F4C96"/>
    <w:rsid w:val="009F6ECC"/>
    <w:rsid w:val="00A04A86"/>
    <w:rsid w:val="00A071B9"/>
    <w:rsid w:val="00A120D3"/>
    <w:rsid w:val="00A17328"/>
    <w:rsid w:val="00A24278"/>
    <w:rsid w:val="00A26F7F"/>
    <w:rsid w:val="00A3139F"/>
    <w:rsid w:val="00A3311C"/>
    <w:rsid w:val="00A41A67"/>
    <w:rsid w:val="00A427B8"/>
    <w:rsid w:val="00A50910"/>
    <w:rsid w:val="00A53825"/>
    <w:rsid w:val="00A72A9E"/>
    <w:rsid w:val="00A73D91"/>
    <w:rsid w:val="00A7738E"/>
    <w:rsid w:val="00A93C48"/>
    <w:rsid w:val="00AA3311"/>
    <w:rsid w:val="00AC0251"/>
    <w:rsid w:val="00AC7A9F"/>
    <w:rsid w:val="00AF72E0"/>
    <w:rsid w:val="00B00338"/>
    <w:rsid w:val="00B14441"/>
    <w:rsid w:val="00B20F3B"/>
    <w:rsid w:val="00B26148"/>
    <w:rsid w:val="00B353F4"/>
    <w:rsid w:val="00B43113"/>
    <w:rsid w:val="00B51D57"/>
    <w:rsid w:val="00B57A36"/>
    <w:rsid w:val="00B600B1"/>
    <w:rsid w:val="00B61061"/>
    <w:rsid w:val="00B61900"/>
    <w:rsid w:val="00B642D1"/>
    <w:rsid w:val="00B747C2"/>
    <w:rsid w:val="00B81004"/>
    <w:rsid w:val="00B93D77"/>
    <w:rsid w:val="00B9648C"/>
    <w:rsid w:val="00B96574"/>
    <w:rsid w:val="00BB06F3"/>
    <w:rsid w:val="00BC419E"/>
    <w:rsid w:val="00BD44F2"/>
    <w:rsid w:val="00BE08A9"/>
    <w:rsid w:val="00BF10E3"/>
    <w:rsid w:val="00BF2C4E"/>
    <w:rsid w:val="00BF7E4F"/>
    <w:rsid w:val="00C10323"/>
    <w:rsid w:val="00C14B6F"/>
    <w:rsid w:val="00C37F53"/>
    <w:rsid w:val="00C52216"/>
    <w:rsid w:val="00C555CE"/>
    <w:rsid w:val="00C605FD"/>
    <w:rsid w:val="00C61247"/>
    <w:rsid w:val="00C61A03"/>
    <w:rsid w:val="00C62A4C"/>
    <w:rsid w:val="00C6606D"/>
    <w:rsid w:val="00C72A06"/>
    <w:rsid w:val="00C86AFE"/>
    <w:rsid w:val="00C9034E"/>
    <w:rsid w:val="00C906BD"/>
    <w:rsid w:val="00CD2501"/>
    <w:rsid w:val="00CD50EE"/>
    <w:rsid w:val="00CE015C"/>
    <w:rsid w:val="00CF3D93"/>
    <w:rsid w:val="00CF4DD4"/>
    <w:rsid w:val="00CF73D0"/>
    <w:rsid w:val="00D005F9"/>
    <w:rsid w:val="00D0192B"/>
    <w:rsid w:val="00D064BE"/>
    <w:rsid w:val="00D079B7"/>
    <w:rsid w:val="00D11257"/>
    <w:rsid w:val="00D15DE1"/>
    <w:rsid w:val="00D22449"/>
    <w:rsid w:val="00D236E2"/>
    <w:rsid w:val="00D40585"/>
    <w:rsid w:val="00D53850"/>
    <w:rsid w:val="00D619F0"/>
    <w:rsid w:val="00D76EAC"/>
    <w:rsid w:val="00D83B0F"/>
    <w:rsid w:val="00D931C8"/>
    <w:rsid w:val="00DA59C5"/>
    <w:rsid w:val="00DB1072"/>
    <w:rsid w:val="00DB1F89"/>
    <w:rsid w:val="00DC4E04"/>
    <w:rsid w:val="00DD034D"/>
    <w:rsid w:val="00DD5A2A"/>
    <w:rsid w:val="00DE36A2"/>
    <w:rsid w:val="00DE4601"/>
    <w:rsid w:val="00E017DB"/>
    <w:rsid w:val="00E0530F"/>
    <w:rsid w:val="00E05AAD"/>
    <w:rsid w:val="00E16DE7"/>
    <w:rsid w:val="00E212BC"/>
    <w:rsid w:val="00E25CB5"/>
    <w:rsid w:val="00E310BE"/>
    <w:rsid w:val="00E3308E"/>
    <w:rsid w:val="00E35CD0"/>
    <w:rsid w:val="00E4251F"/>
    <w:rsid w:val="00E57761"/>
    <w:rsid w:val="00E61B45"/>
    <w:rsid w:val="00E66EBB"/>
    <w:rsid w:val="00E7000B"/>
    <w:rsid w:val="00E751E5"/>
    <w:rsid w:val="00E771DE"/>
    <w:rsid w:val="00E865CC"/>
    <w:rsid w:val="00E86ABD"/>
    <w:rsid w:val="00E92ADD"/>
    <w:rsid w:val="00E977A4"/>
    <w:rsid w:val="00EA00A4"/>
    <w:rsid w:val="00EA33CA"/>
    <w:rsid w:val="00EB4AFE"/>
    <w:rsid w:val="00EC15F0"/>
    <w:rsid w:val="00ED3445"/>
    <w:rsid w:val="00ED4C58"/>
    <w:rsid w:val="00EE4716"/>
    <w:rsid w:val="00EF2140"/>
    <w:rsid w:val="00EF2EC2"/>
    <w:rsid w:val="00F0696B"/>
    <w:rsid w:val="00F072C8"/>
    <w:rsid w:val="00F1012F"/>
    <w:rsid w:val="00F11493"/>
    <w:rsid w:val="00F13B88"/>
    <w:rsid w:val="00F278FB"/>
    <w:rsid w:val="00F44EA5"/>
    <w:rsid w:val="00F51892"/>
    <w:rsid w:val="00F54085"/>
    <w:rsid w:val="00F557CE"/>
    <w:rsid w:val="00F72B03"/>
    <w:rsid w:val="00F74C9C"/>
    <w:rsid w:val="00F8286F"/>
    <w:rsid w:val="00F8769D"/>
    <w:rsid w:val="00F94EA5"/>
    <w:rsid w:val="00FA4EC3"/>
    <w:rsid w:val="00FC1971"/>
    <w:rsid w:val="00FF6E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A1B09E15-5665-4656-A72D-CD75A435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6637CA"/>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6637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03329">
      <w:bodyDiv w:val="1"/>
      <w:marLeft w:val="0"/>
      <w:marRight w:val="0"/>
      <w:marTop w:val="0"/>
      <w:marBottom w:val="0"/>
      <w:divBdr>
        <w:top w:val="none" w:sz="0" w:space="0" w:color="auto"/>
        <w:left w:val="none" w:sz="0" w:space="0" w:color="auto"/>
        <w:bottom w:val="none" w:sz="0" w:space="0" w:color="auto"/>
        <w:right w:val="none" w:sz="0" w:space="0" w:color="auto"/>
      </w:divBdr>
    </w:div>
    <w:div w:id="1028871857">
      <w:bodyDiv w:val="1"/>
      <w:marLeft w:val="0"/>
      <w:marRight w:val="0"/>
      <w:marTop w:val="0"/>
      <w:marBottom w:val="0"/>
      <w:divBdr>
        <w:top w:val="none" w:sz="0" w:space="0" w:color="auto"/>
        <w:left w:val="none" w:sz="0" w:space="0" w:color="auto"/>
        <w:bottom w:val="none" w:sz="0" w:space="0" w:color="auto"/>
        <w:right w:val="none" w:sz="0" w:space="0" w:color="auto"/>
      </w:divBdr>
    </w:div>
    <w:div w:id="1162352752">
      <w:bodyDiv w:val="1"/>
      <w:marLeft w:val="0"/>
      <w:marRight w:val="0"/>
      <w:marTop w:val="0"/>
      <w:marBottom w:val="0"/>
      <w:divBdr>
        <w:top w:val="none" w:sz="0" w:space="0" w:color="auto"/>
        <w:left w:val="none" w:sz="0" w:space="0" w:color="auto"/>
        <w:bottom w:val="none" w:sz="0" w:space="0" w:color="auto"/>
        <w:right w:val="none" w:sz="0" w:space="0" w:color="auto"/>
      </w:divBdr>
    </w:div>
    <w:div w:id="1259561959">
      <w:bodyDiv w:val="1"/>
      <w:marLeft w:val="0"/>
      <w:marRight w:val="0"/>
      <w:marTop w:val="0"/>
      <w:marBottom w:val="0"/>
      <w:divBdr>
        <w:top w:val="none" w:sz="0" w:space="0" w:color="auto"/>
        <w:left w:val="none" w:sz="0" w:space="0" w:color="auto"/>
        <w:bottom w:val="none" w:sz="0" w:space="0" w:color="auto"/>
        <w:right w:val="none" w:sz="0" w:space="0" w:color="auto"/>
      </w:divBdr>
    </w:div>
    <w:div w:id="138447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51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編排公報範本1040515.dotx</Template>
  <TotalTime>483</TotalTime>
  <Pages>46</Pages>
  <Words>3599</Words>
  <Characters>20518</Characters>
  <Application>Microsoft Office Word</Application>
  <DocSecurity>0</DocSecurity>
  <Lines>170</Lines>
  <Paragraphs>48</Paragraphs>
  <ScaleCrop>false</ScaleCrop>
  <Company>總統府</Company>
  <LinksUpToDate>false</LinksUpToDate>
  <CharactersWithSpaces>24069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244</cp:revision>
  <cp:lastPrinted>2015-07-02T04:32:00Z</cp:lastPrinted>
  <dcterms:created xsi:type="dcterms:W3CDTF">2015-06-27T14:35:00Z</dcterms:created>
  <dcterms:modified xsi:type="dcterms:W3CDTF">2015-07-03T11:31:00Z</dcterms:modified>
</cp:coreProperties>
</file>