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721719">
        <w:rPr>
          <w:b/>
          <w:bCs/>
          <w:caps/>
          <w:spacing w:val="24"/>
          <w:position w:val="26"/>
          <w:sz w:val="36"/>
        </w:rPr>
        <w:t>1</w:t>
      </w:r>
      <w:r w:rsidR="00F36905">
        <w:rPr>
          <w:b/>
          <w:bCs/>
          <w:caps/>
          <w:spacing w:val="24"/>
          <w:position w:val="26"/>
          <w:sz w:val="36"/>
        </w:rPr>
        <w:t>8</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0F249F">
        <w:t>1</w:t>
      </w:r>
      <w:r w:rsidR="00F36905">
        <w:t>1</w:t>
      </w:r>
      <w:r>
        <w:rPr>
          <w:rFonts w:hint="eastAsia"/>
        </w:rPr>
        <w:t>月</w:t>
      </w:r>
      <w:r w:rsidR="000F249F">
        <w:t>4</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89634D">
      <w:pPr>
        <w:spacing w:beforeLines="50" w:before="120" w:afterLines="50" w:after="120" w:line="240" w:lineRule="auto"/>
        <w:rPr>
          <w:b/>
          <w:bCs/>
          <w:sz w:val="36"/>
        </w:rPr>
      </w:pPr>
      <w:r>
        <w:rPr>
          <w:rFonts w:hint="eastAsia"/>
          <w:b/>
          <w:bCs/>
          <w:sz w:val="36"/>
        </w:rPr>
        <w:t>壹、總統令</w:t>
      </w:r>
    </w:p>
    <w:p w:rsidR="00004B55" w:rsidRDefault="006D09E8">
      <w:pPr>
        <w:spacing w:beforeLines="50" w:before="120" w:line="240" w:lineRule="auto"/>
        <w:ind w:leftChars="100" w:left="280"/>
        <w:jc w:val="distribute"/>
        <w:rPr>
          <w:sz w:val="32"/>
        </w:rPr>
      </w:pPr>
      <w:r>
        <w:rPr>
          <w:rFonts w:hint="eastAsia"/>
          <w:sz w:val="32"/>
        </w:rPr>
        <w:t>一</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AD7611">
        <w:rPr>
          <w:sz w:val="32"/>
        </w:rPr>
        <w:t>2</w:t>
      </w:r>
    </w:p>
    <w:p w:rsidR="00004B55" w:rsidRDefault="000E28D0">
      <w:pPr>
        <w:spacing w:beforeLines="50" w:before="120" w:line="240" w:lineRule="auto"/>
        <w:ind w:leftChars="100" w:left="280"/>
        <w:jc w:val="distribute"/>
        <w:rPr>
          <w:sz w:val="32"/>
        </w:rPr>
      </w:pPr>
      <w:r>
        <w:rPr>
          <w:rFonts w:hint="eastAsia"/>
          <w:sz w:val="32"/>
        </w:rPr>
        <w:t>二</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CE18AD">
        <w:rPr>
          <w:sz w:val="32"/>
        </w:rPr>
        <w:t>8</w:t>
      </w:r>
    </w:p>
    <w:p w:rsidR="00004B55" w:rsidRDefault="00004B55">
      <w:pPr>
        <w:spacing w:beforeLines="50" w:before="120" w:afterLines="50" w:after="120" w:line="240" w:lineRule="auto"/>
        <w:rPr>
          <w:b/>
          <w:bCs/>
          <w:sz w:val="36"/>
        </w:rPr>
      </w:pPr>
      <w:r>
        <w:rPr>
          <w:rFonts w:hint="eastAsia"/>
          <w:b/>
          <w:bCs/>
          <w:sz w:val="36"/>
        </w:rPr>
        <w:t>貳、</w:t>
      </w:r>
      <w:r w:rsidR="000756B1">
        <w:rPr>
          <w:rFonts w:hint="eastAsia"/>
          <w:b/>
          <w:bCs/>
          <w:sz w:val="36"/>
        </w:rPr>
        <w:t>國史館臺灣文獻館</w:t>
      </w:r>
      <w:r>
        <w:rPr>
          <w:rFonts w:hint="eastAsia"/>
          <w:b/>
          <w:bCs/>
          <w:sz w:val="36"/>
        </w:rPr>
        <w:t>令</w:t>
      </w:r>
    </w:p>
    <w:p w:rsidR="00004B55" w:rsidRDefault="000756B1" w:rsidP="006E7B6A">
      <w:pPr>
        <w:spacing w:beforeLines="50" w:before="120" w:line="240" w:lineRule="auto"/>
        <w:ind w:leftChars="100" w:left="280"/>
        <w:jc w:val="distribute"/>
        <w:rPr>
          <w:bCs/>
          <w:sz w:val="32"/>
        </w:rPr>
      </w:pPr>
      <w:r>
        <w:rPr>
          <w:rFonts w:ascii="標楷體" w:hAnsi="標楷體" w:hint="eastAsia"/>
          <w:sz w:val="32"/>
        </w:rPr>
        <w:t>訂定「</w:t>
      </w:r>
      <w:r>
        <w:rPr>
          <w:rFonts w:hint="eastAsia"/>
          <w:sz w:val="32"/>
        </w:rPr>
        <w:t>國史館臺灣文獻館文物</w:t>
      </w:r>
      <w:r>
        <w:rPr>
          <w:sz w:val="32"/>
        </w:rPr>
        <w:t>圖像使用及收費</w:t>
      </w:r>
      <w:r>
        <w:rPr>
          <w:rFonts w:hint="eastAsia"/>
          <w:sz w:val="32"/>
        </w:rPr>
        <w:t>辦法</w:t>
      </w:r>
      <w:r>
        <w:rPr>
          <w:rFonts w:ascii="標楷體" w:hAnsi="標楷體" w:hint="eastAsia"/>
          <w:sz w:val="32"/>
        </w:rPr>
        <w:t>」</w:t>
      </w:r>
      <w:r w:rsidR="006E7B6A">
        <w:rPr>
          <w:rFonts w:hint="eastAsia"/>
          <w:sz w:val="32"/>
        </w:rPr>
        <w:t>…</w:t>
      </w:r>
      <w:r>
        <w:rPr>
          <w:rFonts w:hint="eastAsia"/>
          <w:sz w:val="32"/>
        </w:rPr>
        <w:t>…</w:t>
      </w:r>
      <w:r w:rsidR="00655D92">
        <w:rPr>
          <w:bCs/>
          <w:sz w:val="32"/>
        </w:rPr>
        <w:t>10</w:t>
      </w:r>
      <w:bookmarkStart w:id="0" w:name="_GoBack"/>
      <w:bookmarkEnd w:id="0"/>
    </w:p>
    <w:p w:rsidR="00004B55" w:rsidRDefault="0089634D">
      <w:pPr>
        <w:spacing w:beforeLines="50" w:before="120" w:afterLines="50" w:after="120" w:line="240" w:lineRule="auto"/>
        <w:rPr>
          <w:b/>
          <w:bCs/>
          <w:sz w:val="36"/>
        </w:rPr>
      </w:pPr>
      <w:r>
        <w:rPr>
          <w:rFonts w:hint="eastAsia"/>
          <w:b/>
          <w:bCs/>
          <w:sz w:val="36"/>
        </w:rPr>
        <w:t>參</w:t>
      </w:r>
      <w:r w:rsidR="00004B55">
        <w:rPr>
          <w:rFonts w:hint="eastAsia"/>
          <w:b/>
          <w:bCs/>
          <w:sz w:val="36"/>
        </w:rPr>
        <w:t>、專載</w:t>
      </w:r>
    </w:p>
    <w:p w:rsidR="00AB4D7E" w:rsidRDefault="00AB4D7E" w:rsidP="00AB4D7E">
      <w:pPr>
        <w:spacing w:line="240" w:lineRule="auto"/>
        <w:ind w:leftChars="100" w:left="280"/>
        <w:jc w:val="left"/>
        <w:rPr>
          <w:sz w:val="32"/>
          <w:szCs w:val="32"/>
        </w:rPr>
      </w:pPr>
      <w:r>
        <w:rPr>
          <w:rFonts w:hint="eastAsia"/>
          <w:sz w:val="32"/>
          <w:szCs w:val="32"/>
        </w:rPr>
        <w:t>一</w:t>
      </w:r>
      <w:r w:rsidRPr="00AB4D7E">
        <w:rPr>
          <w:rFonts w:hint="eastAsia"/>
          <w:sz w:val="32"/>
          <w:szCs w:val="32"/>
        </w:rPr>
        <w:t>、總統頒贈美國外科醫師羅伯特威爾遜褒揚令暨抗戰</w:t>
      </w:r>
    </w:p>
    <w:p w:rsidR="00AB4D7E" w:rsidRPr="00AB4D7E" w:rsidRDefault="00AB4D7E" w:rsidP="0089634D">
      <w:pPr>
        <w:spacing w:line="240" w:lineRule="auto"/>
        <w:ind w:leftChars="330" w:left="924"/>
        <w:jc w:val="distribute"/>
        <w:rPr>
          <w:sz w:val="32"/>
        </w:rPr>
      </w:pPr>
      <w:r w:rsidRPr="00AB4D7E">
        <w:rPr>
          <w:rFonts w:hint="eastAsia"/>
          <w:sz w:val="32"/>
          <w:szCs w:val="32"/>
        </w:rPr>
        <w:t>勝利</w:t>
      </w:r>
      <w:r w:rsidRPr="00AB4D7E">
        <w:rPr>
          <w:rFonts w:hint="eastAsia"/>
          <w:bCs/>
          <w:sz w:val="32"/>
        </w:rPr>
        <w:t>紀念章</w:t>
      </w:r>
      <w:r w:rsidRPr="00AB4D7E">
        <w:rPr>
          <w:rFonts w:hint="eastAsia"/>
          <w:sz w:val="32"/>
          <w:szCs w:val="32"/>
        </w:rPr>
        <w:t>典</w:t>
      </w:r>
      <w:r w:rsidR="00A9546D">
        <w:rPr>
          <w:rFonts w:hint="eastAsia"/>
          <w:sz w:val="32"/>
          <w:szCs w:val="32"/>
        </w:rPr>
        <w:t>禮</w:t>
      </w:r>
      <w:r>
        <w:rPr>
          <w:rFonts w:hint="eastAsia"/>
          <w:sz w:val="32"/>
        </w:rPr>
        <w:t>……………………………</w:t>
      </w:r>
      <w:r w:rsidRPr="00AB4D7E">
        <w:rPr>
          <w:rFonts w:hint="eastAsia"/>
          <w:sz w:val="32"/>
          <w:szCs w:val="32"/>
        </w:rPr>
        <w:t>…………</w:t>
      </w:r>
      <w:r w:rsidR="00D36DB5">
        <w:rPr>
          <w:sz w:val="32"/>
          <w:szCs w:val="32"/>
        </w:rPr>
        <w:t>13</w:t>
      </w:r>
    </w:p>
    <w:p w:rsidR="002B597C" w:rsidRPr="002B597C" w:rsidRDefault="002B597C" w:rsidP="0089634D">
      <w:pPr>
        <w:spacing w:beforeLines="50" w:before="120" w:line="240" w:lineRule="auto"/>
        <w:ind w:leftChars="100" w:left="280"/>
        <w:jc w:val="left"/>
        <w:rPr>
          <w:sz w:val="32"/>
          <w:szCs w:val="32"/>
        </w:rPr>
      </w:pPr>
      <w:r>
        <w:rPr>
          <w:rFonts w:hint="eastAsia"/>
          <w:sz w:val="32"/>
          <w:szCs w:val="32"/>
        </w:rPr>
        <w:t>二</w:t>
      </w:r>
      <w:r w:rsidRPr="002B597C">
        <w:rPr>
          <w:rFonts w:hint="eastAsia"/>
          <w:sz w:val="32"/>
          <w:szCs w:val="32"/>
        </w:rPr>
        <w:t>、馬紹爾群島共和國新任駐華特命全權大使慕樂</w:t>
      </w:r>
      <w:r w:rsidR="00ED0387" w:rsidRPr="002B597C">
        <w:rPr>
          <w:rFonts w:hint="eastAsia"/>
          <w:sz w:val="32"/>
          <w:szCs w:val="32"/>
        </w:rPr>
        <w:t>呈遞</w:t>
      </w:r>
    </w:p>
    <w:p w:rsidR="00ED0387" w:rsidRPr="00ED0387" w:rsidRDefault="002B597C" w:rsidP="0089634D">
      <w:pPr>
        <w:spacing w:line="240" w:lineRule="auto"/>
        <w:ind w:leftChars="330" w:left="924"/>
        <w:jc w:val="distribute"/>
        <w:rPr>
          <w:sz w:val="32"/>
        </w:rPr>
      </w:pPr>
      <w:r>
        <w:rPr>
          <w:rFonts w:hint="eastAsia"/>
          <w:sz w:val="32"/>
        </w:rPr>
        <w:t>到</w:t>
      </w:r>
      <w:r w:rsidR="00ED0387" w:rsidRPr="00B90F5B">
        <w:rPr>
          <w:rFonts w:hint="eastAsia"/>
          <w:sz w:val="32"/>
        </w:rPr>
        <w:t>任國書</w:t>
      </w:r>
      <w:r w:rsidR="00ED0387">
        <w:rPr>
          <w:rFonts w:hint="eastAsia"/>
          <w:bCs/>
          <w:sz w:val="32"/>
        </w:rPr>
        <w:t>………………………………………………</w:t>
      </w:r>
      <w:r w:rsidR="00D36DB5">
        <w:rPr>
          <w:rFonts w:hint="eastAsia"/>
          <w:bCs/>
          <w:sz w:val="32"/>
        </w:rPr>
        <w:t>13</w:t>
      </w:r>
    </w:p>
    <w:p w:rsidR="00004B55" w:rsidRDefault="0089634D">
      <w:pPr>
        <w:spacing w:beforeLines="50" w:before="120" w:afterLines="50" w:after="120" w:line="240" w:lineRule="auto"/>
        <w:rPr>
          <w:b/>
          <w:bCs/>
          <w:sz w:val="36"/>
        </w:rPr>
      </w:pPr>
      <w:r>
        <w:rPr>
          <w:rFonts w:hint="eastAsia"/>
          <w:b/>
          <w:bCs/>
          <w:sz w:val="36"/>
        </w:rPr>
        <w:t>肆</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sidR="00C96A69">
        <w:rPr>
          <w:rFonts w:hint="eastAsia"/>
          <w:bCs/>
          <w:sz w:val="32"/>
        </w:rPr>
        <w:t>……</w:t>
      </w:r>
      <w:r>
        <w:rPr>
          <w:rFonts w:hint="eastAsia"/>
          <w:bCs/>
          <w:sz w:val="32"/>
        </w:rPr>
        <w:t>……………………………………</w:t>
      </w:r>
      <w:r>
        <w:rPr>
          <w:rFonts w:hint="eastAsia"/>
          <w:sz w:val="32"/>
        </w:rPr>
        <w:t>…</w:t>
      </w:r>
      <w:r w:rsidR="00D36DB5">
        <w:rPr>
          <w:rFonts w:hint="eastAsia"/>
          <w:sz w:val="32"/>
        </w:rPr>
        <w:t>14</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sidR="00C96A69">
        <w:rPr>
          <w:rFonts w:hint="eastAsia"/>
          <w:bCs/>
          <w:sz w:val="32"/>
        </w:rPr>
        <w:t>…</w:t>
      </w:r>
      <w:r w:rsidRPr="00EC15F0">
        <w:rPr>
          <w:rFonts w:hint="eastAsia"/>
          <w:sz w:val="32"/>
        </w:rPr>
        <w:t>…</w:t>
      </w:r>
      <w:r>
        <w:rPr>
          <w:rFonts w:hint="eastAsia"/>
          <w:bCs/>
          <w:sz w:val="32"/>
        </w:rPr>
        <w:t>………………………</w:t>
      </w:r>
      <w:r>
        <w:rPr>
          <w:rFonts w:hint="eastAsia"/>
          <w:sz w:val="32"/>
        </w:rPr>
        <w:t>…</w:t>
      </w:r>
      <w:r>
        <w:rPr>
          <w:rFonts w:hint="eastAsia"/>
          <w:bCs/>
          <w:sz w:val="32"/>
        </w:rPr>
        <w:t>…………</w:t>
      </w:r>
      <w:r w:rsidR="00D36DB5">
        <w:rPr>
          <w:rFonts w:hint="eastAsia"/>
          <w:bCs/>
          <w:sz w:val="32"/>
        </w:rPr>
        <w:t>16</w:t>
      </w:r>
    </w:p>
    <w:p w:rsidR="00004B55" w:rsidRDefault="00004B55" w:rsidP="00662F8F">
      <w:pPr>
        <w:spacing w:beforeLines="100" w:before="240" w:afterLines="100" w:after="240" w:line="240" w:lineRule="exact"/>
        <w:jc w:val="center"/>
        <w:rPr>
          <w:sz w:val="56"/>
        </w:rPr>
      </w:pPr>
      <w:r>
        <w:rPr>
          <w:rFonts w:hint="eastAsia"/>
          <w:b/>
          <w:spacing w:val="-100"/>
          <w:sz w:val="56"/>
        </w:rPr>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A35ED5">
              <w:rPr>
                <w:rFonts w:hint="eastAsia"/>
              </w:rPr>
              <w:t>23</w:t>
            </w:r>
            <w:r>
              <w:rPr>
                <w:rFonts w:hint="eastAsia"/>
              </w:rPr>
              <w:t>日</w:t>
            </w:r>
          </w:p>
        </w:tc>
      </w:tr>
    </w:tbl>
    <w:p w:rsidR="00004B55" w:rsidRDefault="00A35ED5" w:rsidP="00FA3B6B">
      <w:pPr>
        <w:pStyle w:val="ac"/>
        <w:spacing w:line="480" w:lineRule="exact"/>
        <w:ind w:firstLineChars="0" w:firstLine="0"/>
      </w:pPr>
      <w:r>
        <w:rPr>
          <w:rFonts w:hint="eastAsia"/>
        </w:rPr>
        <w:t xml:space="preserve">　　特任鄭玉山為最高法院院長。</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EA1D2B">
              <w:rPr>
                <w:rFonts w:hint="eastAsia"/>
              </w:rPr>
              <w:t>2</w:t>
            </w:r>
            <w:r w:rsidR="00EA1D2B">
              <w:t>6</w:t>
            </w:r>
            <w:r>
              <w:rPr>
                <w:rFonts w:hint="eastAsia"/>
              </w:rPr>
              <w:t>日</w:t>
            </w:r>
          </w:p>
        </w:tc>
      </w:tr>
    </w:tbl>
    <w:p w:rsidR="00EA1D2B" w:rsidRPr="00EB2621" w:rsidRDefault="00EA1D2B" w:rsidP="00FA3B6B">
      <w:pPr>
        <w:spacing w:line="471" w:lineRule="exact"/>
      </w:pPr>
      <w:r w:rsidRPr="00EB2621">
        <w:rPr>
          <w:rFonts w:hint="eastAsia"/>
        </w:rPr>
        <w:t xml:space="preserve">　　任命陳正輝為新北市政府稅捐稽徵處簡任第十職等副處長。</w:t>
      </w:r>
    </w:p>
    <w:p w:rsidR="00EA1D2B" w:rsidRPr="00EB2621" w:rsidRDefault="00EA1D2B" w:rsidP="00FA3B6B">
      <w:pPr>
        <w:spacing w:line="471" w:lineRule="exact"/>
      </w:pPr>
      <w:r w:rsidRPr="00EB2621">
        <w:rPr>
          <w:rFonts w:hint="eastAsia"/>
        </w:rPr>
        <w:t xml:space="preserve">　　任命羅群穆為臺中市勞動檢查處簡任第十職等處長，王瑞卿為臺中市政府農業局簡任第十職等主任秘書。</w:t>
      </w:r>
    </w:p>
    <w:p w:rsidR="00EA1D2B" w:rsidRPr="00165121" w:rsidRDefault="00EA1D2B" w:rsidP="00FA3B6B">
      <w:pPr>
        <w:spacing w:line="471" w:lineRule="exact"/>
        <w:rPr>
          <w:spacing w:val="-4"/>
        </w:rPr>
      </w:pPr>
      <w:r w:rsidRPr="00EB2621">
        <w:rPr>
          <w:rFonts w:hint="eastAsia"/>
        </w:rPr>
        <w:t xml:space="preserve">　　</w:t>
      </w:r>
      <w:r w:rsidRPr="00165121">
        <w:rPr>
          <w:rFonts w:hint="eastAsia"/>
          <w:spacing w:val="-4"/>
        </w:rPr>
        <w:t>任命王妙珍為高雄市政府工務局養護工程處簡任第十職等總工程司。</w:t>
      </w:r>
    </w:p>
    <w:p w:rsidR="00EA1D2B" w:rsidRPr="00EB2621" w:rsidRDefault="00EA1D2B" w:rsidP="00FA3B6B">
      <w:pPr>
        <w:spacing w:line="471" w:lineRule="exact"/>
      </w:pPr>
      <w:r w:rsidRPr="00EB2621">
        <w:rPr>
          <w:rFonts w:hint="eastAsia"/>
        </w:rPr>
        <w:t xml:space="preserve">　　任命許淑娥為苗栗縣政府簡任第十職等秘書。</w:t>
      </w:r>
    </w:p>
    <w:p w:rsidR="00EA1D2B" w:rsidRPr="00EB2621" w:rsidRDefault="00EA1D2B" w:rsidP="00FA3B6B">
      <w:pPr>
        <w:spacing w:line="471" w:lineRule="exact"/>
      </w:pPr>
      <w:r w:rsidRPr="00EB2621">
        <w:rPr>
          <w:rFonts w:hint="eastAsia"/>
        </w:rPr>
        <w:t xml:space="preserve">　　任命曾春美為雲林縣政府簡任第十職等參議。</w:t>
      </w:r>
    </w:p>
    <w:p w:rsidR="00EA1D2B" w:rsidRPr="00EB2621" w:rsidRDefault="00EA1D2B" w:rsidP="00FA3B6B">
      <w:pPr>
        <w:spacing w:line="471" w:lineRule="exact"/>
      </w:pPr>
      <w:r w:rsidRPr="00EB2621">
        <w:rPr>
          <w:rFonts w:hint="eastAsia"/>
        </w:rPr>
        <w:t xml:space="preserve">　　任命林永福為嘉義縣政府簡任第十職等處長。</w:t>
      </w:r>
    </w:p>
    <w:p w:rsidR="00006967" w:rsidRPr="00EB2621" w:rsidRDefault="00006967" w:rsidP="00FA3B6B">
      <w:pPr>
        <w:spacing w:line="471" w:lineRule="exact"/>
      </w:pPr>
      <w:r w:rsidRPr="00EB2621">
        <w:rPr>
          <w:rFonts w:hint="eastAsia"/>
        </w:rPr>
        <w:t xml:space="preserve">　　任命程俊為屏東縣政府稅務局簡任第十一職等局長。</w:t>
      </w:r>
    </w:p>
    <w:p w:rsidR="00006967" w:rsidRPr="00EB2621" w:rsidRDefault="00006967" w:rsidP="00FA3B6B">
      <w:pPr>
        <w:spacing w:line="471" w:lineRule="exact"/>
      </w:pPr>
      <w:r w:rsidRPr="00EB2621">
        <w:rPr>
          <w:rFonts w:hint="eastAsia"/>
        </w:rPr>
        <w:t xml:space="preserve">　　任命胡流宗為澎湖縣政府簡任第十二職等秘書長，盧春田為澎湖縣政府簡任第十一職等參議。</w:t>
      </w:r>
    </w:p>
    <w:p w:rsidR="00006967" w:rsidRPr="00EB2621" w:rsidRDefault="00006967" w:rsidP="00FA3B6B">
      <w:pPr>
        <w:spacing w:line="471" w:lineRule="exact"/>
      </w:pPr>
      <w:r w:rsidRPr="00EB2621">
        <w:rPr>
          <w:rFonts w:hint="eastAsia"/>
        </w:rPr>
        <w:t xml:space="preserve">　　任命楊皓如、蔡瓊華、詹亦淮、林芮芳、林淑惠、林汶德、謝旻桓、陳家玉、黃慕儀、沈燕敏、王稚絜、謝明翰、潘祖德、陳亭汝、張凱傑、白瀞文、黃馨儀、吳姿燕、蘇凱詩、賴宇宸為薦任公務人員。</w:t>
      </w:r>
    </w:p>
    <w:p w:rsidR="00006967" w:rsidRPr="00EB2621" w:rsidRDefault="00006967" w:rsidP="00FA3B6B">
      <w:pPr>
        <w:spacing w:line="471" w:lineRule="exact"/>
      </w:pPr>
      <w:r w:rsidRPr="00EB2621">
        <w:rPr>
          <w:rFonts w:hint="eastAsia"/>
        </w:rPr>
        <w:t xml:space="preserve">　　任命蔡宜穎、曾輝宗、陳靜華、劉亞晉、劉于霈、王烜銘、陸怡翔、張育嘉為薦任公務人員。</w:t>
      </w:r>
    </w:p>
    <w:p w:rsidR="00006967" w:rsidRPr="00EB2621" w:rsidRDefault="00006967" w:rsidP="00FA3B6B">
      <w:pPr>
        <w:spacing w:line="471" w:lineRule="exact"/>
      </w:pPr>
      <w:r w:rsidRPr="00EB2621">
        <w:rPr>
          <w:rFonts w:hint="eastAsia"/>
        </w:rPr>
        <w:t xml:space="preserve">　　任命侯姿杏、李慶憲、謝坤龍、葉倉賓、邱奕傑、王嘉伶、吳宥儀、陳昭玲、劉聖文、邱玉樺、雷中和為薦任公務人員。</w:t>
      </w:r>
    </w:p>
    <w:p w:rsidR="00006967" w:rsidRPr="00EB2621" w:rsidRDefault="00006967" w:rsidP="00FA3B6B">
      <w:pPr>
        <w:spacing w:line="471" w:lineRule="exact"/>
      </w:pPr>
      <w:r w:rsidRPr="00EB2621">
        <w:rPr>
          <w:rFonts w:hint="eastAsia"/>
        </w:rPr>
        <w:lastRenderedPageBreak/>
        <w:t xml:space="preserve">　　任命楊碧玲、王名弘、施宣航、張詩韻、林佳穎、黃思瑜、葉書瑜、林哲弘、陳靜茹、姚吟梅、蘇英琪、江睿之、蔡維雅、呂采徽、林漢龍、王哲偉、柯雅婷、林家誼、譚欣瑜、郭晉妤、張芷寧、王嘉鈴、楊涵婷、郭千慈為薦任公務人員。</w:t>
      </w:r>
    </w:p>
    <w:p w:rsidR="00006967" w:rsidRPr="00EB2621" w:rsidRDefault="00006967" w:rsidP="00FA3B6B">
      <w:pPr>
        <w:spacing w:line="471" w:lineRule="exact"/>
      </w:pPr>
      <w:r w:rsidRPr="00EB2621">
        <w:rPr>
          <w:rFonts w:hint="eastAsia"/>
        </w:rPr>
        <w:t xml:space="preserve">　　任命高致潔、楊婉惇、李汶珊、張雅嵐、張景雯、洪晨銘、陳明興、周旻誼、吳奇璋、楊雅琪、陳宥慧、賴品喬、洪健育、邱致瑋、吳思宏、蔡雨呈為薦任公務人員。</w:t>
      </w:r>
    </w:p>
    <w:p w:rsidR="00006967" w:rsidRPr="00EB2621" w:rsidRDefault="00006967" w:rsidP="00FA3B6B">
      <w:pPr>
        <w:spacing w:line="471" w:lineRule="exact"/>
      </w:pPr>
      <w:r w:rsidRPr="00EB2621">
        <w:rPr>
          <w:rFonts w:hint="eastAsia"/>
        </w:rPr>
        <w:t xml:space="preserve">　　任命吳真福、陳俞樺、馬子評、呂岳璁、蕭芳佳、莊品豪、張瓊云、蔡宜娟、劉士禎、簡渝倩、謝明修、莊燿任、張子新為薦任公務人員。</w:t>
      </w:r>
    </w:p>
    <w:p w:rsidR="00006967" w:rsidRPr="00EB2621" w:rsidRDefault="00006967" w:rsidP="00FA3B6B">
      <w:pPr>
        <w:spacing w:line="471" w:lineRule="exact"/>
      </w:pPr>
      <w:r w:rsidRPr="00EB2621">
        <w:rPr>
          <w:rFonts w:hint="eastAsia"/>
        </w:rPr>
        <w:t xml:space="preserve">　　任命胡璧輝、林修毅、張家哲、賴欽鵬為薦任公務人員。</w:t>
      </w:r>
    </w:p>
    <w:p w:rsidR="00006967" w:rsidRPr="00EB2621" w:rsidRDefault="00006967" w:rsidP="00FA3B6B">
      <w:pPr>
        <w:spacing w:line="471" w:lineRule="exact"/>
      </w:pPr>
      <w:r w:rsidRPr="00EB2621">
        <w:rPr>
          <w:rFonts w:hint="eastAsia"/>
        </w:rPr>
        <w:t xml:space="preserve">　　任命林宏曄、賴佳倩為薦任公務人員。</w:t>
      </w:r>
    </w:p>
    <w:p w:rsidR="00006967" w:rsidRPr="00EB2621" w:rsidRDefault="00006967" w:rsidP="00FA3B6B">
      <w:pPr>
        <w:spacing w:line="471" w:lineRule="exact"/>
      </w:pPr>
      <w:r w:rsidRPr="00EB2621">
        <w:rPr>
          <w:rFonts w:hint="eastAsia"/>
        </w:rPr>
        <w:t xml:space="preserve">　　任命馮喬舒、郭淑雅為薦任公務人員。</w:t>
      </w:r>
    </w:p>
    <w:p w:rsidR="00006967" w:rsidRPr="00EB2621" w:rsidRDefault="00006967" w:rsidP="00FA3B6B">
      <w:pPr>
        <w:spacing w:line="471" w:lineRule="exact"/>
      </w:pPr>
      <w:r w:rsidRPr="00EB2621">
        <w:rPr>
          <w:rFonts w:hint="eastAsia"/>
        </w:rPr>
        <w:t xml:space="preserve">　　任命王雅芳為薦任公務人員。</w:t>
      </w:r>
    </w:p>
    <w:p w:rsidR="00006967" w:rsidRPr="00EB2621" w:rsidRDefault="00006967" w:rsidP="00FA3B6B">
      <w:pPr>
        <w:spacing w:line="471" w:lineRule="exact"/>
      </w:pPr>
      <w:r w:rsidRPr="00EB2621">
        <w:rPr>
          <w:rFonts w:hint="eastAsia"/>
        </w:rPr>
        <w:t xml:space="preserve">　　任命歐陽文欣、翁欽暉、王智弘、林怡汶為薦任公務人員。</w:t>
      </w:r>
    </w:p>
    <w:p w:rsidR="00006967" w:rsidRPr="00EB2621" w:rsidRDefault="00006967" w:rsidP="00FA3B6B">
      <w:pPr>
        <w:spacing w:line="471" w:lineRule="exact"/>
      </w:pPr>
      <w:r w:rsidRPr="00EB2621">
        <w:rPr>
          <w:rFonts w:hint="eastAsia"/>
        </w:rPr>
        <w:t xml:space="preserve">　　任命李彥陞、曾淑敏為薦任公務人員。</w:t>
      </w:r>
    </w:p>
    <w:p w:rsidR="00006967" w:rsidRPr="00EB2621" w:rsidRDefault="00006967" w:rsidP="00FA3B6B">
      <w:pPr>
        <w:spacing w:line="471" w:lineRule="exact"/>
      </w:pPr>
      <w:r w:rsidRPr="00EB2621">
        <w:rPr>
          <w:rFonts w:hint="eastAsia"/>
        </w:rPr>
        <w:t xml:space="preserve">　　任命郭秉鑫為薦任公務人員。</w:t>
      </w:r>
    </w:p>
    <w:p w:rsidR="00D931C8" w:rsidRPr="00EB2621" w:rsidRDefault="00006967" w:rsidP="00FA3B6B">
      <w:pPr>
        <w:pStyle w:val="ac"/>
        <w:spacing w:line="471" w:lineRule="exact"/>
        <w:ind w:firstLineChars="0" w:firstLine="0"/>
        <w:rPr>
          <w:spacing w:val="0"/>
        </w:rPr>
      </w:pPr>
      <w:r w:rsidRPr="00EB2621">
        <w:rPr>
          <w:rFonts w:hint="eastAsia"/>
          <w:spacing w:val="0"/>
        </w:rPr>
        <w:t xml:space="preserve">　　任命王妙丹、蘇月秋為薦任公務人員。</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2A6577">
              <w:rPr>
                <w:rFonts w:hint="eastAsia"/>
              </w:rPr>
              <w:t>2</w:t>
            </w:r>
            <w:r w:rsidR="002A6577">
              <w:t>7</w:t>
            </w:r>
            <w:r>
              <w:rPr>
                <w:rFonts w:hint="eastAsia"/>
              </w:rPr>
              <w:t>日</w:t>
            </w:r>
          </w:p>
        </w:tc>
      </w:tr>
    </w:tbl>
    <w:p w:rsidR="00156EC9" w:rsidRPr="001F3780" w:rsidRDefault="00156EC9" w:rsidP="00041287">
      <w:pPr>
        <w:spacing w:line="442" w:lineRule="exact"/>
      </w:pPr>
      <w:r w:rsidRPr="001F3780">
        <w:rPr>
          <w:rFonts w:hint="eastAsia"/>
        </w:rPr>
        <w:t xml:space="preserve">　　任命李雅晶為財政部簡任第十二職等司長，郭豊鈐為財政部簡任第十二職等主任秘書，阮清華為財政部國庫署簡任第十三職等署長，王若蘭為財政部關務署簡任第十職等關務監副組長，賴金喜、張世棟為財</w:t>
      </w:r>
      <w:r w:rsidRPr="001F3780">
        <w:rPr>
          <w:rFonts w:hint="eastAsia"/>
        </w:rPr>
        <w:lastRenderedPageBreak/>
        <w:t>政部關務署簡任第十職等關務監稽核，陳木榮為財政部關務署簡任第十職等技術監副組長，林清和為財政部關務署簡任第十職等技術監稽</w:t>
      </w:r>
      <w:r w:rsidRPr="00FF1BDB">
        <w:rPr>
          <w:rFonts w:hint="eastAsia"/>
          <w:spacing w:val="-2"/>
        </w:rPr>
        <w:t>核，呂榮東為財政部關務署基隆關簡任第十職等技術監室主任，吳立勳、</w:t>
      </w:r>
      <w:r w:rsidRPr="001F3780">
        <w:rPr>
          <w:rFonts w:hint="eastAsia"/>
        </w:rPr>
        <w:t>黃仲臺為財政部關務署基隆關簡任第十職等關務監主任，宋汝堯為財政部關務署基隆關簡任第十一職等關務監副關務長，徐仁達為財政部關務署基隆關簡任第十職等技術監組長，廖超祥為財政部關務署基隆關簡任第十二職等關務監關務長，潘麗玉為財政部關務署臺北關人事室簡任第十職等關務監主任，葉俊弘、李文華、張耀云為財政部關務署臺中關簡任第十職等關務監組長，張木村為財政部關務署臺中關簡任第十職等關務監主任秘書，黃宋龍為財政部關務署高雄關簡任第十二職等關務監關務長，翁啟仁、劉國勝為財政部關務署高雄關簡任第十職等關務監主任，盧振茂為財政部關務署高雄關簡任第十一職等關務監副關務長，呂添資為財政部關務署高雄關簡任第十職等關務監主任秘書，陳文誠、鍾朝彪為財政部關務署高雄關簡任第十職等關務監組長。</w:t>
      </w:r>
    </w:p>
    <w:p w:rsidR="0059773A" w:rsidRPr="001F3780" w:rsidRDefault="0059773A" w:rsidP="00041287">
      <w:pPr>
        <w:spacing w:line="472" w:lineRule="exact"/>
      </w:pPr>
      <w:r w:rsidRPr="001F3780">
        <w:rPr>
          <w:rFonts w:hint="eastAsia"/>
        </w:rPr>
        <w:t xml:space="preserve">　　任命柯今尉、呂虹霖為教育部簡任第十職等專門委員，朱俊彰為教育部簡任第十一職等副司長，趙由靖為教育部青年發展署簡任第十職等副組長，劉佩卿為教育部青年發展署簡任第十職等專門委員兼主任，陳惠娟為國立臺灣大學醫學院附設醫院人事室簡任第十職等主任。</w:t>
      </w:r>
    </w:p>
    <w:p w:rsidR="0059773A" w:rsidRPr="001F3780" w:rsidRDefault="0059773A" w:rsidP="00041287">
      <w:pPr>
        <w:spacing w:line="472" w:lineRule="exact"/>
      </w:pPr>
      <w:r w:rsidRPr="001F3780">
        <w:rPr>
          <w:rFonts w:hint="eastAsia"/>
        </w:rPr>
        <w:t xml:space="preserve">　　任命龔進福為法務部調查局簡任第十職等副處長，段繼開為法務部調查局臺北市調查處簡任第十職等主任，謝宜璋為法務部調查局臺北市調查處簡任第十職等專門委員，劉崴、于國慶為法務部調查局高雄市調查處簡任第十職等專門委員，劉逸凡、詹益僖、翁寬碩為法務部調查局航業調查處簡任第十職等專門委員，陳國璋為法務部調查局航業調查處簡任第十二職等處長，許茂吉為法務部廉政署簡任第十職等主任，高千雲為法務部矯正署臺北監獄簡任第十職等副典獄長，蔡景裕為</w:t>
      </w:r>
      <w:r w:rsidRPr="001F3780">
        <w:rPr>
          <w:rFonts w:hint="eastAsia"/>
        </w:rPr>
        <w:lastRenderedPageBreak/>
        <w:t>法務部矯正署嘉義監獄簡任第十職等副典獄長，林文宗為法務部矯正署臺南監獄簡任第十職等副典獄長。</w:t>
      </w:r>
    </w:p>
    <w:p w:rsidR="008A7820" w:rsidRPr="001F3780" w:rsidRDefault="008A7820" w:rsidP="00431ADA">
      <w:pPr>
        <w:spacing w:line="454" w:lineRule="exact"/>
      </w:pPr>
      <w:r w:rsidRPr="001F3780">
        <w:rPr>
          <w:rFonts w:hint="eastAsia"/>
        </w:rPr>
        <w:t xml:space="preserve">　　任命范德安為經濟部國際貿易局簡任第十一職等組長，劉秉沅為經濟部標準檢驗局簡任第十一職等研究員，蔡孟礽為經濟部標準檢驗局簡任第十職等副組長，邵嘉生為經濟部標準檢驗局臺南分局簡任第十職等副分局長。</w:t>
      </w:r>
    </w:p>
    <w:p w:rsidR="008A7820" w:rsidRPr="001F3780" w:rsidRDefault="008A7820" w:rsidP="00431ADA">
      <w:pPr>
        <w:spacing w:line="454" w:lineRule="exact"/>
      </w:pPr>
      <w:r w:rsidRPr="001F3780">
        <w:rPr>
          <w:rFonts w:hint="eastAsia"/>
        </w:rPr>
        <w:t xml:space="preserve">　　任命商牧群為交通部政風處簡任第十一職等專門委員，詹文欽為交通部民用航空局飛航服務總臺簡任第十職等主任，陳惠敏為交通部公路總局主計室簡任第十職等主任。</w:t>
      </w:r>
    </w:p>
    <w:p w:rsidR="004B07ED" w:rsidRPr="001F3780" w:rsidRDefault="004B07ED" w:rsidP="00431ADA">
      <w:pPr>
        <w:spacing w:line="454" w:lineRule="exact"/>
      </w:pPr>
      <w:r w:rsidRPr="001F3780">
        <w:rPr>
          <w:rFonts w:hint="eastAsia"/>
        </w:rPr>
        <w:t xml:space="preserve">　　任命王佳以為行政院農業委員會林務局簡任第十職等主任，葉秋滿為行政院農業委員會農業試驗所簡任第十職等主任，徐煇妃為行政院農業委員會花蓮區農業改良場簡任第十職等研究員兼分場長。</w:t>
      </w:r>
    </w:p>
    <w:p w:rsidR="004B07ED" w:rsidRPr="001F3780" w:rsidRDefault="004B07ED" w:rsidP="00431ADA">
      <w:pPr>
        <w:spacing w:line="454" w:lineRule="exact"/>
      </w:pPr>
      <w:r w:rsidRPr="001F3780">
        <w:rPr>
          <w:rFonts w:hint="eastAsia"/>
        </w:rPr>
        <w:t xml:space="preserve">　　任命桂業勤為文化部簡任第十一職等副司長。</w:t>
      </w:r>
    </w:p>
    <w:p w:rsidR="004B07ED" w:rsidRPr="001F3780" w:rsidRDefault="004B07ED" w:rsidP="00431ADA">
      <w:pPr>
        <w:spacing w:line="454" w:lineRule="exact"/>
      </w:pPr>
      <w:r w:rsidRPr="001F3780">
        <w:rPr>
          <w:rFonts w:hint="eastAsia"/>
        </w:rPr>
        <w:t xml:space="preserve">　　任命李婉倩為科技部新竹科學工業園區管理局簡任第十職等專門委員，江增彬為科技部新竹科學工業園區管理局簡任第十職等技正。</w:t>
      </w:r>
    </w:p>
    <w:p w:rsidR="004B07ED" w:rsidRPr="001F3780" w:rsidRDefault="004B07ED" w:rsidP="00431ADA">
      <w:pPr>
        <w:spacing w:line="454" w:lineRule="exact"/>
      </w:pPr>
      <w:r w:rsidRPr="001F3780">
        <w:rPr>
          <w:rFonts w:hint="eastAsia"/>
        </w:rPr>
        <w:t xml:space="preserve">　　任命莊士勳、陳畊麗、宋玉珍、徐如賓、徐耀浤為國家發展委員會簡任第十一職等專門委員，鄭永銘、謝慧娟、高偉峯為國家發展委員會簡任第十一職等技正，徐嘉臨為國家發展委員會簡任第十一職等高級分析師。</w:t>
      </w:r>
    </w:p>
    <w:p w:rsidR="004B07ED" w:rsidRPr="001F3780" w:rsidRDefault="004B07ED" w:rsidP="00431ADA">
      <w:pPr>
        <w:spacing w:line="454" w:lineRule="exact"/>
      </w:pPr>
      <w:r w:rsidRPr="001F3780">
        <w:rPr>
          <w:rFonts w:hint="eastAsia"/>
        </w:rPr>
        <w:t xml:space="preserve">　　任命張怒潮為國軍退除役官兵輔導委員會簡任第十二職等處長，黃鴻基為國軍退除役官兵輔導委員會簡任第十一職等副處長，郭濬溪</w:t>
      </w:r>
      <w:r w:rsidRPr="00D37564">
        <w:rPr>
          <w:rFonts w:hint="eastAsia"/>
          <w:spacing w:val="-4"/>
        </w:rPr>
        <w:t>為國軍退除役官兵輔導委員會臺南市榮民服務處簡任第十職等副處長，</w:t>
      </w:r>
      <w:r w:rsidRPr="001F3780">
        <w:rPr>
          <w:rFonts w:hint="eastAsia"/>
        </w:rPr>
        <w:t>朱維忠為國軍退除役官兵輔導委員會臺南市榮民服務處簡任第十一職等處長，陳國屏為國軍退除役官兵輔導委員會高雄市榮民服務處簡任第十二職等處長，黃當賢為國軍退除役官兵輔導委員會南投縣榮民服</w:t>
      </w:r>
      <w:r w:rsidRPr="001F3780">
        <w:rPr>
          <w:rFonts w:hint="eastAsia"/>
        </w:rPr>
        <w:lastRenderedPageBreak/>
        <w:t>務處簡任第十一職等處長，李鐵和為國軍退除役官兵輔導委員會金門縣榮民服務處簡任第十一職等處長，呂媽定為國軍退除役官兵輔導委員會金門縣榮民服務處簡任第十職等副處長，涂承澤為國軍退除役官兵輔導委員會臺東農場簡任第十職等副場長，謝燕僖為高雄榮民總醫院主計室簡任第十職等主任。</w:t>
      </w:r>
    </w:p>
    <w:p w:rsidR="004B07ED" w:rsidRPr="001F3780" w:rsidRDefault="004B07ED" w:rsidP="00431ADA">
      <w:pPr>
        <w:spacing w:line="454" w:lineRule="exact"/>
      </w:pPr>
      <w:r w:rsidRPr="001F3780">
        <w:rPr>
          <w:rFonts w:hint="eastAsia"/>
        </w:rPr>
        <w:t xml:space="preserve">　　任命朱美櫻為公務員懲戒委員會人事室簡任第十職等主任。</w:t>
      </w:r>
    </w:p>
    <w:p w:rsidR="00D46B09" w:rsidRPr="00F5030E" w:rsidRDefault="004B07ED" w:rsidP="00431ADA">
      <w:pPr>
        <w:pStyle w:val="ac"/>
        <w:spacing w:line="454" w:lineRule="exact"/>
        <w:ind w:firstLineChars="0" w:firstLine="0"/>
        <w:rPr>
          <w:spacing w:val="-2"/>
        </w:rPr>
      </w:pPr>
      <w:r w:rsidRPr="001F3780">
        <w:rPr>
          <w:rFonts w:hint="eastAsia"/>
          <w:spacing w:val="0"/>
        </w:rPr>
        <w:t xml:space="preserve">　　</w:t>
      </w:r>
      <w:r w:rsidRPr="00F5030E">
        <w:rPr>
          <w:rFonts w:hint="eastAsia"/>
          <w:spacing w:val="-2"/>
        </w:rPr>
        <w:t>任命李金焜為審計部臺南市審計處簡任第十一職等審計兼副處長。</w:t>
      </w:r>
    </w:p>
    <w:p w:rsidR="003410DB" w:rsidRPr="001F3780" w:rsidRDefault="003410DB" w:rsidP="00431ADA">
      <w:pPr>
        <w:spacing w:line="454" w:lineRule="exact"/>
      </w:pPr>
      <w:r w:rsidRPr="001F3780">
        <w:rPr>
          <w:rFonts w:hint="eastAsia"/>
        </w:rPr>
        <w:t xml:space="preserve">　　任命黃瀝槿為薦任公務人員。</w:t>
      </w:r>
    </w:p>
    <w:p w:rsidR="003410DB" w:rsidRPr="001F3780" w:rsidRDefault="003410DB" w:rsidP="00431ADA">
      <w:pPr>
        <w:spacing w:line="454" w:lineRule="exact"/>
      </w:pPr>
      <w:r w:rsidRPr="001F3780">
        <w:rPr>
          <w:rFonts w:hint="eastAsia"/>
        </w:rPr>
        <w:t xml:space="preserve">　　任命黃獻忠為薦任公務人員。</w:t>
      </w:r>
    </w:p>
    <w:p w:rsidR="003410DB" w:rsidRPr="001F3780" w:rsidRDefault="003410DB" w:rsidP="00431ADA">
      <w:pPr>
        <w:spacing w:line="454" w:lineRule="exact"/>
      </w:pPr>
      <w:r w:rsidRPr="001F3780">
        <w:rPr>
          <w:rFonts w:hint="eastAsia"/>
        </w:rPr>
        <w:t xml:space="preserve">　　任命陳松春、郭祐戩、胡鴻江、鄭家瑋、廖韻涵為薦任公務人員。</w:t>
      </w:r>
    </w:p>
    <w:p w:rsidR="003410DB" w:rsidRPr="001F3780" w:rsidRDefault="003410DB" w:rsidP="00431ADA">
      <w:pPr>
        <w:spacing w:line="454" w:lineRule="exact"/>
      </w:pPr>
      <w:r w:rsidRPr="001F3780">
        <w:rPr>
          <w:rFonts w:hint="eastAsia"/>
        </w:rPr>
        <w:t xml:space="preserve">　　任命陳韋君、劉士睿、蘇筱喻、李尚銘、郭怡萍、黃育珊、劉心、陳心敏為薦任公務人員。</w:t>
      </w:r>
    </w:p>
    <w:p w:rsidR="003410DB" w:rsidRPr="001F3780" w:rsidRDefault="003410DB" w:rsidP="00431ADA">
      <w:pPr>
        <w:spacing w:line="454" w:lineRule="exact"/>
      </w:pPr>
      <w:r w:rsidRPr="001F3780">
        <w:rPr>
          <w:rFonts w:hint="eastAsia"/>
        </w:rPr>
        <w:t xml:space="preserve">　　任命周正偉、林樞衡、梁勝雄、蔡述玟、王國偉、林麗婷、方凱立、</w:t>
      </w:r>
      <w:r w:rsidRPr="00D37564">
        <w:rPr>
          <w:rFonts w:hint="eastAsia"/>
          <w:spacing w:val="-4"/>
        </w:rPr>
        <w:t>雷棋、游世豪、李宗澤、黃智弘、謝豐、姜國正、黃名震為薦任公務人員。</w:t>
      </w:r>
    </w:p>
    <w:p w:rsidR="003410DB" w:rsidRPr="001F3780" w:rsidRDefault="003410DB" w:rsidP="00431ADA">
      <w:pPr>
        <w:spacing w:line="454" w:lineRule="exact"/>
      </w:pPr>
      <w:r w:rsidRPr="001F3780">
        <w:rPr>
          <w:rFonts w:hint="eastAsia"/>
        </w:rPr>
        <w:t xml:space="preserve">　　任命曾惠瑜、許義旻、翁彩綺、陳彥君、林大方為薦任公務人員。</w:t>
      </w:r>
    </w:p>
    <w:p w:rsidR="003410DB" w:rsidRPr="001F3780" w:rsidRDefault="003410DB" w:rsidP="00431ADA">
      <w:pPr>
        <w:spacing w:line="454" w:lineRule="exact"/>
      </w:pPr>
      <w:r w:rsidRPr="001F3780">
        <w:rPr>
          <w:rFonts w:hint="eastAsia"/>
        </w:rPr>
        <w:t xml:space="preserve">　　任命陳思賢、柯典嘉為薦任公務人員。</w:t>
      </w:r>
    </w:p>
    <w:p w:rsidR="003410DB" w:rsidRPr="001F3780" w:rsidRDefault="003410DB" w:rsidP="00431ADA">
      <w:pPr>
        <w:spacing w:line="454" w:lineRule="exact"/>
      </w:pPr>
      <w:r w:rsidRPr="001F3780">
        <w:rPr>
          <w:rFonts w:hint="eastAsia"/>
        </w:rPr>
        <w:t xml:space="preserve">　　任命李丹容、簡毓樂、蕭鈺霏、李俊佑、林禹任、蔡博雅、蔡政杰、吳以健為薦任公務人員。</w:t>
      </w:r>
    </w:p>
    <w:p w:rsidR="003410DB" w:rsidRPr="001F3780" w:rsidRDefault="003410DB" w:rsidP="00431ADA">
      <w:pPr>
        <w:spacing w:line="454" w:lineRule="exact"/>
      </w:pPr>
      <w:r w:rsidRPr="001F3780">
        <w:rPr>
          <w:rFonts w:hint="eastAsia"/>
        </w:rPr>
        <w:t xml:space="preserve">　　任命許芝菁、陳映秀、王淑玲、蔡宜涵為薦任公務人員。</w:t>
      </w:r>
    </w:p>
    <w:p w:rsidR="003410DB" w:rsidRPr="001F3780" w:rsidRDefault="003410DB" w:rsidP="00431ADA">
      <w:pPr>
        <w:spacing w:line="454" w:lineRule="exact"/>
      </w:pPr>
      <w:r w:rsidRPr="001F3780">
        <w:rPr>
          <w:rFonts w:hint="eastAsia"/>
        </w:rPr>
        <w:t xml:space="preserve">　　任命汪筱薔、楊巧如、王昱堯為薦任公務人員。</w:t>
      </w:r>
    </w:p>
    <w:p w:rsidR="003410DB" w:rsidRPr="001F3780" w:rsidRDefault="003410DB" w:rsidP="00431ADA">
      <w:pPr>
        <w:spacing w:line="454" w:lineRule="exact"/>
      </w:pPr>
      <w:r w:rsidRPr="001F3780">
        <w:rPr>
          <w:rFonts w:hint="eastAsia"/>
        </w:rPr>
        <w:t xml:space="preserve">　　任命林歆儒為薦任公務人員。</w:t>
      </w:r>
    </w:p>
    <w:p w:rsidR="003410DB" w:rsidRPr="001F3780" w:rsidRDefault="003410DB" w:rsidP="00431ADA">
      <w:pPr>
        <w:spacing w:line="454" w:lineRule="exact"/>
      </w:pPr>
      <w:r w:rsidRPr="001F3780">
        <w:rPr>
          <w:rFonts w:hint="eastAsia"/>
        </w:rPr>
        <w:t xml:space="preserve">　　任命許清榮為薦任公務人員。</w:t>
      </w:r>
    </w:p>
    <w:p w:rsidR="003410DB" w:rsidRPr="001F3780" w:rsidRDefault="003410DB" w:rsidP="00431ADA">
      <w:pPr>
        <w:spacing w:line="454" w:lineRule="exact"/>
      </w:pPr>
      <w:r w:rsidRPr="001F3780">
        <w:rPr>
          <w:rFonts w:hint="eastAsia"/>
        </w:rPr>
        <w:t xml:space="preserve">　　任命張莞儀、周昇昌、賴秋伶為薦任公務人員。</w:t>
      </w:r>
    </w:p>
    <w:p w:rsidR="003410DB" w:rsidRPr="001F3780" w:rsidRDefault="003410DB" w:rsidP="00431ADA">
      <w:pPr>
        <w:spacing w:line="454" w:lineRule="exact"/>
      </w:pPr>
      <w:r w:rsidRPr="001F3780">
        <w:rPr>
          <w:rFonts w:hint="eastAsia"/>
        </w:rPr>
        <w:t xml:space="preserve">　　任命李盈儀為薦任公務人員。</w:t>
      </w:r>
    </w:p>
    <w:p w:rsidR="003410DB" w:rsidRPr="001F3780" w:rsidRDefault="003410DB" w:rsidP="00431ADA">
      <w:pPr>
        <w:spacing w:line="454" w:lineRule="exact"/>
      </w:pPr>
      <w:r w:rsidRPr="001F3780">
        <w:rPr>
          <w:rFonts w:hint="eastAsia"/>
        </w:rPr>
        <w:t xml:space="preserve">　　任命黃書雅為薦任公務人員。</w:t>
      </w:r>
    </w:p>
    <w:p w:rsidR="003410DB" w:rsidRPr="001F3780" w:rsidRDefault="003410DB" w:rsidP="00507661">
      <w:pPr>
        <w:spacing w:line="440" w:lineRule="exact"/>
      </w:pPr>
      <w:r w:rsidRPr="001F3780">
        <w:rPr>
          <w:rFonts w:hint="eastAsia"/>
        </w:rPr>
        <w:lastRenderedPageBreak/>
        <w:t xml:space="preserve">　　任命嚴芳益、藍珮菱、黃鈺婷、林彥伶、張瑜庭、陳思妤、吳敏嘉、辜婉瑄、嚴智瀚、孫明瑜、高嘉蔚、施佳儀、張艾儒、許雅評、宋芷涵、曾宜婷、蕭政旭、曾瑋君、趙桓健、劉偉丞、盧建忠、林姵萱、吳啓彰、陳之婷、范雅閔、詹宜芳、林虹均、柯玟樺、梁耀云、鄭焜鴻、洪佳琪、王振宇、黃勝輝、黃秋雯、張素陵、許雅雲、周靖軒、程莉婷、洪崇瑋、湯詠珍、王培芳、楊雅惠、陳欣怡、洪雋典、傅瀚賢為薦任公務人員。</w:t>
      </w:r>
    </w:p>
    <w:p w:rsidR="003410DB" w:rsidRPr="001F3780" w:rsidRDefault="003410DB" w:rsidP="00507661">
      <w:pPr>
        <w:spacing w:line="440" w:lineRule="exact"/>
      </w:pPr>
      <w:r w:rsidRPr="001F3780">
        <w:rPr>
          <w:rFonts w:hint="eastAsia"/>
        </w:rPr>
        <w:t xml:space="preserve">　　任命黃寗、戴志強、簡志偉、傅郁甄、黃政偉、花起貴、劉明喬、張瀚中、姚亦庭、趙正棻、謝玉宸、邱怡瑄、劉貞瑜、郭宗翰、宋偉彰、吳旻純、傅卉棋、呂莞婷、辛盈盈、徐維、邱創斌、劉義聖、曾彥翔、劉信宏、陳月明、莊國均、陳孟君、朱婕瑀、張孟倫、李政穎、李承儒、許瑛倫、賴儷方、林郁傑、江崑輝、曾曉菁、林皇羽為薦任關務人員。</w:t>
      </w:r>
    </w:p>
    <w:p w:rsidR="003410DB" w:rsidRPr="001F3780" w:rsidRDefault="003410DB" w:rsidP="00507661">
      <w:pPr>
        <w:spacing w:line="440" w:lineRule="exact"/>
      </w:pPr>
      <w:r w:rsidRPr="001F3780">
        <w:rPr>
          <w:rFonts w:hint="eastAsia"/>
        </w:rPr>
        <w:t xml:space="preserve">　　任命林皇傑、任文忠、劉一民、宋國康、鄭豪華、郭俊丁、宋緯勝、蘇彥騰、蕭惟巍、陳映蓉為薦任公務人員。</w:t>
      </w:r>
    </w:p>
    <w:p w:rsidR="003410DB" w:rsidRPr="001F3780" w:rsidRDefault="003410DB" w:rsidP="00507661">
      <w:pPr>
        <w:spacing w:line="440" w:lineRule="exact"/>
      </w:pPr>
      <w:r w:rsidRPr="001F3780">
        <w:rPr>
          <w:rFonts w:hint="eastAsia"/>
        </w:rPr>
        <w:t xml:space="preserve">　　任命聶眾為福建金門地方法院檢察署主任檢察官。</w:t>
      </w:r>
    </w:p>
    <w:p w:rsidR="004B07ED" w:rsidRPr="001F3780" w:rsidRDefault="003410DB" w:rsidP="00507661">
      <w:pPr>
        <w:pStyle w:val="ac"/>
        <w:ind w:firstLineChars="0" w:firstLine="0"/>
        <w:rPr>
          <w:spacing w:val="0"/>
        </w:rPr>
      </w:pPr>
      <w:r w:rsidRPr="001F3780">
        <w:rPr>
          <w:rFonts w:hint="eastAsia"/>
          <w:spacing w:val="0"/>
        </w:rPr>
        <w:t xml:space="preserve">　　任命粟威穆、曾士哲、蔡景聖、李安蕣、謝志偉、黃孟珊為檢察官。</w:t>
      </w:r>
    </w:p>
    <w:p w:rsidR="003410DB" w:rsidRPr="001F3780" w:rsidRDefault="003410DB" w:rsidP="00507661">
      <w:pPr>
        <w:spacing w:line="440" w:lineRule="exact"/>
      </w:pPr>
      <w:r w:rsidRPr="001F3780">
        <w:rPr>
          <w:rFonts w:hint="eastAsia"/>
        </w:rPr>
        <w:t xml:space="preserve">　　任命林怡秀、林春鈴、吳冠霆為臺灣臺北地方法院法官兼庭長。</w:t>
      </w:r>
    </w:p>
    <w:p w:rsidR="003410DB" w:rsidRPr="001F3780" w:rsidRDefault="003410DB" w:rsidP="00507661">
      <w:pPr>
        <w:pStyle w:val="ac"/>
        <w:ind w:firstLineChars="0" w:firstLine="0"/>
        <w:rPr>
          <w:spacing w:val="0"/>
        </w:rPr>
      </w:pPr>
      <w:r w:rsidRPr="001F3780">
        <w:rPr>
          <w:rFonts w:hint="eastAsia"/>
          <w:spacing w:val="0"/>
        </w:rPr>
        <w:t xml:space="preserve">　　任命呂美玲、高瑞聰為法官。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2A6577">
              <w:rPr>
                <w:rFonts w:hint="eastAsia"/>
              </w:rPr>
              <w:t>27</w:t>
            </w:r>
            <w:r>
              <w:rPr>
                <w:rFonts w:hint="eastAsia"/>
              </w:rPr>
              <w:t>日</w:t>
            </w:r>
          </w:p>
        </w:tc>
      </w:tr>
    </w:tbl>
    <w:p w:rsidR="00370E05" w:rsidRPr="00A95236" w:rsidRDefault="00370E05" w:rsidP="00A95236">
      <w:pPr>
        <w:spacing w:line="440" w:lineRule="exact"/>
      </w:pPr>
      <w:r w:rsidRPr="00A95236">
        <w:rPr>
          <w:rFonts w:hint="eastAsia"/>
        </w:rPr>
        <w:t xml:space="preserve">　　任命林漢堂為警監三階警察官。</w:t>
      </w:r>
    </w:p>
    <w:p w:rsidR="00A50910" w:rsidRPr="00A95236" w:rsidRDefault="00370E05" w:rsidP="00A95236">
      <w:pPr>
        <w:pStyle w:val="ac"/>
        <w:ind w:firstLineChars="0" w:firstLine="0"/>
        <w:rPr>
          <w:spacing w:val="0"/>
        </w:rPr>
      </w:pPr>
      <w:r w:rsidRPr="00A95236">
        <w:rPr>
          <w:rFonts w:hint="eastAsia"/>
          <w:spacing w:val="0"/>
        </w:rPr>
        <w:t xml:space="preserve">　　任命施明杰為警正警察官。</w:t>
      </w:r>
    </w:p>
    <w:p w:rsidR="00A50910" w:rsidRDefault="00A50910" w:rsidP="00A50910">
      <w:pPr>
        <w:spacing w:beforeLines="100" w:before="240"/>
      </w:pPr>
      <w:r>
        <w:rPr>
          <w:rFonts w:hint="eastAsia"/>
        </w:rPr>
        <w:t>總　　　統　馬英九</w:t>
      </w:r>
    </w:p>
    <w:p w:rsidR="00A50910" w:rsidRDefault="00A50910" w:rsidP="00A5091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lastRenderedPageBreak/>
              <w:br w:type="page"/>
            </w:r>
            <w:r>
              <w:br w:type="page"/>
            </w:r>
            <w:r>
              <w:rPr>
                <w:rFonts w:hint="eastAsia"/>
              </w:rPr>
              <w:t>總統令</w:t>
            </w:r>
          </w:p>
        </w:tc>
        <w:tc>
          <w:tcPr>
            <w:tcW w:w="4759" w:type="dxa"/>
            <w:vAlign w:val="center"/>
          </w:tcPr>
          <w:p w:rsidR="00A50910" w:rsidRDefault="00A50910"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961586">
              <w:rPr>
                <w:rFonts w:hint="eastAsia"/>
              </w:rPr>
              <w:t>29</w:t>
            </w:r>
            <w:r>
              <w:rPr>
                <w:rFonts w:hint="eastAsia"/>
              </w:rPr>
              <w:t>日</w:t>
            </w:r>
          </w:p>
        </w:tc>
      </w:tr>
    </w:tbl>
    <w:p w:rsidR="002B4A70" w:rsidRPr="00CC271D" w:rsidRDefault="002B4A70" w:rsidP="00570F9A">
      <w:pPr>
        <w:spacing w:line="440" w:lineRule="exact"/>
        <w:rPr>
          <w:spacing w:val="10"/>
        </w:rPr>
      </w:pPr>
      <w:r w:rsidRPr="00CC271D">
        <w:rPr>
          <w:rFonts w:hint="eastAsia"/>
          <w:spacing w:val="10"/>
        </w:rPr>
        <w:t xml:space="preserve">　　國防部副部長空軍二級上將劉震武已准退伍；國防大學校長陸軍二級上將鄭德美，國防部總督察長室總督察長空軍中將吳萬教另有任用，均應予免職。</w:t>
      </w:r>
    </w:p>
    <w:p w:rsidR="002B4A70" w:rsidRPr="00CC271D" w:rsidRDefault="002B4A70" w:rsidP="00570F9A">
      <w:pPr>
        <w:spacing w:line="440" w:lineRule="exact"/>
        <w:rPr>
          <w:spacing w:val="10"/>
        </w:rPr>
      </w:pPr>
      <w:r w:rsidRPr="00CC271D">
        <w:rPr>
          <w:rFonts w:hint="eastAsia"/>
          <w:spacing w:val="10"/>
        </w:rPr>
        <w:t xml:space="preserve">　　空軍中將吳萬教晉任為空軍二級上將。</w:t>
      </w:r>
    </w:p>
    <w:p w:rsidR="002B4A70" w:rsidRPr="00CC271D" w:rsidRDefault="002B4A70" w:rsidP="00570F9A">
      <w:pPr>
        <w:spacing w:line="440" w:lineRule="exact"/>
        <w:rPr>
          <w:spacing w:val="10"/>
        </w:rPr>
      </w:pPr>
      <w:r w:rsidRPr="00CC271D">
        <w:rPr>
          <w:rFonts w:hint="eastAsia"/>
          <w:spacing w:val="10"/>
        </w:rPr>
        <w:t xml:space="preserve">　　特任陸軍二級上將鄭德美為國防部副部長，空軍二級上將吳萬教為國防大學校長。</w:t>
      </w:r>
    </w:p>
    <w:p w:rsidR="00A50910" w:rsidRDefault="002B4A70" w:rsidP="00570F9A">
      <w:pPr>
        <w:pStyle w:val="ac"/>
        <w:ind w:firstLineChars="0" w:firstLine="0"/>
      </w:pPr>
      <w:r w:rsidRPr="00CC271D">
        <w:rPr>
          <w:rFonts w:hint="eastAsia"/>
        </w:rPr>
        <w:t xml:space="preserve">　　此令均自中華民國</w:t>
      </w:r>
      <w:r w:rsidRPr="00CC271D">
        <w:rPr>
          <w:rFonts w:hint="eastAsia"/>
        </w:rPr>
        <w:t>104</w:t>
      </w:r>
      <w:r w:rsidRPr="00CC271D">
        <w:rPr>
          <w:rFonts w:hint="eastAsia"/>
        </w:rPr>
        <w:t>年</w:t>
      </w:r>
      <w:r w:rsidRPr="00CC271D">
        <w:rPr>
          <w:rFonts w:hint="eastAsia"/>
        </w:rPr>
        <w:t>11</w:t>
      </w:r>
      <w:r w:rsidRPr="00CC271D">
        <w:rPr>
          <w:rFonts w:hint="eastAsia"/>
        </w:rPr>
        <w:t>月</w:t>
      </w:r>
      <w:r w:rsidRPr="00CC271D">
        <w:rPr>
          <w:rFonts w:hint="eastAsia"/>
        </w:rPr>
        <w:t>1</w:t>
      </w:r>
      <w:r w:rsidRPr="00CC271D">
        <w:rPr>
          <w:rFonts w:hint="eastAsia"/>
        </w:rPr>
        <w:t>日生效。</w:t>
      </w:r>
    </w:p>
    <w:p w:rsidR="00D543E9" w:rsidRPr="00B60426" w:rsidRDefault="00D543E9" w:rsidP="00D543E9">
      <w:pPr>
        <w:spacing w:beforeLines="50" w:before="120"/>
      </w:pPr>
      <w:r w:rsidRPr="00B60426">
        <w:rPr>
          <w:rFonts w:hint="eastAsia"/>
        </w:rPr>
        <w:t>總　　　統　馬英九</w:t>
      </w:r>
    </w:p>
    <w:p w:rsidR="00D543E9" w:rsidRPr="00B60426" w:rsidRDefault="00D543E9" w:rsidP="00D543E9">
      <w:r w:rsidRPr="00B60426">
        <w:rPr>
          <w:rFonts w:hint="eastAsia"/>
        </w:rPr>
        <w:t xml:space="preserve">行政院院長　</w:t>
      </w:r>
      <w:r>
        <w:rPr>
          <w:rFonts w:hint="eastAsia"/>
        </w:rPr>
        <w:t>毛治國</w:t>
      </w:r>
    </w:p>
    <w:p w:rsidR="002B4A70" w:rsidRDefault="00D543E9" w:rsidP="00EC15F0">
      <w:pPr>
        <w:spacing w:afterLines="100" w:after="240"/>
      </w:pPr>
      <w:r>
        <w:rPr>
          <w:rFonts w:hint="eastAsia"/>
        </w:rPr>
        <w:t>國防</w:t>
      </w:r>
      <w:r w:rsidRPr="00B60426">
        <w:rPr>
          <w:rFonts w:hint="eastAsia"/>
        </w:rPr>
        <w:t xml:space="preserve">部部長　</w:t>
      </w:r>
      <w:r>
        <w:rPr>
          <w:rFonts w:hint="eastAsia"/>
        </w:rPr>
        <w:t>高廣圻</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F4FF1" w:rsidTr="007F1052">
        <w:trPr>
          <w:trHeight w:hRule="exact" w:val="1134"/>
        </w:trPr>
        <w:tc>
          <w:tcPr>
            <w:tcW w:w="1988" w:type="dxa"/>
            <w:vAlign w:val="center"/>
          </w:tcPr>
          <w:p w:rsidR="00DF4FF1" w:rsidRDefault="00DF4FF1" w:rsidP="007F1052">
            <w:pPr>
              <w:pStyle w:val="afb"/>
            </w:pPr>
            <w:r>
              <w:rPr>
                <w:rFonts w:hint="eastAsia"/>
              </w:rPr>
              <w:t>總統令</w:t>
            </w:r>
          </w:p>
        </w:tc>
        <w:tc>
          <w:tcPr>
            <w:tcW w:w="4759" w:type="dxa"/>
            <w:vAlign w:val="center"/>
          </w:tcPr>
          <w:p w:rsidR="00DF4FF1" w:rsidRDefault="00DF4FF1" w:rsidP="007F1052">
            <w:pPr>
              <w:spacing w:line="240" w:lineRule="auto"/>
              <w:jc w:val="distribute"/>
            </w:pPr>
            <w:r>
              <w:rPr>
                <w:rFonts w:hint="eastAsia"/>
              </w:rPr>
              <w:t>中華民國</w:t>
            </w:r>
            <w:r>
              <w:rPr>
                <w:rFonts w:hint="eastAsia"/>
              </w:rPr>
              <w:t>104</w:t>
            </w:r>
            <w:r>
              <w:rPr>
                <w:rFonts w:hint="eastAsia"/>
              </w:rPr>
              <w:t>年</w:t>
            </w:r>
            <w:r>
              <w:rPr>
                <w:rFonts w:hint="eastAsia"/>
              </w:rPr>
              <w:t>10</w:t>
            </w:r>
            <w:r>
              <w:rPr>
                <w:rFonts w:hint="eastAsia"/>
              </w:rPr>
              <w:t>月</w:t>
            </w:r>
            <w:r>
              <w:rPr>
                <w:rFonts w:hint="eastAsia"/>
              </w:rPr>
              <w:t>23</w:t>
            </w:r>
            <w:r>
              <w:rPr>
                <w:rFonts w:hint="eastAsia"/>
              </w:rPr>
              <w:t>日</w:t>
            </w:r>
          </w:p>
          <w:p w:rsidR="00DF4FF1" w:rsidRDefault="00DF4FF1" w:rsidP="007F1052">
            <w:pPr>
              <w:spacing w:line="240" w:lineRule="auto"/>
              <w:jc w:val="distribute"/>
            </w:pPr>
            <w:r>
              <w:rPr>
                <w:rFonts w:hint="eastAsia"/>
              </w:rPr>
              <w:t>華總二榮字第</w:t>
            </w:r>
            <w:r>
              <w:rPr>
                <w:rFonts w:hint="eastAsia"/>
              </w:rPr>
              <w:t>1040</w:t>
            </w:r>
            <w:r>
              <w:t>0122410</w:t>
            </w:r>
            <w:r>
              <w:rPr>
                <w:rFonts w:hint="eastAsia"/>
              </w:rPr>
              <w:t>號</w:t>
            </w:r>
          </w:p>
        </w:tc>
      </w:tr>
    </w:tbl>
    <w:p w:rsidR="00DF4FF1" w:rsidRPr="001F2CE0" w:rsidRDefault="00DF4FF1" w:rsidP="00570F9A">
      <w:pPr>
        <w:spacing w:line="406" w:lineRule="exact"/>
        <w:rPr>
          <w:spacing w:val="10"/>
        </w:rPr>
      </w:pPr>
      <w:r w:rsidRPr="001F2CE0">
        <w:rPr>
          <w:rFonts w:hint="eastAsia"/>
          <w:spacing w:val="10"/>
        </w:rPr>
        <w:t xml:space="preserve">　　國立臺灣師範大學前校長簡茂發，浩學明敏，醇和清邁。少歲世居鄉間，出外就傅，軒奮淬勉，卒業國立臺灣師範大學教育研究所；嗣負笈重洋，獲美國北科羅拉多大學博士學位，洽聞閎覽，益弘學驗。遄返國門，執教上庠，歷任教授、所長、教務長等職，尤以出任現臺中教育大學、臺灣師範大學校長任內，參與推動教育改革，協濟擬定重大政策；持秉師資培植高志，悉力授業解惑宏旨；迭辦國際學術會議，引領綜合計畫研究，薰沐諄誨，鼓鑄陶鎔；育才碩彥，默化斯文。嗣榮膺國民中學基本學力測驗推動委員會首任召集人暨大學入學考試中心主任，縷析生涯發展組型，提升適性輔導成效；精進測驗編製修訂，強化網路施測標的；加強題庫建置研究，開展試務興革事宜，時敷謨議，紓籌運惟；吐舊容新，靖獻多所。公餘兼掌民間多項教育學會要職，潛心挹注專業社群，豐厚師</w:t>
      </w:r>
      <w:r w:rsidRPr="001F2CE0">
        <w:rPr>
          <w:rFonts w:hint="eastAsia"/>
          <w:spacing w:val="10"/>
        </w:rPr>
        <w:lastRenderedPageBreak/>
        <w:t>範教育範疇，居軸處中，明見萬里。綜其生平，追鄒魯遺風－厚澤溥施學子；樹百年大愛－教績奕世長存，前緒遐軌，輝耀杏壇。遽聞捐館，軫懷殊殷，應予明令褒揚，用示政府崇禮賢彥之至意。</w:t>
      </w:r>
    </w:p>
    <w:p w:rsidR="00DF4FF1" w:rsidRDefault="00DF4FF1" w:rsidP="00DF4FF1">
      <w:pPr>
        <w:spacing w:beforeLines="100" w:before="240"/>
      </w:pPr>
      <w:r>
        <w:rPr>
          <w:rFonts w:hint="eastAsia"/>
        </w:rPr>
        <w:t>總　　　統　馬英九</w:t>
      </w:r>
    </w:p>
    <w:p w:rsidR="00DF4FF1" w:rsidRDefault="00DF4FF1" w:rsidP="00DF4FF1">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F4FF1" w:rsidTr="007F1052">
        <w:trPr>
          <w:trHeight w:hRule="exact" w:val="1134"/>
        </w:trPr>
        <w:tc>
          <w:tcPr>
            <w:tcW w:w="1988" w:type="dxa"/>
            <w:vAlign w:val="center"/>
          </w:tcPr>
          <w:p w:rsidR="00DF4FF1" w:rsidRDefault="00DF4FF1" w:rsidP="007F1052">
            <w:pPr>
              <w:pStyle w:val="afb"/>
            </w:pPr>
            <w:r>
              <w:rPr>
                <w:rFonts w:hint="eastAsia"/>
              </w:rPr>
              <w:t>總統令</w:t>
            </w:r>
          </w:p>
        </w:tc>
        <w:tc>
          <w:tcPr>
            <w:tcW w:w="4759" w:type="dxa"/>
            <w:vAlign w:val="center"/>
          </w:tcPr>
          <w:p w:rsidR="00DF4FF1" w:rsidRDefault="00DF4FF1" w:rsidP="007F1052">
            <w:pPr>
              <w:spacing w:line="240" w:lineRule="auto"/>
              <w:jc w:val="distribute"/>
            </w:pPr>
            <w:r>
              <w:rPr>
                <w:rFonts w:hint="eastAsia"/>
              </w:rPr>
              <w:t>中華民國</w:t>
            </w:r>
            <w:r>
              <w:rPr>
                <w:rFonts w:hint="eastAsia"/>
              </w:rPr>
              <w:t>104</w:t>
            </w:r>
            <w:r>
              <w:rPr>
                <w:rFonts w:hint="eastAsia"/>
              </w:rPr>
              <w:t>年</w:t>
            </w:r>
            <w:r>
              <w:rPr>
                <w:rFonts w:hint="eastAsia"/>
              </w:rPr>
              <w:t>10</w:t>
            </w:r>
            <w:r>
              <w:rPr>
                <w:rFonts w:hint="eastAsia"/>
              </w:rPr>
              <w:t>月</w:t>
            </w:r>
            <w:r>
              <w:rPr>
                <w:rFonts w:hint="eastAsia"/>
              </w:rPr>
              <w:t>23</w:t>
            </w:r>
            <w:r>
              <w:rPr>
                <w:rFonts w:hint="eastAsia"/>
              </w:rPr>
              <w:t>日</w:t>
            </w:r>
          </w:p>
          <w:p w:rsidR="00DF4FF1" w:rsidRDefault="00DF4FF1" w:rsidP="007F1052">
            <w:pPr>
              <w:spacing w:line="240" w:lineRule="auto"/>
              <w:jc w:val="distribute"/>
            </w:pPr>
            <w:r>
              <w:rPr>
                <w:rFonts w:hint="eastAsia"/>
              </w:rPr>
              <w:t>華總二榮字第</w:t>
            </w:r>
            <w:r>
              <w:rPr>
                <w:rFonts w:hint="eastAsia"/>
              </w:rPr>
              <w:t>1040</w:t>
            </w:r>
            <w:r>
              <w:t>0123300</w:t>
            </w:r>
            <w:r>
              <w:rPr>
                <w:rFonts w:hint="eastAsia"/>
              </w:rPr>
              <w:t>號</w:t>
            </w:r>
          </w:p>
        </w:tc>
      </w:tr>
    </w:tbl>
    <w:p w:rsidR="00DF4FF1" w:rsidRDefault="00DF4FF1" w:rsidP="00570F9A">
      <w:pPr>
        <w:pStyle w:val="af4"/>
        <w:spacing w:line="458" w:lineRule="exact"/>
        <w:ind w:firstLineChars="0" w:firstLine="0"/>
      </w:pPr>
      <w:r>
        <w:rPr>
          <w:rFonts w:hint="eastAsia"/>
        </w:rPr>
        <w:t xml:space="preserve">　　美籍人士羅伯特威爾遜先生，槃才明敏，亮直方正。髫幼生長於南京，少歲負笈母國，卒業普林斯頓大學，續獲哈佛大學醫學博士學位，醫理精專，妙術深微。嗣遄返中土，膺聘金陵大學鼓樓醫院外科醫師，掬誠輸暖，望重杏林。抗戰軍興，四郊多壘，日軍攻</w:t>
      </w:r>
      <w:r w:rsidRPr="00472C8C">
        <w:rPr>
          <w:rFonts w:hint="eastAsia"/>
          <w:spacing w:val="4"/>
        </w:rPr>
        <w:t>陷南京城，劫搶殘掠，肆虐荼毒，迺慨然施與援手，體現人道關懷，</w:t>
      </w:r>
      <w:r>
        <w:rPr>
          <w:rFonts w:hint="eastAsia"/>
        </w:rPr>
        <w:t>居仁由義，撫孤恤矜。其時無視危篤，堅拒撤離，隻身留置鼓樓醫</w:t>
      </w:r>
      <w:r w:rsidRPr="00472C8C">
        <w:rPr>
          <w:rFonts w:hint="eastAsia"/>
          <w:spacing w:val="4"/>
        </w:rPr>
        <w:t>院，救治萬千傷患難民。復結合外國友人成立「國際安全委員會」，</w:t>
      </w:r>
      <w:r>
        <w:rPr>
          <w:rFonts w:hint="eastAsia"/>
        </w:rPr>
        <w:t>劃定中立安全區域，組建暫時避難場所；匡維區內警力秩序，保障婦女身家性命，拯溺二十餘萬國人同胞，和風甘雨，橫絕中外；大愛懿行，昭如日星，允為金陵古城最黑暗時刻之曙光，爰鄉曲贈匾譽之「愛眾親仁」。第二次世界大戰結束，弗畏恫脅，挺身作證，於日本東京「遠東國際軍事法庭」審判中，揭破強權猙獰暴行，兇魁直指，正義凜然。綜其遺徽，馨德播於華夏，惠澤溥乎黎元，頌聲遐舉，奕世昭垂。巨人已遠，典範夙昔，應予明令褒揚，用示政府崇禮國際義人之至意。</w:t>
      </w:r>
    </w:p>
    <w:p w:rsidR="00DF4FF1" w:rsidRDefault="00DF4FF1" w:rsidP="00DF4FF1">
      <w:pPr>
        <w:spacing w:beforeLines="100" w:before="240"/>
      </w:pPr>
      <w:r>
        <w:rPr>
          <w:rFonts w:hint="eastAsia"/>
        </w:rPr>
        <w:t>總　　　統　馬英九</w:t>
      </w:r>
    </w:p>
    <w:p w:rsidR="00004B55" w:rsidRDefault="00DF4FF1" w:rsidP="00EC15F0">
      <w:pPr>
        <w:spacing w:afterLines="100" w:after="240"/>
      </w:pPr>
      <w:r>
        <w:rPr>
          <w:rFonts w:hint="eastAsia"/>
        </w:rPr>
        <w:t>行政院院長　毛治國</w:t>
      </w:r>
    </w:p>
    <w:p w:rsidR="009F4DCF" w:rsidRDefault="009F4DCF" w:rsidP="008A192C">
      <w:pPr>
        <w:spacing w:beforeLines="100" w:before="240" w:afterLines="100" w:after="240" w:line="240" w:lineRule="exact"/>
        <w:jc w:val="center"/>
        <w:rPr>
          <w:sz w:val="56"/>
        </w:rPr>
      </w:pPr>
      <w:r>
        <w:rPr>
          <w:b/>
          <w:spacing w:val="-100"/>
          <w:sz w:val="56"/>
        </w:rPr>
        <w:lastRenderedPageBreak/>
        <w:t>﹏﹏﹏﹏﹏﹏﹏﹏﹏﹏﹏﹏</w:t>
      </w:r>
    </w:p>
    <w:p w:rsidR="009F4DCF" w:rsidRDefault="009F4DCF" w:rsidP="009F4DCF">
      <w:pPr>
        <w:spacing w:beforeLines="50" w:before="120" w:afterLines="50" w:after="120" w:line="560" w:lineRule="exact"/>
        <w:ind w:leftChars="50" w:left="140"/>
        <w:jc w:val="center"/>
        <w:rPr>
          <w:b/>
          <w:sz w:val="48"/>
        </w:rPr>
      </w:pPr>
      <w:r w:rsidRPr="00E8277E">
        <w:rPr>
          <w:rFonts w:hint="eastAsia"/>
          <w:b/>
          <w:sz w:val="40"/>
          <w:szCs w:val="40"/>
        </w:rPr>
        <w:t>國史館臺灣文獻館</w:t>
      </w:r>
      <w:r w:rsidRPr="009F4DCF">
        <w:rPr>
          <w:rFonts w:hint="eastAsia"/>
          <w:b/>
          <w:sz w:val="40"/>
          <w:szCs w:val="40"/>
        </w:rPr>
        <w:t>令</w:t>
      </w:r>
    </w:p>
    <w:p w:rsidR="009F4DCF" w:rsidRDefault="009F4DCF" w:rsidP="009F4DCF">
      <w:pPr>
        <w:spacing w:afterLines="100" w:after="240" w:line="240" w:lineRule="exact"/>
        <w:jc w:val="center"/>
        <w:rPr>
          <w:sz w:val="56"/>
        </w:rPr>
      </w:pPr>
      <w:r>
        <w:rPr>
          <w:b/>
          <w:spacing w:val="-100"/>
          <w:sz w:val="56"/>
        </w:rPr>
        <w:t>﹏﹏﹏﹏﹏﹏﹏﹏﹏﹏﹏﹏</w:t>
      </w:r>
    </w:p>
    <w:p w:rsidR="009F4DCF" w:rsidRDefault="009F4DCF" w:rsidP="00CD5356">
      <w:pPr>
        <w:pStyle w:val="af6"/>
      </w:pPr>
      <w:r>
        <w:rPr>
          <w:rFonts w:hint="eastAsia"/>
        </w:rPr>
        <w:t>國史館臺灣文獻館　令</w:t>
      </w:r>
    </w:p>
    <w:p w:rsidR="009F4DCF" w:rsidRDefault="009F4DCF" w:rsidP="00CD5356">
      <w:pPr>
        <w:spacing w:line="440" w:lineRule="exact"/>
      </w:pPr>
      <w:r>
        <w:rPr>
          <w:rFonts w:hint="eastAsia"/>
        </w:rPr>
        <w:t>發文日期：中華民國</w:t>
      </w:r>
      <w:r>
        <w:rPr>
          <w:rFonts w:hint="eastAsia"/>
        </w:rPr>
        <w:t>104</w:t>
      </w:r>
      <w:r>
        <w:rPr>
          <w:rFonts w:hint="eastAsia"/>
        </w:rPr>
        <w:t>年</w:t>
      </w:r>
      <w:r>
        <w:rPr>
          <w:rFonts w:hint="eastAsia"/>
        </w:rPr>
        <w:t>10</w:t>
      </w:r>
      <w:r>
        <w:rPr>
          <w:rFonts w:hint="eastAsia"/>
        </w:rPr>
        <w:t>月</w:t>
      </w:r>
      <w:r>
        <w:rPr>
          <w:rFonts w:hint="eastAsia"/>
        </w:rPr>
        <w:t>20</w:t>
      </w:r>
      <w:r>
        <w:rPr>
          <w:rFonts w:hint="eastAsia"/>
        </w:rPr>
        <w:t>日</w:t>
      </w:r>
    </w:p>
    <w:p w:rsidR="009F4DCF" w:rsidRDefault="009F4DCF" w:rsidP="00CD5356">
      <w:pPr>
        <w:spacing w:line="440" w:lineRule="exact"/>
      </w:pPr>
      <w:r>
        <w:rPr>
          <w:rFonts w:hint="eastAsia"/>
        </w:rPr>
        <w:t>發文字號：臺採字第</w:t>
      </w:r>
      <w:r>
        <w:rPr>
          <w:rFonts w:hint="eastAsia"/>
        </w:rPr>
        <w:t>104000</w:t>
      </w:r>
      <w:r>
        <w:t>3089</w:t>
      </w:r>
      <w:r>
        <w:rPr>
          <w:rFonts w:hint="eastAsia"/>
        </w:rPr>
        <w:t>號</w:t>
      </w:r>
    </w:p>
    <w:p w:rsidR="009F4DCF" w:rsidRDefault="009F4DCF" w:rsidP="00CD5356">
      <w:pPr>
        <w:spacing w:line="440" w:lineRule="exact"/>
      </w:pPr>
      <w:r>
        <w:rPr>
          <w:rFonts w:hint="eastAsia"/>
        </w:rPr>
        <w:t>訂定「</w:t>
      </w:r>
      <w:r w:rsidRPr="00D0095A">
        <w:rPr>
          <w:rFonts w:ascii="標楷體" w:hAnsi="標楷體"/>
          <w:szCs w:val="28"/>
        </w:rPr>
        <w:t>國史館臺灣文獻館文物圖像使用及收費辦法</w:t>
      </w:r>
      <w:r>
        <w:rPr>
          <w:rFonts w:hint="eastAsia"/>
        </w:rPr>
        <w:t>」。</w:t>
      </w:r>
    </w:p>
    <w:p w:rsidR="009F4DCF" w:rsidRDefault="009F4DCF" w:rsidP="00CD5356">
      <w:pPr>
        <w:spacing w:line="440" w:lineRule="exact"/>
        <w:ind w:leftChars="100" w:left="280"/>
      </w:pPr>
      <w:r>
        <w:rPr>
          <w:rFonts w:hint="eastAsia"/>
        </w:rPr>
        <w:t>附「</w:t>
      </w:r>
      <w:r w:rsidR="007D6279" w:rsidRPr="00D0095A">
        <w:rPr>
          <w:rFonts w:ascii="標楷體" w:hAnsi="標楷體"/>
          <w:szCs w:val="28"/>
        </w:rPr>
        <w:t>國史館臺灣文獻館文物圖像使用及收費辦法</w:t>
      </w:r>
      <w:r>
        <w:rPr>
          <w:rFonts w:hint="eastAsia"/>
        </w:rPr>
        <w:t>」。</w:t>
      </w:r>
    </w:p>
    <w:p w:rsidR="004E3AB3" w:rsidRDefault="007D6279" w:rsidP="00B208A2">
      <w:pPr>
        <w:pStyle w:val="af3"/>
        <w:spacing w:beforeLines="100" w:before="240" w:afterLines="100" w:after="240"/>
        <w:ind w:firstLineChars="0" w:firstLine="0"/>
        <w:rPr>
          <w:rFonts w:ascii="標楷體" w:hAnsi="標楷體"/>
        </w:rPr>
      </w:pPr>
      <w:r>
        <w:rPr>
          <w:rFonts w:ascii="標楷體" w:hAnsi="標楷體" w:hint="eastAsia"/>
        </w:rPr>
        <w:t>館　長　張鴻銘</w:t>
      </w:r>
    </w:p>
    <w:p w:rsidR="009D2318" w:rsidRDefault="009D2318" w:rsidP="008A192C">
      <w:pPr>
        <w:pStyle w:val="af3"/>
        <w:spacing w:beforeLines="100" w:before="240" w:afterLines="50" w:after="120" w:line="425" w:lineRule="exact"/>
        <w:ind w:firstLineChars="0" w:firstLine="0"/>
        <w:rPr>
          <w:rFonts w:ascii="標楷體" w:hAnsi="標楷體"/>
          <w:bCs/>
          <w:sz w:val="32"/>
          <w:szCs w:val="32"/>
        </w:rPr>
      </w:pPr>
      <w:r w:rsidRPr="00BC65DF">
        <w:rPr>
          <w:rFonts w:ascii="標楷體" w:hAnsi="標楷體"/>
          <w:bCs/>
          <w:sz w:val="32"/>
          <w:szCs w:val="32"/>
        </w:rPr>
        <w:t>國史館臺灣文獻館文物圖像使用及收費辦法</w:t>
      </w:r>
    </w:p>
    <w:p w:rsidR="00FC0F0F" w:rsidRPr="00FC0F0F" w:rsidRDefault="00FC0F0F" w:rsidP="008A192C">
      <w:pPr>
        <w:pStyle w:val="af3"/>
        <w:spacing w:afterLines="50" w:after="120" w:line="425" w:lineRule="exact"/>
        <w:ind w:firstLineChars="0" w:firstLine="0"/>
        <w:rPr>
          <w:rFonts w:ascii="標楷體" w:hAnsi="標楷體"/>
          <w:bCs/>
          <w:sz w:val="32"/>
          <w:szCs w:val="32"/>
        </w:rPr>
      </w:pPr>
      <w:r>
        <w:rPr>
          <w:rFonts w:hint="eastAsia"/>
        </w:rPr>
        <w:t>中華民國</w:t>
      </w:r>
      <w:r>
        <w:rPr>
          <w:rFonts w:hint="eastAsia"/>
        </w:rPr>
        <w:t>104</w:t>
      </w:r>
      <w:r>
        <w:rPr>
          <w:rFonts w:hint="eastAsia"/>
        </w:rPr>
        <w:t>年</w:t>
      </w:r>
      <w:r>
        <w:rPr>
          <w:rFonts w:hint="eastAsia"/>
        </w:rPr>
        <w:t>10</w:t>
      </w:r>
      <w:r>
        <w:rPr>
          <w:rFonts w:hint="eastAsia"/>
        </w:rPr>
        <w:t>月</w:t>
      </w:r>
      <w:r>
        <w:rPr>
          <w:rFonts w:hint="eastAsia"/>
        </w:rPr>
        <w:t>20</w:t>
      </w:r>
      <w:r>
        <w:rPr>
          <w:rFonts w:hint="eastAsia"/>
        </w:rPr>
        <w:t>日公布</w:t>
      </w:r>
    </w:p>
    <w:p w:rsidR="009D2318" w:rsidRPr="004F112E" w:rsidRDefault="009D2318" w:rsidP="008A192C">
      <w:pPr>
        <w:pStyle w:val="a6"/>
        <w:spacing w:line="425" w:lineRule="exact"/>
        <w:ind w:left="1428" w:hangingChars="510" w:hanging="1428"/>
        <w:rPr>
          <w:rFonts w:ascii="標楷體" w:hAnsi="標楷體"/>
          <w:szCs w:val="28"/>
        </w:rPr>
      </w:pPr>
      <w:r w:rsidRPr="004F112E">
        <w:rPr>
          <w:rFonts w:ascii="標楷體" w:hAnsi="標楷體"/>
          <w:szCs w:val="28"/>
        </w:rPr>
        <w:t xml:space="preserve">第　</w:t>
      </w:r>
      <w:r w:rsidRPr="004F112E">
        <w:rPr>
          <w:rFonts w:ascii="標楷體" w:hAnsi="標楷體"/>
          <w:szCs w:val="28"/>
          <w:lang w:val="af-ZA"/>
        </w:rPr>
        <w:t>一</w:t>
      </w:r>
      <w:r w:rsidRPr="004F112E">
        <w:rPr>
          <w:rFonts w:ascii="標楷體" w:hAnsi="標楷體"/>
          <w:szCs w:val="28"/>
        </w:rPr>
        <w:t xml:space="preserve">　條</w:t>
      </w:r>
      <w:r w:rsidRPr="004F112E">
        <w:rPr>
          <w:rFonts w:ascii="標楷體" w:hAnsi="標楷體"/>
          <w:spacing w:val="-6"/>
          <w:szCs w:val="28"/>
        </w:rPr>
        <w:t xml:space="preserve">　　</w:t>
      </w:r>
      <w:r w:rsidRPr="004F112E">
        <w:rPr>
          <w:rFonts w:ascii="標楷體" w:hAnsi="標楷體"/>
          <w:szCs w:val="28"/>
        </w:rPr>
        <w:t>本辦法依規費法第十條及政府資訊公開法第二十二條規定訂定之。</w:t>
      </w:r>
    </w:p>
    <w:p w:rsidR="009D2318" w:rsidRPr="004F112E" w:rsidRDefault="009D2318" w:rsidP="008A192C">
      <w:pPr>
        <w:pStyle w:val="a6"/>
        <w:spacing w:line="425" w:lineRule="exact"/>
        <w:ind w:left="1428" w:hangingChars="510" w:hanging="1428"/>
        <w:rPr>
          <w:rFonts w:ascii="標楷體" w:hAnsi="標楷體"/>
          <w:szCs w:val="28"/>
        </w:rPr>
      </w:pPr>
      <w:r w:rsidRPr="004F112E">
        <w:rPr>
          <w:rFonts w:ascii="標楷體" w:hAnsi="標楷體"/>
          <w:szCs w:val="28"/>
        </w:rPr>
        <w:t xml:space="preserve">第　</w:t>
      </w:r>
      <w:r w:rsidRPr="004F112E">
        <w:rPr>
          <w:rFonts w:ascii="標楷體" w:hAnsi="標楷體"/>
          <w:szCs w:val="28"/>
          <w:lang w:val="af-ZA"/>
        </w:rPr>
        <w:t>二</w:t>
      </w:r>
      <w:r w:rsidRPr="004F112E">
        <w:rPr>
          <w:rFonts w:ascii="標楷體" w:hAnsi="標楷體"/>
          <w:szCs w:val="28"/>
        </w:rPr>
        <w:t xml:space="preserve">　條</w:t>
      </w:r>
      <w:r w:rsidRPr="004F112E">
        <w:rPr>
          <w:rFonts w:ascii="標楷體" w:hAnsi="標楷體"/>
          <w:spacing w:val="-6"/>
          <w:szCs w:val="28"/>
        </w:rPr>
        <w:t xml:space="preserve">　　</w:t>
      </w:r>
      <w:r w:rsidRPr="004F112E">
        <w:rPr>
          <w:rFonts w:ascii="標楷體" w:hAnsi="標楷體"/>
          <w:szCs w:val="28"/>
        </w:rPr>
        <w:t>國史館臺灣文獻館（以下簡稱本館）為發揮館藏文物圖像之社教、文化、研究功能，特訂定本辦法。</w:t>
      </w:r>
    </w:p>
    <w:p w:rsidR="009D2318" w:rsidRPr="004F112E" w:rsidRDefault="009D2318" w:rsidP="008A192C">
      <w:pPr>
        <w:pStyle w:val="a6"/>
        <w:spacing w:line="425" w:lineRule="exact"/>
        <w:ind w:left="1428" w:hangingChars="510" w:hanging="1428"/>
        <w:rPr>
          <w:rFonts w:ascii="標楷體" w:hAnsi="標楷體"/>
          <w:szCs w:val="28"/>
        </w:rPr>
      </w:pPr>
      <w:r w:rsidRPr="004F112E">
        <w:rPr>
          <w:rFonts w:ascii="標楷體" w:hAnsi="標楷體"/>
          <w:szCs w:val="28"/>
        </w:rPr>
        <w:t xml:space="preserve">第　</w:t>
      </w:r>
      <w:r w:rsidRPr="004F112E">
        <w:rPr>
          <w:rFonts w:ascii="標楷體" w:hAnsi="標楷體"/>
          <w:szCs w:val="28"/>
          <w:lang w:val="af-ZA"/>
        </w:rPr>
        <w:t>三</w:t>
      </w:r>
      <w:r w:rsidRPr="004F112E">
        <w:rPr>
          <w:rFonts w:ascii="標楷體" w:hAnsi="標楷體"/>
          <w:szCs w:val="28"/>
        </w:rPr>
        <w:t xml:space="preserve">　條</w:t>
      </w:r>
      <w:r w:rsidRPr="004F112E">
        <w:rPr>
          <w:rFonts w:ascii="標楷體" w:hAnsi="標楷體"/>
          <w:spacing w:val="-6"/>
          <w:szCs w:val="28"/>
        </w:rPr>
        <w:t xml:space="preserve">　　</w:t>
      </w:r>
      <w:r w:rsidRPr="004F112E">
        <w:rPr>
          <w:rFonts w:ascii="標楷體" w:hAnsi="標楷體"/>
          <w:szCs w:val="28"/>
        </w:rPr>
        <w:t>本辦法用詞定義如下：</w:t>
      </w:r>
    </w:p>
    <w:p w:rsidR="009D2318" w:rsidRPr="004F112E" w:rsidRDefault="009D2318" w:rsidP="008A192C">
      <w:pPr>
        <w:pStyle w:val="aff8"/>
        <w:spacing w:line="425" w:lineRule="exact"/>
        <w:ind w:leftChars="700" w:left="3360" w:hangingChars="500" w:hanging="1400"/>
        <w:rPr>
          <w:rFonts w:ascii="標楷體" w:hAnsi="標楷體"/>
          <w:sz w:val="28"/>
          <w:szCs w:val="28"/>
        </w:rPr>
      </w:pPr>
      <w:r w:rsidRPr="004F112E">
        <w:rPr>
          <w:rFonts w:ascii="標楷體" w:hAnsi="標楷體"/>
          <w:sz w:val="28"/>
          <w:szCs w:val="28"/>
        </w:rPr>
        <w:t>文物圖像：指館藏民俗器物（不含古文書及檔案）及碑碣拓本，所拍攝而成之數位圖檔資料。</w:t>
      </w:r>
    </w:p>
    <w:p w:rsidR="009D2318" w:rsidRPr="004F112E" w:rsidRDefault="009D2318" w:rsidP="008A192C">
      <w:pPr>
        <w:pStyle w:val="aff8"/>
        <w:spacing w:line="425" w:lineRule="exact"/>
        <w:ind w:leftChars="700" w:left="2996" w:hangingChars="370" w:hanging="1036"/>
        <w:rPr>
          <w:rFonts w:ascii="標楷體" w:hAnsi="標楷體"/>
          <w:sz w:val="28"/>
          <w:szCs w:val="28"/>
        </w:rPr>
      </w:pPr>
      <w:r w:rsidRPr="004F112E">
        <w:rPr>
          <w:rFonts w:ascii="標楷體" w:hAnsi="標楷體"/>
          <w:sz w:val="28"/>
          <w:szCs w:val="28"/>
        </w:rPr>
        <w:t>申請人：指依本辦法申請文物圖像使用之機關、學校、團體及個人。</w:t>
      </w:r>
    </w:p>
    <w:p w:rsidR="009D2318" w:rsidRPr="004F112E" w:rsidRDefault="009D2318" w:rsidP="008A192C">
      <w:pPr>
        <w:pStyle w:val="a6"/>
        <w:spacing w:line="425" w:lineRule="exact"/>
        <w:ind w:left="1400" w:hanging="1400"/>
        <w:rPr>
          <w:rFonts w:ascii="標楷體" w:hAnsi="標楷體"/>
          <w:szCs w:val="28"/>
        </w:rPr>
      </w:pPr>
      <w:r w:rsidRPr="004F112E">
        <w:rPr>
          <w:rFonts w:ascii="標楷體" w:hAnsi="標楷體"/>
          <w:szCs w:val="28"/>
        </w:rPr>
        <w:t xml:space="preserve">第　</w:t>
      </w:r>
      <w:r w:rsidRPr="004F112E">
        <w:rPr>
          <w:rFonts w:ascii="標楷體" w:hAnsi="標楷體"/>
          <w:szCs w:val="28"/>
          <w:lang w:val="af-ZA"/>
        </w:rPr>
        <w:t>四</w:t>
      </w:r>
      <w:r w:rsidRPr="004F112E">
        <w:rPr>
          <w:rFonts w:ascii="標楷體" w:hAnsi="標楷體"/>
          <w:szCs w:val="28"/>
        </w:rPr>
        <w:t xml:space="preserve">　條</w:t>
      </w:r>
      <w:r w:rsidRPr="004F112E">
        <w:rPr>
          <w:rFonts w:ascii="標楷體" w:hAnsi="標楷體"/>
          <w:spacing w:val="-6"/>
          <w:szCs w:val="28"/>
        </w:rPr>
        <w:t xml:space="preserve">　　</w:t>
      </w:r>
      <w:r w:rsidRPr="004F112E">
        <w:rPr>
          <w:rFonts w:ascii="標楷體" w:hAnsi="標楷體"/>
          <w:szCs w:val="28"/>
        </w:rPr>
        <w:t>學術研究、學校教育、文化推廣等學術、公益及商業使用，得依本辦法申請文物圖像使用。</w:t>
      </w:r>
    </w:p>
    <w:p w:rsidR="009D2318" w:rsidRPr="004F112E" w:rsidRDefault="009D2318" w:rsidP="008A192C">
      <w:pPr>
        <w:pStyle w:val="a6"/>
        <w:spacing w:line="425" w:lineRule="exact"/>
        <w:ind w:left="1428" w:hangingChars="510" w:hanging="1428"/>
        <w:rPr>
          <w:rFonts w:ascii="標楷體" w:hAnsi="標楷體"/>
          <w:szCs w:val="28"/>
        </w:rPr>
      </w:pPr>
      <w:r w:rsidRPr="004F112E">
        <w:rPr>
          <w:rFonts w:ascii="標楷體" w:hAnsi="標楷體"/>
          <w:szCs w:val="28"/>
        </w:rPr>
        <w:t xml:space="preserve">第　</w:t>
      </w:r>
      <w:r w:rsidRPr="004F112E">
        <w:rPr>
          <w:rFonts w:ascii="標楷體" w:hAnsi="標楷體"/>
          <w:szCs w:val="28"/>
          <w:lang w:val="af-ZA"/>
        </w:rPr>
        <w:t>五</w:t>
      </w:r>
      <w:r w:rsidRPr="004F112E">
        <w:rPr>
          <w:rFonts w:ascii="標楷體" w:hAnsi="標楷體"/>
          <w:szCs w:val="28"/>
        </w:rPr>
        <w:t xml:space="preserve">　條</w:t>
      </w:r>
      <w:r w:rsidRPr="004F112E">
        <w:rPr>
          <w:rFonts w:ascii="標楷體" w:hAnsi="標楷體"/>
          <w:spacing w:val="-6"/>
          <w:szCs w:val="28"/>
        </w:rPr>
        <w:t xml:space="preserve">　　</w:t>
      </w:r>
      <w:r w:rsidRPr="004F112E">
        <w:rPr>
          <w:rFonts w:ascii="標楷體" w:hAnsi="標楷體"/>
          <w:szCs w:val="28"/>
        </w:rPr>
        <w:t>申請文物圖像使用，申請人應填具申請書表，備妥相關文件向本館提出申請，經核准後，付費使用。</w:t>
      </w:r>
    </w:p>
    <w:p w:rsidR="009D2318" w:rsidRPr="004F112E" w:rsidRDefault="009D2318" w:rsidP="008A192C">
      <w:pPr>
        <w:pStyle w:val="a6"/>
        <w:spacing w:line="406" w:lineRule="exact"/>
        <w:ind w:left="1428" w:hangingChars="510" w:hanging="1428"/>
        <w:rPr>
          <w:rFonts w:ascii="標楷體" w:hAnsi="標楷體"/>
          <w:szCs w:val="28"/>
        </w:rPr>
      </w:pPr>
      <w:r w:rsidRPr="004F112E">
        <w:rPr>
          <w:rFonts w:ascii="標楷體" w:hAnsi="標楷體"/>
          <w:szCs w:val="28"/>
        </w:rPr>
        <w:lastRenderedPageBreak/>
        <w:t xml:space="preserve">第　</w:t>
      </w:r>
      <w:r w:rsidRPr="004F112E">
        <w:rPr>
          <w:rFonts w:ascii="標楷體" w:hAnsi="標楷體"/>
          <w:szCs w:val="28"/>
          <w:lang w:val="af-ZA"/>
        </w:rPr>
        <w:t>六</w:t>
      </w:r>
      <w:r w:rsidRPr="004F112E">
        <w:rPr>
          <w:rFonts w:ascii="標楷體" w:hAnsi="標楷體"/>
          <w:szCs w:val="28"/>
        </w:rPr>
        <w:t xml:space="preserve">　條</w:t>
      </w:r>
      <w:r w:rsidRPr="004F112E">
        <w:rPr>
          <w:rFonts w:ascii="標楷體" w:hAnsi="標楷體"/>
          <w:spacing w:val="-6"/>
          <w:szCs w:val="28"/>
        </w:rPr>
        <w:t xml:space="preserve">　　</w:t>
      </w:r>
      <w:r w:rsidRPr="004F112E">
        <w:rPr>
          <w:rFonts w:ascii="標楷體" w:hAnsi="標楷體"/>
          <w:szCs w:val="28"/>
        </w:rPr>
        <w:t>文物圖像使用申請，涉及法規或其他限制者，本館得不予同意。</w:t>
      </w:r>
    </w:p>
    <w:p w:rsidR="009D2318" w:rsidRPr="004F112E" w:rsidRDefault="009D2318" w:rsidP="008A192C">
      <w:pPr>
        <w:pStyle w:val="a6"/>
        <w:spacing w:line="406" w:lineRule="exact"/>
        <w:ind w:left="1428" w:hangingChars="510" w:hanging="1428"/>
        <w:rPr>
          <w:rFonts w:ascii="標楷體" w:hAnsi="標楷體"/>
          <w:szCs w:val="28"/>
        </w:rPr>
      </w:pPr>
      <w:r w:rsidRPr="004F112E">
        <w:rPr>
          <w:rFonts w:ascii="標楷體" w:hAnsi="標楷體"/>
          <w:szCs w:val="28"/>
        </w:rPr>
        <w:t xml:space="preserve">第　</w:t>
      </w:r>
      <w:r w:rsidRPr="004F112E">
        <w:rPr>
          <w:rFonts w:ascii="標楷體" w:hAnsi="標楷體"/>
          <w:szCs w:val="28"/>
          <w:lang w:val="af-ZA"/>
        </w:rPr>
        <w:t>七</w:t>
      </w:r>
      <w:r w:rsidRPr="004F112E">
        <w:rPr>
          <w:rFonts w:ascii="標楷體" w:hAnsi="標楷體"/>
          <w:szCs w:val="28"/>
        </w:rPr>
        <w:t xml:space="preserve">　條</w:t>
      </w:r>
      <w:r w:rsidRPr="004F112E">
        <w:rPr>
          <w:rFonts w:ascii="標楷體" w:hAnsi="標楷體"/>
          <w:spacing w:val="-6"/>
          <w:szCs w:val="28"/>
        </w:rPr>
        <w:t xml:space="preserve">　　</w:t>
      </w:r>
      <w:r w:rsidRPr="004F112E">
        <w:rPr>
          <w:rFonts w:ascii="標楷體" w:hAnsi="標楷體"/>
          <w:szCs w:val="28"/>
        </w:rPr>
        <w:t>文物圖像格式為JPEG電子檔，解析度為300DPI，但使用文物圖像之最終產品為數位資料型態者，解析度為120DPI。</w:t>
      </w:r>
    </w:p>
    <w:p w:rsidR="009D2318" w:rsidRPr="004F112E" w:rsidRDefault="009D2318" w:rsidP="008A192C">
      <w:pPr>
        <w:pStyle w:val="a6"/>
        <w:spacing w:line="406" w:lineRule="exact"/>
        <w:ind w:left="1428" w:hangingChars="510" w:hanging="1428"/>
        <w:rPr>
          <w:rFonts w:ascii="標楷體" w:hAnsi="標楷體"/>
          <w:szCs w:val="28"/>
        </w:rPr>
      </w:pPr>
      <w:r w:rsidRPr="004F112E">
        <w:rPr>
          <w:rFonts w:ascii="標楷體" w:hAnsi="標楷體"/>
          <w:szCs w:val="28"/>
        </w:rPr>
        <w:t>第　八　條</w:t>
      </w:r>
      <w:r w:rsidRPr="004F112E">
        <w:rPr>
          <w:rFonts w:ascii="標楷體" w:hAnsi="標楷體"/>
          <w:spacing w:val="-6"/>
          <w:szCs w:val="28"/>
        </w:rPr>
        <w:t xml:space="preserve">　　</w:t>
      </w:r>
      <w:r w:rsidRPr="004F112E">
        <w:rPr>
          <w:rFonts w:ascii="標楷體" w:hAnsi="標楷體"/>
          <w:szCs w:val="28"/>
        </w:rPr>
        <w:t>文物圖像使用，以授權完成單項申請用途一次，產出數量以1,200份（本）為原則，收取</w:t>
      </w:r>
      <w:r>
        <w:rPr>
          <w:rFonts w:ascii="標楷體" w:hAnsi="標楷體" w:hint="eastAsia"/>
          <w:szCs w:val="28"/>
        </w:rPr>
        <w:t>一般</w:t>
      </w:r>
      <w:r w:rsidRPr="004F112E">
        <w:rPr>
          <w:rFonts w:ascii="標楷體" w:hAnsi="標楷體"/>
          <w:szCs w:val="28"/>
        </w:rPr>
        <w:t>費用每張新臺幣一千二百元。其產出數量超出者，費用另議。</w:t>
      </w:r>
    </w:p>
    <w:p w:rsidR="009D2318" w:rsidRPr="006C2E16" w:rsidRDefault="009D2318" w:rsidP="008A192C">
      <w:pPr>
        <w:spacing w:line="406" w:lineRule="exact"/>
        <w:ind w:leftChars="500" w:left="1400" w:firstLineChars="200" w:firstLine="560"/>
        <w:rPr>
          <w:rFonts w:ascii="標楷體" w:hAnsi="標楷體"/>
          <w:szCs w:val="28"/>
        </w:rPr>
      </w:pPr>
      <w:r w:rsidRPr="004F112E">
        <w:rPr>
          <w:rFonts w:ascii="標楷體" w:hAnsi="標楷體"/>
          <w:szCs w:val="28"/>
        </w:rPr>
        <w:t>同一文物圖像申請數種使用用途，按用途別逐一收費</w:t>
      </w:r>
      <w:r>
        <w:rPr>
          <w:rFonts w:ascii="標楷體" w:hAnsi="標楷體" w:hint="eastAsia"/>
          <w:szCs w:val="28"/>
        </w:rPr>
        <w:t>。</w:t>
      </w:r>
      <w:r w:rsidRPr="004F112E">
        <w:rPr>
          <w:rFonts w:ascii="標楷體" w:hAnsi="標楷體"/>
          <w:szCs w:val="28"/>
        </w:rPr>
        <w:t>但</w:t>
      </w:r>
      <w:r w:rsidRPr="006C2E16">
        <w:rPr>
          <w:rFonts w:ascii="標楷體" w:hAnsi="標楷體" w:hint="eastAsia"/>
          <w:szCs w:val="28"/>
        </w:rPr>
        <w:t>第二種用途起，每用途收費新臺幣六百元。</w:t>
      </w:r>
    </w:p>
    <w:p w:rsidR="009D2318" w:rsidRPr="003B1F5C" w:rsidRDefault="009D2318" w:rsidP="008A192C">
      <w:pPr>
        <w:spacing w:line="406" w:lineRule="exact"/>
        <w:ind w:leftChars="500" w:left="1400" w:firstLineChars="200" w:firstLine="560"/>
        <w:rPr>
          <w:rFonts w:ascii="標楷體" w:hAnsi="標楷體"/>
          <w:szCs w:val="28"/>
        </w:rPr>
      </w:pPr>
      <w:r w:rsidRPr="004F112E">
        <w:rPr>
          <w:rFonts w:ascii="標楷體" w:hAnsi="標楷體"/>
          <w:szCs w:val="28"/>
        </w:rPr>
        <w:t>同一文物圖像再次申請相同使用用途，</w:t>
      </w:r>
      <w:r w:rsidRPr="003B1F5C">
        <w:rPr>
          <w:rFonts w:ascii="標楷體" w:hAnsi="標楷體" w:hint="eastAsia"/>
          <w:szCs w:val="28"/>
        </w:rPr>
        <w:t>收取費用每張新臺幣六百元。</w:t>
      </w:r>
    </w:p>
    <w:p w:rsidR="009D2318" w:rsidRPr="003B1F5C" w:rsidRDefault="009D2318" w:rsidP="008A192C">
      <w:pPr>
        <w:spacing w:line="406" w:lineRule="exact"/>
        <w:ind w:leftChars="500" w:left="1400" w:firstLineChars="200" w:firstLine="536"/>
        <w:rPr>
          <w:rFonts w:ascii="標楷體" w:hAnsi="標楷體"/>
          <w:spacing w:val="-6"/>
          <w:szCs w:val="28"/>
        </w:rPr>
      </w:pPr>
      <w:r w:rsidRPr="009F2D1D">
        <w:rPr>
          <w:rFonts w:ascii="標楷體" w:hAnsi="標楷體"/>
          <w:spacing w:val="-6"/>
          <w:szCs w:val="28"/>
        </w:rPr>
        <w:t>供學術研究、公益使用，經出具證明者，</w:t>
      </w:r>
      <w:r w:rsidRPr="003B1F5C">
        <w:rPr>
          <w:rFonts w:ascii="標楷體" w:hAnsi="標楷體" w:hint="eastAsia"/>
          <w:szCs w:val="28"/>
        </w:rPr>
        <w:t>收取費用每張新臺幣六百元。</w:t>
      </w:r>
    </w:p>
    <w:p w:rsidR="009D2318" w:rsidRPr="004F112E" w:rsidRDefault="009D2318" w:rsidP="008A192C">
      <w:pPr>
        <w:spacing w:line="406" w:lineRule="exact"/>
        <w:ind w:leftChars="500" w:left="1400" w:firstLineChars="200" w:firstLine="560"/>
        <w:rPr>
          <w:rFonts w:ascii="標楷體" w:hAnsi="標楷體"/>
          <w:szCs w:val="28"/>
        </w:rPr>
      </w:pPr>
      <w:r w:rsidRPr="004F112E">
        <w:rPr>
          <w:rFonts w:ascii="標楷體" w:hAnsi="標楷體"/>
          <w:szCs w:val="28"/>
        </w:rPr>
        <w:t>與本館訂有合作協議者，從其協議。</w:t>
      </w:r>
    </w:p>
    <w:p w:rsidR="009D2318" w:rsidRPr="004F112E" w:rsidRDefault="009D2318" w:rsidP="008A192C">
      <w:pPr>
        <w:pStyle w:val="a6"/>
        <w:spacing w:line="406" w:lineRule="exact"/>
        <w:ind w:left="1428" w:hangingChars="510" w:hanging="1428"/>
        <w:rPr>
          <w:rFonts w:ascii="標楷體" w:hAnsi="標楷體"/>
          <w:color w:val="FF0000"/>
          <w:szCs w:val="28"/>
          <w:bdr w:val="none" w:sz="0" w:space="0" w:color="auto" w:frame="1"/>
        </w:rPr>
      </w:pPr>
      <w:r w:rsidRPr="004F112E">
        <w:rPr>
          <w:rFonts w:ascii="標楷體" w:hAnsi="標楷體"/>
          <w:szCs w:val="28"/>
        </w:rPr>
        <w:t>第　九　條</w:t>
      </w:r>
      <w:r w:rsidRPr="004F112E">
        <w:rPr>
          <w:rFonts w:ascii="標楷體" w:hAnsi="標楷體"/>
          <w:spacing w:val="-6"/>
          <w:szCs w:val="28"/>
        </w:rPr>
        <w:t xml:space="preserve">　　</w:t>
      </w:r>
      <w:r w:rsidRPr="004F112E">
        <w:rPr>
          <w:rStyle w:val="textfont21"/>
          <w:rFonts w:ascii="標楷體" w:hAnsi="標楷體"/>
          <w:sz w:val="28"/>
          <w:szCs w:val="28"/>
        </w:rPr>
        <w:t>申請人應於本館核准之使用範圍內，使用文物圖像。如需超出核准使用範圍者，</w:t>
      </w:r>
      <w:r w:rsidRPr="004F112E">
        <w:rPr>
          <w:rFonts w:ascii="標楷體" w:hAnsi="標楷體"/>
          <w:szCs w:val="28"/>
        </w:rPr>
        <w:t>應再提出申請及繳費</w:t>
      </w:r>
      <w:r w:rsidRPr="004F112E">
        <w:rPr>
          <w:rStyle w:val="textfont21"/>
          <w:rFonts w:ascii="標楷體" w:hAnsi="標楷體"/>
          <w:sz w:val="28"/>
          <w:szCs w:val="28"/>
        </w:rPr>
        <w:t>。</w:t>
      </w:r>
    </w:p>
    <w:p w:rsidR="009D2318" w:rsidRPr="004F112E" w:rsidRDefault="009D2318" w:rsidP="008A192C">
      <w:pPr>
        <w:spacing w:line="406" w:lineRule="exact"/>
        <w:ind w:leftChars="500" w:left="1400" w:firstLineChars="200" w:firstLine="560"/>
        <w:rPr>
          <w:rStyle w:val="textfont21"/>
          <w:rFonts w:ascii="標楷體" w:hAnsi="標楷體"/>
          <w:sz w:val="28"/>
          <w:szCs w:val="28"/>
        </w:rPr>
      </w:pPr>
      <w:r w:rsidRPr="004F112E">
        <w:rPr>
          <w:rFonts w:ascii="標楷體" w:hAnsi="標楷體"/>
          <w:szCs w:val="28"/>
        </w:rPr>
        <w:t>文物圖像以公開傳輸或公開播放方式，在網路或其他電子設備上公開展示者，授權期間以五年為單位。逾授權期限者，應再提出申請及繳費</w:t>
      </w:r>
      <w:r w:rsidRPr="004F112E">
        <w:rPr>
          <w:rStyle w:val="textfont21"/>
          <w:rFonts w:ascii="標楷體" w:hAnsi="標楷體"/>
          <w:sz w:val="28"/>
          <w:szCs w:val="28"/>
        </w:rPr>
        <w:t>。非經本館同意，</w:t>
      </w:r>
      <w:r w:rsidRPr="004F112E">
        <w:rPr>
          <w:rFonts w:ascii="標楷體" w:hAnsi="標楷體"/>
          <w:szCs w:val="28"/>
        </w:rPr>
        <w:t>申請人</w:t>
      </w:r>
      <w:r w:rsidRPr="004F112E">
        <w:rPr>
          <w:rStyle w:val="textfont21"/>
          <w:rFonts w:ascii="標楷體" w:hAnsi="標楷體"/>
          <w:sz w:val="28"/>
          <w:szCs w:val="28"/>
        </w:rPr>
        <w:t>不得將文物圖像以任何方式提供或授權予第三人。</w:t>
      </w:r>
    </w:p>
    <w:p w:rsidR="009D2318" w:rsidRPr="004F112E" w:rsidRDefault="009D2318" w:rsidP="008A192C">
      <w:pPr>
        <w:pStyle w:val="a6"/>
        <w:spacing w:line="406" w:lineRule="exact"/>
        <w:ind w:left="1428" w:hangingChars="510" w:hanging="1428"/>
        <w:rPr>
          <w:rFonts w:ascii="標楷體" w:hAnsi="標楷體"/>
          <w:szCs w:val="28"/>
        </w:rPr>
      </w:pPr>
      <w:r w:rsidRPr="004F112E">
        <w:rPr>
          <w:rFonts w:ascii="標楷體" w:hAnsi="標楷體"/>
          <w:szCs w:val="28"/>
        </w:rPr>
        <w:t>第　十　條</w:t>
      </w:r>
      <w:r w:rsidRPr="004F112E">
        <w:rPr>
          <w:rFonts w:ascii="標楷體" w:hAnsi="標楷體"/>
          <w:spacing w:val="-6"/>
          <w:szCs w:val="28"/>
        </w:rPr>
        <w:t xml:space="preserve">　　</w:t>
      </w:r>
      <w:r w:rsidRPr="004F112E">
        <w:rPr>
          <w:rStyle w:val="textfont21"/>
          <w:rFonts w:ascii="標楷體" w:hAnsi="標楷體"/>
          <w:sz w:val="28"/>
          <w:szCs w:val="28"/>
        </w:rPr>
        <w:t>使用</w:t>
      </w:r>
      <w:r w:rsidRPr="004F112E">
        <w:rPr>
          <w:rFonts w:ascii="標楷體" w:hAnsi="標楷體"/>
          <w:szCs w:val="28"/>
        </w:rPr>
        <w:t>本館文物圖像，應註明出處。</w:t>
      </w:r>
    </w:p>
    <w:p w:rsidR="009D2318" w:rsidRPr="004F112E" w:rsidRDefault="009D2318" w:rsidP="008A192C">
      <w:pPr>
        <w:pStyle w:val="a6"/>
        <w:spacing w:line="406" w:lineRule="exact"/>
        <w:ind w:left="1406" w:hangingChars="370" w:hanging="1406"/>
        <w:rPr>
          <w:rFonts w:ascii="標楷體" w:hAnsi="標楷體"/>
          <w:szCs w:val="28"/>
        </w:rPr>
      </w:pPr>
      <w:r w:rsidRPr="004F112E">
        <w:rPr>
          <w:rFonts w:ascii="標楷體" w:hAnsi="標楷體"/>
          <w:spacing w:val="50"/>
          <w:szCs w:val="28"/>
        </w:rPr>
        <w:t>第十一條</w:t>
      </w:r>
      <w:r w:rsidRPr="004F112E">
        <w:rPr>
          <w:rFonts w:ascii="標楷體" w:hAnsi="標楷體"/>
          <w:spacing w:val="-30"/>
          <w:szCs w:val="28"/>
        </w:rPr>
        <w:t xml:space="preserve">　　</w:t>
      </w:r>
      <w:r w:rsidRPr="004F112E">
        <w:rPr>
          <w:rFonts w:ascii="標楷體" w:hAnsi="標楷體"/>
          <w:szCs w:val="28"/>
        </w:rPr>
        <w:t>遇有下列情形，本館得隨時終止文物圖像使用之授權，申請人已繳之費用概不退還</w:t>
      </w:r>
      <w:r w:rsidR="00937F37">
        <w:rPr>
          <w:rFonts w:ascii="標楷體" w:hAnsi="標楷體" w:hint="eastAsia"/>
          <w:szCs w:val="28"/>
        </w:rPr>
        <w:t>：</w:t>
      </w:r>
    </w:p>
    <w:p w:rsidR="009D2318" w:rsidRPr="004F112E" w:rsidRDefault="009D2318" w:rsidP="008A192C">
      <w:pPr>
        <w:adjustRightInd/>
        <w:spacing w:line="406" w:lineRule="exact"/>
        <w:ind w:leftChars="700" w:left="1960"/>
        <w:jc w:val="left"/>
        <w:textAlignment w:val="auto"/>
        <w:rPr>
          <w:rFonts w:ascii="標楷體" w:hAnsi="標楷體"/>
          <w:szCs w:val="28"/>
        </w:rPr>
      </w:pPr>
      <w:r w:rsidRPr="004F112E">
        <w:rPr>
          <w:rFonts w:ascii="標楷體" w:hAnsi="標楷體"/>
          <w:szCs w:val="28"/>
        </w:rPr>
        <w:t>一</w:t>
      </w:r>
      <w:r>
        <w:rPr>
          <w:rFonts w:ascii="標楷體" w:hAnsi="標楷體" w:hint="eastAsia"/>
          <w:szCs w:val="28"/>
        </w:rPr>
        <w:t>、</w:t>
      </w:r>
      <w:r w:rsidRPr="004F112E">
        <w:rPr>
          <w:rFonts w:ascii="標楷體" w:hAnsi="標楷體"/>
          <w:szCs w:val="28"/>
        </w:rPr>
        <w:t>違反公序良俗。</w:t>
      </w:r>
    </w:p>
    <w:p w:rsidR="009D2318" w:rsidRPr="004F112E" w:rsidRDefault="009D2318" w:rsidP="008A192C">
      <w:pPr>
        <w:adjustRightInd/>
        <w:spacing w:line="406" w:lineRule="exact"/>
        <w:ind w:leftChars="700" w:left="1960"/>
        <w:jc w:val="left"/>
        <w:textAlignment w:val="auto"/>
        <w:rPr>
          <w:rFonts w:ascii="標楷體" w:hAnsi="標楷體"/>
          <w:szCs w:val="28"/>
        </w:rPr>
      </w:pPr>
      <w:r w:rsidRPr="004F112E">
        <w:rPr>
          <w:rFonts w:ascii="標楷體" w:hAnsi="標楷體"/>
          <w:szCs w:val="28"/>
        </w:rPr>
        <w:t>二</w:t>
      </w:r>
      <w:r>
        <w:rPr>
          <w:rFonts w:ascii="標楷體" w:hAnsi="標楷體" w:hint="eastAsia"/>
          <w:szCs w:val="28"/>
        </w:rPr>
        <w:t>、</w:t>
      </w:r>
      <w:r w:rsidRPr="004F112E">
        <w:rPr>
          <w:rFonts w:ascii="標楷體" w:hAnsi="標楷體"/>
          <w:szCs w:val="28"/>
        </w:rPr>
        <w:t>違反本辦法規定。</w:t>
      </w:r>
    </w:p>
    <w:p w:rsidR="009D2318" w:rsidRPr="004F112E" w:rsidRDefault="009D2318" w:rsidP="008A192C">
      <w:pPr>
        <w:adjustRightInd/>
        <w:spacing w:line="406" w:lineRule="exact"/>
        <w:ind w:leftChars="700" w:left="1960"/>
        <w:jc w:val="left"/>
        <w:textAlignment w:val="auto"/>
        <w:rPr>
          <w:rFonts w:ascii="標楷體" w:hAnsi="標楷體"/>
          <w:szCs w:val="28"/>
        </w:rPr>
      </w:pPr>
      <w:r w:rsidRPr="004F112E">
        <w:rPr>
          <w:rFonts w:ascii="標楷體" w:hAnsi="標楷體"/>
          <w:szCs w:val="28"/>
        </w:rPr>
        <w:t>三</w:t>
      </w:r>
      <w:r>
        <w:rPr>
          <w:rFonts w:ascii="標楷體" w:hAnsi="標楷體" w:hint="eastAsia"/>
          <w:szCs w:val="28"/>
        </w:rPr>
        <w:t>、</w:t>
      </w:r>
      <w:r w:rsidRPr="004F112E">
        <w:rPr>
          <w:rFonts w:ascii="標楷體" w:hAnsi="標楷體"/>
          <w:szCs w:val="28"/>
        </w:rPr>
        <w:t>其他損害本館權益之情事。</w:t>
      </w:r>
    </w:p>
    <w:p w:rsidR="009A4B41" w:rsidRDefault="009D2318" w:rsidP="008A192C">
      <w:pPr>
        <w:pStyle w:val="a6"/>
        <w:spacing w:line="406" w:lineRule="exact"/>
        <w:ind w:left="1406" w:hangingChars="370" w:hanging="1406"/>
        <w:rPr>
          <w:rFonts w:ascii="標楷體" w:hAnsi="標楷體"/>
          <w:szCs w:val="28"/>
        </w:rPr>
      </w:pPr>
      <w:r w:rsidRPr="004F112E">
        <w:rPr>
          <w:rFonts w:ascii="標楷體" w:hAnsi="標楷體"/>
          <w:spacing w:val="50"/>
          <w:szCs w:val="28"/>
        </w:rPr>
        <w:t>第十二條</w:t>
      </w:r>
      <w:r w:rsidRPr="004F112E">
        <w:rPr>
          <w:rFonts w:ascii="標楷體" w:hAnsi="標楷體"/>
          <w:spacing w:val="-30"/>
          <w:szCs w:val="28"/>
        </w:rPr>
        <w:t xml:space="preserve">　　</w:t>
      </w:r>
      <w:r w:rsidRPr="004F112E">
        <w:rPr>
          <w:rFonts w:ascii="標楷體" w:hAnsi="標楷體"/>
          <w:szCs w:val="28"/>
        </w:rPr>
        <w:t>本辦法自發布日施行。</w:t>
      </w:r>
    </w:p>
    <w:p w:rsidR="009A4B41" w:rsidRDefault="009A4B41" w:rsidP="009A4B41">
      <w:pPr>
        <w:spacing w:afterLines="100" w:after="240"/>
        <w:jc w:val="center"/>
        <w:rPr>
          <w:sz w:val="32"/>
        </w:rPr>
      </w:pPr>
      <w:r w:rsidRPr="004F2EB7">
        <w:rPr>
          <w:rFonts w:hint="eastAsia"/>
          <w:b/>
          <w:sz w:val="32"/>
          <w:szCs w:val="36"/>
        </w:rPr>
        <w:lastRenderedPageBreak/>
        <w:t>國史館臺灣文獻館</w:t>
      </w:r>
      <w:r>
        <w:rPr>
          <w:rFonts w:hint="eastAsia"/>
          <w:b/>
          <w:bCs/>
          <w:sz w:val="32"/>
        </w:rPr>
        <w:t>文物圖像使用</w:t>
      </w:r>
      <w:r w:rsidRPr="004F2EB7">
        <w:rPr>
          <w:rFonts w:hint="eastAsia"/>
          <w:b/>
          <w:sz w:val="32"/>
          <w:szCs w:val="36"/>
        </w:rPr>
        <w:t>申請</w:t>
      </w:r>
      <w:r>
        <w:rPr>
          <w:rFonts w:hint="eastAsia"/>
          <w:b/>
          <w:sz w:val="32"/>
          <w:szCs w:val="36"/>
        </w:rPr>
        <w:t>書</w:t>
      </w:r>
    </w:p>
    <w:tbl>
      <w:tblPr>
        <w:tblW w:w="8490"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9"/>
        <w:gridCol w:w="582"/>
        <w:gridCol w:w="1261"/>
        <w:gridCol w:w="15"/>
        <w:gridCol w:w="1403"/>
        <w:gridCol w:w="850"/>
        <w:gridCol w:w="709"/>
        <w:gridCol w:w="283"/>
        <w:gridCol w:w="284"/>
        <w:gridCol w:w="569"/>
        <w:gridCol w:w="1415"/>
      </w:tblGrid>
      <w:tr w:rsidR="009A4B41" w:rsidTr="00EC0919">
        <w:trPr>
          <w:cantSplit/>
          <w:trHeight w:val="454"/>
        </w:trPr>
        <w:tc>
          <w:tcPr>
            <w:tcW w:w="1119" w:type="dxa"/>
            <w:tcBorders>
              <w:top w:val="single" w:sz="12" w:space="0" w:color="auto"/>
              <w:left w:val="single" w:sz="12" w:space="0" w:color="auto"/>
            </w:tcBorders>
            <w:vAlign w:val="center"/>
          </w:tcPr>
          <w:p w:rsidR="009A4B41" w:rsidRPr="00EF0811" w:rsidRDefault="009A4B41" w:rsidP="00EC0919">
            <w:pPr>
              <w:snapToGrid w:val="0"/>
              <w:spacing w:line="300" w:lineRule="exact"/>
              <w:jc w:val="center"/>
              <w:rPr>
                <w:rFonts w:ascii="標楷體"/>
                <w:sz w:val="22"/>
                <w:szCs w:val="22"/>
              </w:rPr>
            </w:pPr>
            <w:r w:rsidRPr="00EF0811">
              <w:rPr>
                <w:rFonts w:ascii="標楷體" w:hint="eastAsia"/>
                <w:sz w:val="22"/>
                <w:szCs w:val="22"/>
              </w:rPr>
              <w:t>申 請 人</w:t>
            </w:r>
          </w:p>
        </w:tc>
        <w:tc>
          <w:tcPr>
            <w:tcW w:w="1843" w:type="dxa"/>
            <w:gridSpan w:val="2"/>
            <w:tcBorders>
              <w:top w:val="single" w:sz="12" w:space="0" w:color="auto"/>
            </w:tcBorders>
            <w:vAlign w:val="center"/>
          </w:tcPr>
          <w:p w:rsidR="009A4B41" w:rsidRDefault="009A4B41" w:rsidP="00EC0919">
            <w:pPr>
              <w:snapToGrid w:val="0"/>
              <w:spacing w:line="300" w:lineRule="exact"/>
              <w:rPr>
                <w:rFonts w:ascii="標楷體"/>
                <w:szCs w:val="28"/>
              </w:rPr>
            </w:pPr>
          </w:p>
        </w:tc>
        <w:tc>
          <w:tcPr>
            <w:tcW w:w="1418" w:type="dxa"/>
            <w:gridSpan w:val="2"/>
            <w:tcBorders>
              <w:top w:val="single" w:sz="12" w:space="0" w:color="auto"/>
            </w:tcBorders>
            <w:vAlign w:val="center"/>
          </w:tcPr>
          <w:p w:rsidR="009A4B41" w:rsidRPr="00EF0811" w:rsidRDefault="009A4B41" w:rsidP="00EC0919">
            <w:pPr>
              <w:pStyle w:val="12"/>
              <w:adjustRightInd/>
              <w:snapToGrid w:val="0"/>
              <w:spacing w:line="300" w:lineRule="exact"/>
              <w:textAlignment w:val="auto"/>
              <w:rPr>
                <w:kern w:val="2"/>
                <w:sz w:val="18"/>
                <w:szCs w:val="18"/>
              </w:rPr>
            </w:pPr>
            <w:r w:rsidRPr="00EF0811">
              <w:rPr>
                <w:rFonts w:hint="eastAsia"/>
                <w:sz w:val="18"/>
                <w:szCs w:val="18"/>
              </w:rPr>
              <w:t>身分證明文件字號 /立案證號</w:t>
            </w:r>
          </w:p>
        </w:tc>
        <w:tc>
          <w:tcPr>
            <w:tcW w:w="1842" w:type="dxa"/>
            <w:gridSpan w:val="3"/>
            <w:tcBorders>
              <w:top w:val="single" w:sz="12" w:space="0" w:color="auto"/>
            </w:tcBorders>
            <w:vAlign w:val="center"/>
          </w:tcPr>
          <w:p w:rsidR="009A4B41" w:rsidRDefault="009A4B41" w:rsidP="00EC0919">
            <w:pPr>
              <w:snapToGrid w:val="0"/>
              <w:spacing w:line="300" w:lineRule="exact"/>
              <w:rPr>
                <w:rFonts w:ascii="標楷體"/>
                <w:szCs w:val="28"/>
              </w:rPr>
            </w:pPr>
          </w:p>
        </w:tc>
        <w:tc>
          <w:tcPr>
            <w:tcW w:w="853" w:type="dxa"/>
            <w:gridSpan w:val="2"/>
            <w:tcBorders>
              <w:top w:val="single" w:sz="12" w:space="0" w:color="auto"/>
            </w:tcBorders>
            <w:vAlign w:val="center"/>
          </w:tcPr>
          <w:p w:rsidR="009A4B41" w:rsidRPr="00EF0811" w:rsidRDefault="009A4B41" w:rsidP="00EC0919">
            <w:pPr>
              <w:snapToGrid w:val="0"/>
              <w:spacing w:line="300" w:lineRule="exact"/>
              <w:jc w:val="center"/>
              <w:rPr>
                <w:rFonts w:ascii="標楷體"/>
                <w:sz w:val="22"/>
                <w:szCs w:val="22"/>
              </w:rPr>
            </w:pPr>
            <w:r w:rsidRPr="00EF0811">
              <w:rPr>
                <w:rFonts w:ascii="標楷體" w:hint="eastAsia"/>
                <w:sz w:val="22"/>
                <w:szCs w:val="22"/>
              </w:rPr>
              <w:t>電話</w:t>
            </w:r>
          </w:p>
        </w:tc>
        <w:tc>
          <w:tcPr>
            <w:tcW w:w="1415" w:type="dxa"/>
            <w:tcBorders>
              <w:top w:val="single" w:sz="12" w:space="0" w:color="auto"/>
              <w:right w:val="single" w:sz="12" w:space="0" w:color="auto"/>
            </w:tcBorders>
            <w:vAlign w:val="center"/>
          </w:tcPr>
          <w:p w:rsidR="009A4B41" w:rsidRDefault="009A4B41" w:rsidP="00EC0919">
            <w:pPr>
              <w:snapToGrid w:val="0"/>
              <w:spacing w:line="300" w:lineRule="exact"/>
              <w:rPr>
                <w:rFonts w:ascii="標楷體"/>
                <w:szCs w:val="28"/>
              </w:rPr>
            </w:pPr>
          </w:p>
        </w:tc>
      </w:tr>
      <w:tr w:rsidR="009A4B41" w:rsidTr="00EC0919">
        <w:trPr>
          <w:cantSplit/>
          <w:trHeight w:val="510"/>
        </w:trPr>
        <w:tc>
          <w:tcPr>
            <w:tcW w:w="1119" w:type="dxa"/>
            <w:tcBorders>
              <w:top w:val="single" w:sz="4" w:space="0" w:color="auto"/>
              <w:left w:val="single" w:sz="12" w:space="0" w:color="auto"/>
              <w:bottom w:val="single" w:sz="12" w:space="0" w:color="auto"/>
            </w:tcBorders>
            <w:vAlign w:val="center"/>
          </w:tcPr>
          <w:p w:rsidR="009A4B41" w:rsidRPr="00923A81" w:rsidRDefault="009A4B41" w:rsidP="00EC0919">
            <w:pPr>
              <w:snapToGrid w:val="0"/>
              <w:spacing w:line="300" w:lineRule="exact"/>
              <w:jc w:val="center"/>
              <w:rPr>
                <w:rFonts w:ascii="標楷體"/>
                <w:sz w:val="22"/>
                <w:szCs w:val="24"/>
              </w:rPr>
            </w:pPr>
            <w:r w:rsidRPr="00923A81">
              <w:rPr>
                <w:rFonts w:ascii="標楷體" w:hint="eastAsia"/>
                <w:sz w:val="22"/>
                <w:szCs w:val="24"/>
              </w:rPr>
              <w:t>聯絡地址</w:t>
            </w:r>
          </w:p>
        </w:tc>
        <w:tc>
          <w:tcPr>
            <w:tcW w:w="4111" w:type="dxa"/>
            <w:gridSpan w:val="5"/>
            <w:tcBorders>
              <w:top w:val="single" w:sz="4" w:space="0" w:color="auto"/>
              <w:bottom w:val="single" w:sz="12" w:space="0" w:color="auto"/>
            </w:tcBorders>
          </w:tcPr>
          <w:p w:rsidR="009A4B41" w:rsidRPr="005209B7" w:rsidRDefault="009A4B41" w:rsidP="00EC0919">
            <w:pPr>
              <w:snapToGrid w:val="0"/>
              <w:spacing w:before="100" w:beforeAutospacing="1" w:after="100" w:afterAutospacing="1" w:line="300" w:lineRule="exact"/>
              <w:rPr>
                <w:rFonts w:ascii="標楷體"/>
                <w:sz w:val="22"/>
                <w:szCs w:val="22"/>
              </w:rPr>
            </w:pPr>
            <w:r w:rsidRPr="005209B7">
              <w:rPr>
                <w:rFonts w:ascii="標楷體" w:hint="eastAsia"/>
                <w:sz w:val="22"/>
                <w:szCs w:val="22"/>
              </w:rPr>
              <w:t>□□□□□</w:t>
            </w:r>
          </w:p>
        </w:tc>
        <w:tc>
          <w:tcPr>
            <w:tcW w:w="709" w:type="dxa"/>
            <w:tcBorders>
              <w:top w:val="single" w:sz="4" w:space="0" w:color="auto"/>
              <w:bottom w:val="single" w:sz="12" w:space="0" w:color="auto"/>
            </w:tcBorders>
            <w:vAlign w:val="center"/>
          </w:tcPr>
          <w:p w:rsidR="009A4B41" w:rsidRPr="00923A81" w:rsidRDefault="009A4B41" w:rsidP="00EC0919">
            <w:pPr>
              <w:snapToGrid w:val="0"/>
              <w:spacing w:line="300" w:lineRule="exact"/>
              <w:rPr>
                <w:rFonts w:ascii="標楷體"/>
                <w:sz w:val="22"/>
                <w:szCs w:val="24"/>
              </w:rPr>
            </w:pPr>
            <w:r w:rsidRPr="00923A81">
              <w:rPr>
                <w:rFonts w:ascii="標楷體" w:hint="eastAsia"/>
                <w:sz w:val="22"/>
                <w:szCs w:val="24"/>
              </w:rPr>
              <w:t>Email</w:t>
            </w:r>
          </w:p>
          <w:p w:rsidR="009A4B41" w:rsidRDefault="009A4B41" w:rsidP="00EC0919">
            <w:pPr>
              <w:snapToGrid w:val="0"/>
              <w:spacing w:line="300" w:lineRule="exact"/>
              <w:rPr>
                <w:rFonts w:ascii="標楷體"/>
                <w:szCs w:val="28"/>
              </w:rPr>
            </w:pPr>
            <w:r w:rsidRPr="00923A81">
              <w:rPr>
                <w:rFonts w:ascii="標楷體" w:hint="eastAsia"/>
                <w:sz w:val="22"/>
                <w:szCs w:val="24"/>
              </w:rPr>
              <w:t>信 箱</w:t>
            </w:r>
          </w:p>
        </w:tc>
        <w:tc>
          <w:tcPr>
            <w:tcW w:w="2551" w:type="dxa"/>
            <w:gridSpan w:val="4"/>
            <w:tcBorders>
              <w:top w:val="single" w:sz="4" w:space="0" w:color="auto"/>
              <w:bottom w:val="single" w:sz="12" w:space="0" w:color="auto"/>
              <w:right w:val="single" w:sz="12" w:space="0" w:color="auto"/>
            </w:tcBorders>
            <w:vAlign w:val="center"/>
          </w:tcPr>
          <w:p w:rsidR="009A4B41" w:rsidRDefault="009A4B41" w:rsidP="00EC0919">
            <w:pPr>
              <w:snapToGrid w:val="0"/>
              <w:spacing w:before="100" w:beforeAutospacing="1" w:after="100" w:afterAutospacing="1" w:line="300" w:lineRule="exact"/>
              <w:rPr>
                <w:rFonts w:ascii="標楷體"/>
                <w:szCs w:val="28"/>
              </w:rPr>
            </w:pPr>
          </w:p>
        </w:tc>
      </w:tr>
      <w:tr w:rsidR="009A4B41" w:rsidTr="00EC0919">
        <w:trPr>
          <w:cantSplit/>
          <w:trHeight w:val="1134"/>
        </w:trPr>
        <w:tc>
          <w:tcPr>
            <w:tcW w:w="1119" w:type="dxa"/>
            <w:vMerge w:val="restart"/>
            <w:tcBorders>
              <w:top w:val="single" w:sz="12" w:space="0" w:color="auto"/>
              <w:left w:val="single" w:sz="12" w:space="0" w:color="auto"/>
            </w:tcBorders>
            <w:vAlign w:val="center"/>
          </w:tcPr>
          <w:p w:rsidR="009A4B41" w:rsidRPr="00923A81" w:rsidRDefault="009A4B41" w:rsidP="00EC0919">
            <w:pPr>
              <w:snapToGrid w:val="0"/>
              <w:spacing w:before="100" w:beforeAutospacing="1" w:line="300" w:lineRule="exact"/>
              <w:rPr>
                <w:rFonts w:ascii="標楷體"/>
                <w:sz w:val="22"/>
                <w:szCs w:val="24"/>
              </w:rPr>
            </w:pPr>
            <w:r w:rsidRPr="00923A81">
              <w:rPr>
                <w:rFonts w:ascii="標楷體" w:hint="eastAsia"/>
                <w:sz w:val="22"/>
                <w:szCs w:val="24"/>
              </w:rPr>
              <w:t>申請用途</w:t>
            </w:r>
          </w:p>
        </w:tc>
        <w:tc>
          <w:tcPr>
            <w:tcW w:w="7371" w:type="dxa"/>
            <w:gridSpan w:val="10"/>
            <w:tcBorders>
              <w:top w:val="single" w:sz="12" w:space="0" w:color="auto"/>
              <w:right w:val="single" w:sz="12" w:space="0" w:color="auto"/>
            </w:tcBorders>
          </w:tcPr>
          <w:p w:rsidR="009A4B41" w:rsidRPr="00AB1A4C" w:rsidRDefault="009A4B41" w:rsidP="00EC0919">
            <w:pPr>
              <w:snapToGrid w:val="0"/>
              <w:spacing w:line="300" w:lineRule="exact"/>
              <w:rPr>
                <w:rFonts w:ascii="標楷體"/>
                <w:color w:val="000000"/>
                <w:sz w:val="20"/>
              </w:rPr>
            </w:pPr>
          </w:p>
        </w:tc>
      </w:tr>
      <w:tr w:rsidR="009A4B41" w:rsidTr="00EC0919">
        <w:trPr>
          <w:cantSplit/>
          <w:trHeight w:val="821"/>
        </w:trPr>
        <w:tc>
          <w:tcPr>
            <w:tcW w:w="1119" w:type="dxa"/>
            <w:vMerge/>
            <w:tcBorders>
              <w:top w:val="single" w:sz="4" w:space="0" w:color="auto"/>
              <w:left w:val="single" w:sz="12" w:space="0" w:color="auto"/>
              <w:bottom w:val="single" w:sz="12" w:space="0" w:color="auto"/>
            </w:tcBorders>
            <w:vAlign w:val="center"/>
          </w:tcPr>
          <w:p w:rsidR="009A4B41" w:rsidRPr="00B93CA9" w:rsidRDefault="009A4B41" w:rsidP="00EC0919">
            <w:pPr>
              <w:snapToGrid w:val="0"/>
              <w:spacing w:before="100" w:beforeAutospacing="1" w:line="300" w:lineRule="exact"/>
              <w:jc w:val="center"/>
              <w:rPr>
                <w:rFonts w:ascii="標楷體"/>
              </w:rPr>
            </w:pPr>
          </w:p>
        </w:tc>
        <w:tc>
          <w:tcPr>
            <w:tcW w:w="7371" w:type="dxa"/>
            <w:gridSpan w:val="10"/>
            <w:tcBorders>
              <w:top w:val="single" w:sz="4" w:space="0" w:color="auto"/>
              <w:bottom w:val="single" w:sz="12" w:space="0" w:color="auto"/>
              <w:right w:val="single" w:sz="12" w:space="0" w:color="auto"/>
            </w:tcBorders>
          </w:tcPr>
          <w:p w:rsidR="009A4B41" w:rsidRPr="00070E60" w:rsidRDefault="009A4B41" w:rsidP="00EC0919">
            <w:pPr>
              <w:numPr>
                <w:ilvl w:val="0"/>
                <w:numId w:val="3"/>
              </w:numPr>
              <w:adjustRightInd/>
              <w:snapToGrid w:val="0"/>
              <w:spacing w:line="200" w:lineRule="exact"/>
              <w:ind w:left="357" w:hanging="357"/>
              <w:jc w:val="left"/>
              <w:textAlignment w:val="auto"/>
              <w:rPr>
                <w:rFonts w:ascii="標楷體"/>
                <w:sz w:val="18"/>
                <w:szCs w:val="18"/>
              </w:rPr>
            </w:pPr>
            <w:r w:rsidRPr="00070E60">
              <w:rPr>
                <w:rFonts w:ascii="標楷體" w:hint="eastAsia"/>
                <w:sz w:val="18"/>
                <w:szCs w:val="18"/>
              </w:rPr>
              <w:t>請敘明用途（如印製○書籍）、成品數量（如○冊）及申請使用期間（如○年○月○日至△年△月△日）。</w:t>
            </w:r>
          </w:p>
          <w:p w:rsidR="009A4B41" w:rsidRPr="00070E60" w:rsidRDefault="009A4B41" w:rsidP="00EC0919">
            <w:pPr>
              <w:numPr>
                <w:ilvl w:val="0"/>
                <w:numId w:val="3"/>
              </w:numPr>
              <w:adjustRightInd/>
              <w:snapToGrid w:val="0"/>
              <w:spacing w:line="200" w:lineRule="exact"/>
              <w:ind w:left="357" w:hanging="357"/>
              <w:jc w:val="left"/>
              <w:textAlignment w:val="auto"/>
              <w:rPr>
                <w:rFonts w:ascii="標楷體"/>
                <w:sz w:val="18"/>
                <w:szCs w:val="18"/>
              </w:rPr>
            </w:pPr>
            <w:r w:rsidRPr="00070E60">
              <w:rPr>
                <w:rFonts w:ascii="標楷體" w:hint="eastAsia"/>
                <w:sz w:val="18"/>
                <w:szCs w:val="18"/>
              </w:rPr>
              <w:t>如有多項用途，請分項條列，並註明各自使用之圖像清單。</w:t>
            </w:r>
          </w:p>
          <w:p w:rsidR="009A4B41" w:rsidRPr="00EF0811" w:rsidRDefault="009A4B41" w:rsidP="00EC0919">
            <w:pPr>
              <w:numPr>
                <w:ilvl w:val="0"/>
                <w:numId w:val="3"/>
              </w:numPr>
              <w:adjustRightInd/>
              <w:snapToGrid w:val="0"/>
              <w:spacing w:line="200" w:lineRule="exact"/>
              <w:ind w:left="357" w:hanging="357"/>
              <w:jc w:val="left"/>
              <w:textAlignment w:val="auto"/>
              <w:rPr>
                <w:rFonts w:ascii="標楷體"/>
                <w:sz w:val="18"/>
                <w:szCs w:val="18"/>
              </w:rPr>
            </w:pPr>
            <w:r w:rsidRPr="00070E60">
              <w:rPr>
                <w:rFonts w:ascii="標楷體" w:hint="eastAsia"/>
                <w:color w:val="000000"/>
                <w:sz w:val="18"/>
                <w:szCs w:val="18"/>
              </w:rPr>
              <w:t>成品請註明實體物（如印刷品等）或非實體物 （數位資料型態，如電子書、網頁等）。</w:t>
            </w:r>
          </w:p>
        </w:tc>
      </w:tr>
      <w:tr w:rsidR="009A4B41" w:rsidTr="00EC0919">
        <w:trPr>
          <w:cantSplit/>
          <w:trHeight w:val="170"/>
        </w:trPr>
        <w:tc>
          <w:tcPr>
            <w:tcW w:w="1119" w:type="dxa"/>
            <w:vMerge w:val="restart"/>
            <w:tcBorders>
              <w:top w:val="single" w:sz="12" w:space="0" w:color="auto"/>
              <w:left w:val="single" w:sz="12" w:space="0" w:color="auto"/>
            </w:tcBorders>
            <w:vAlign w:val="center"/>
          </w:tcPr>
          <w:p w:rsidR="009A4B41" w:rsidRPr="00923A81" w:rsidRDefault="009A4B41" w:rsidP="00EC0919">
            <w:pPr>
              <w:snapToGrid w:val="0"/>
              <w:spacing w:before="120" w:line="300" w:lineRule="exact"/>
              <w:jc w:val="center"/>
              <w:rPr>
                <w:rFonts w:ascii="標楷體"/>
                <w:sz w:val="22"/>
                <w:szCs w:val="24"/>
              </w:rPr>
            </w:pPr>
            <w:r w:rsidRPr="00923A81">
              <w:rPr>
                <w:rFonts w:ascii="標楷體" w:hint="eastAsia"/>
                <w:sz w:val="22"/>
                <w:szCs w:val="24"/>
              </w:rPr>
              <w:t>申    請</w:t>
            </w:r>
          </w:p>
          <w:p w:rsidR="009A4B41" w:rsidRPr="00E944AC" w:rsidRDefault="009A4B41" w:rsidP="00EC0919">
            <w:pPr>
              <w:snapToGrid w:val="0"/>
              <w:spacing w:before="120" w:line="300" w:lineRule="exact"/>
              <w:jc w:val="center"/>
              <w:rPr>
                <w:rFonts w:ascii="標楷體"/>
              </w:rPr>
            </w:pPr>
            <w:r w:rsidRPr="00923A81">
              <w:rPr>
                <w:rFonts w:ascii="標楷體" w:hint="eastAsia"/>
                <w:sz w:val="22"/>
                <w:szCs w:val="24"/>
              </w:rPr>
              <w:t>圖像清單</w:t>
            </w:r>
          </w:p>
        </w:tc>
        <w:tc>
          <w:tcPr>
            <w:tcW w:w="582" w:type="dxa"/>
            <w:tcBorders>
              <w:top w:val="single" w:sz="12" w:space="0" w:color="auto"/>
            </w:tcBorders>
            <w:vAlign w:val="center"/>
          </w:tcPr>
          <w:p w:rsidR="009A4B41" w:rsidRPr="002D0C83" w:rsidRDefault="009A4B41" w:rsidP="00EC0919">
            <w:pPr>
              <w:snapToGrid w:val="0"/>
              <w:spacing w:line="280" w:lineRule="exact"/>
              <w:jc w:val="center"/>
              <w:rPr>
                <w:rFonts w:ascii="標楷體"/>
                <w:sz w:val="20"/>
              </w:rPr>
            </w:pPr>
            <w:r w:rsidRPr="002D0C83">
              <w:rPr>
                <w:rFonts w:ascii="標楷體" w:hint="eastAsia"/>
                <w:sz w:val="20"/>
              </w:rPr>
              <w:t>項次</w:t>
            </w:r>
          </w:p>
        </w:tc>
        <w:tc>
          <w:tcPr>
            <w:tcW w:w="1276" w:type="dxa"/>
            <w:gridSpan w:val="2"/>
            <w:tcBorders>
              <w:top w:val="single" w:sz="12" w:space="0" w:color="auto"/>
            </w:tcBorders>
            <w:vAlign w:val="center"/>
          </w:tcPr>
          <w:p w:rsidR="009A4B41" w:rsidRPr="002D0C83" w:rsidRDefault="009A4B41" w:rsidP="00EC0919">
            <w:pPr>
              <w:snapToGrid w:val="0"/>
              <w:spacing w:line="280" w:lineRule="exact"/>
              <w:jc w:val="center"/>
              <w:rPr>
                <w:rFonts w:ascii="標楷體"/>
                <w:sz w:val="20"/>
              </w:rPr>
            </w:pPr>
            <w:r w:rsidRPr="002D0C83">
              <w:rPr>
                <w:rFonts w:ascii="標楷體" w:hint="eastAsia"/>
                <w:sz w:val="20"/>
              </w:rPr>
              <w:t>文物採集號</w:t>
            </w:r>
          </w:p>
        </w:tc>
        <w:tc>
          <w:tcPr>
            <w:tcW w:w="2962" w:type="dxa"/>
            <w:gridSpan w:val="3"/>
            <w:tcBorders>
              <w:top w:val="single" w:sz="12" w:space="0" w:color="auto"/>
            </w:tcBorders>
            <w:vAlign w:val="center"/>
          </w:tcPr>
          <w:p w:rsidR="009A4B41" w:rsidRPr="002D0C83" w:rsidRDefault="009A4B41" w:rsidP="00EC0919">
            <w:pPr>
              <w:snapToGrid w:val="0"/>
              <w:spacing w:line="280" w:lineRule="exact"/>
              <w:jc w:val="center"/>
              <w:rPr>
                <w:rFonts w:ascii="標楷體"/>
                <w:sz w:val="20"/>
              </w:rPr>
            </w:pPr>
            <w:r w:rsidRPr="002D0C83">
              <w:rPr>
                <w:rFonts w:ascii="標楷體" w:hint="eastAsia"/>
                <w:sz w:val="20"/>
              </w:rPr>
              <w:t>品名</w:t>
            </w:r>
          </w:p>
        </w:tc>
        <w:tc>
          <w:tcPr>
            <w:tcW w:w="567" w:type="dxa"/>
            <w:gridSpan w:val="2"/>
            <w:tcBorders>
              <w:top w:val="single" w:sz="12" w:space="0" w:color="auto"/>
            </w:tcBorders>
            <w:vAlign w:val="center"/>
          </w:tcPr>
          <w:p w:rsidR="009A4B41" w:rsidRPr="002D0C83" w:rsidRDefault="009A4B41" w:rsidP="00EC0919">
            <w:pPr>
              <w:snapToGrid w:val="0"/>
              <w:spacing w:line="280" w:lineRule="exact"/>
              <w:jc w:val="center"/>
              <w:rPr>
                <w:rFonts w:ascii="標楷體"/>
                <w:sz w:val="20"/>
              </w:rPr>
            </w:pPr>
            <w:r w:rsidRPr="002D0C83">
              <w:rPr>
                <w:rFonts w:ascii="標楷體" w:hint="eastAsia"/>
                <w:sz w:val="20"/>
              </w:rPr>
              <w:t>張數</w:t>
            </w:r>
          </w:p>
        </w:tc>
        <w:tc>
          <w:tcPr>
            <w:tcW w:w="1984" w:type="dxa"/>
            <w:gridSpan w:val="2"/>
            <w:tcBorders>
              <w:top w:val="single" w:sz="12" w:space="0" w:color="auto"/>
              <w:right w:val="single" w:sz="12" w:space="0" w:color="auto"/>
            </w:tcBorders>
            <w:vAlign w:val="center"/>
          </w:tcPr>
          <w:p w:rsidR="009A4B41" w:rsidRPr="00EF0811" w:rsidRDefault="009A4B41" w:rsidP="00EC0919">
            <w:pPr>
              <w:snapToGrid w:val="0"/>
              <w:spacing w:line="280" w:lineRule="exact"/>
              <w:jc w:val="center"/>
              <w:rPr>
                <w:rFonts w:ascii="標楷體"/>
                <w:sz w:val="18"/>
                <w:szCs w:val="18"/>
              </w:rPr>
            </w:pPr>
            <w:r w:rsidRPr="00EF0811">
              <w:rPr>
                <w:rFonts w:ascii="標楷體" w:hint="eastAsia"/>
                <w:sz w:val="18"/>
                <w:szCs w:val="18"/>
              </w:rPr>
              <w:t>備註</w:t>
            </w:r>
          </w:p>
        </w:tc>
      </w:tr>
      <w:tr w:rsidR="009A4B41" w:rsidTr="00EC0919">
        <w:trPr>
          <w:cantSplit/>
          <w:trHeight w:val="340"/>
        </w:trPr>
        <w:tc>
          <w:tcPr>
            <w:tcW w:w="1119" w:type="dxa"/>
            <w:vMerge/>
            <w:tcBorders>
              <w:left w:val="single" w:sz="12" w:space="0" w:color="auto"/>
            </w:tcBorders>
          </w:tcPr>
          <w:p w:rsidR="009A4B41" w:rsidRPr="00E944AC" w:rsidRDefault="009A4B41" w:rsidP="00EC0919">
            <w:pPr>
              <w:snapToGrid w:val="0"/>
              <w:spacing w:before="120"/>
              <w:jc w:val="center"/>
              <w:rPr>
                <w:rFonts w:ascii="標楷體"/>
              </w:rPr>
            </w:pPr>
          </w:p>
        </w:tc>
        <w:tc>
          <w:tcPr>
            <w:tcW w:w="582" w:type="dxa"/>
            <w:tcBorders>
              <w:top w:val="single" w:sz="4" w:space="0" w:color="auto"/>
            </w:tcBorders>
          </w:tcPr>
          <w:p w:rsidR="009A4B41" w:rsidRPr="00280250" w:rsidRDefault="009A4B41" w:rsidP="00EC0919">
            <w:pPr>
              <w:snapToGrid w:val="0"/>
              <w:spacing w:before="120" w:after="100" w:afterAutospacing="1" w:line="240" w:lineRule="exact"/>
              <w:jc w:val="center"/>
              <w:rPr>
                <w:rFonts w:ascii="標楷體"/>
                <w:sz w:val="20"/>
              </w:rPr>
            </w:pPr>
            <w:r>
              <w:rPr>
                <w:rFonts w:ascii="標楷體" w:hint="eastAsia"/>
                <w:sz w:val="20"/>
              </w:rPr>
              <w:t>1</w:t>
            </w:r>
          </w:p>
        </w:tc>
        <w:tc>
          <w:tcPr>
            <w:tcW w:w="1276" w:type="dxa"/>
            <w:gridSpan w:val="2"/>
          </w:tcPr>
          <w:p w:rsidR="009A4B41" w:rsidRPr="00280250" w:rsidRDefault="009A4B41" w:rsidP="00EC0919">
            <w:pPr>
              <w:snapToGrid w:val="0"/>
              <w:spacing w:before="120" w:after="100" w:afterAutospacing="1" w:line="240" w:lineRule="exact"/>
              <w:rPr>
                <w:rFonts w:ascii="標楷體"/>
                <w:sz w:val="20"/>
              </w:rPr>
            </w:pPr>
          </w:p>
        </w:tc>
        <w:tc>
          <w:tcPr>
            <w:tcW w:w="2962" w:type="dxa"/>
            <w:gridSpan w:val="3"/>
          </w:tcPr>
          <w:p w:rsidR="009A4B41" w:rsidRPr="00280250" w:rsidRDefault="009A4B41" w:rsidP="00EC0919">
            <w:pPr>
              <w:snapToGrid w:val="0"/>
              <w:spacing w:before="120" w:after="100" w:afterAutospacing="1" w:line="240" w:lineRule="exact"/>
              <w:rPr>
                <w:rFonts w:ascii="標楷體"/>
                <w:sz w:val="20"/>
              </w:rPr>
            </w:pPr>
          </w:p>
        </w:tc>
        <w:tc>
          <w:tcPr>
            <w:tcW w:w="567" w:type="dxa"/>
            <w:gridSpan w:val="2"/>
            <w:tcBorders>
              <w:top w:val="single" w:sz="4" w:space="0" w:color="auto"/>
            </w:tcBorders>
          </w:tcPr>
          <w:p w:rsidR="009A4B41" w:rsidRPr="00280250" w:rsidRDefault="009A4B41" w:rsidP="00EC0919">
            <w:pPr>
              <w:snapToGrid w:val="0"/>
              <w:spacing w:before="120" w:after="100" w:afterAutospacing="1" w:line="240" w:lineRule="exact"/>
              <w:rPr>
                <w:rFonts w:ascii="標楷體"/>
                <w:sz w:val="20"/>
              </w:rPr>
            </w:pPr>
          </w:p>
        </w:tc>
        <w:tc>
          <w:tcPr>
            <w:tcW w:w="1984" w:type="dxa"/>
            <w:gridSpan w:val="2"/>
            <w:tcBorders>
              <w:top w:val="single" w:sz="4" w:space="0" w:color="auto"/>
              <w:right w:val="single" w:sz="12" w:space="0" w:color="auto"/>
            </w:tcBorders>
            <w:vAlign w:val="center"/>
          </w:tcPr>
          <w:p w:rsidR="009A4B41" w:rsidRPr="009A7760" w:rsidRDefault="009A4B41" w:rsidP="00EC0919">
            <w:pPr>
              <w:snapToGrid w:val="0"/>
              <w:spacing w:line="240" w:lineRule="exact"/>
              <w:rPr>
                <w:rFonts w:ascii="標楷體"/>
                <w:sz w:val="20"/>
              </w:rPr>
            </w:pPr>
          </w:p>
        </w:tc>
      </w:tr>
      <w:tr w:rsidR="009A4B41" w:rsidTr="00EC0919">
        <w:trPr>
          <w:cantSplit/>
          <w:trHeight w:val="340"/>
        </w:trPr>
        <w:tc>
          <w:tcPr>
            <w:tcW w:w="1119" w:type="dxa"/>
            <w:vMerge/>
            <w:tcBorders>
              <w:left w:val="single" w:sz="12" w:space="0" w:color="auto"/>
            </w:tcBorders>
          </w:tcPr>
          <w:p w:rsidR="009A4B41" w:rsidRPr="00E944AC" w:rsidRDefault="009A4B41" w:rsidP="00EC0919">
            <w:pPr>
              <w:snapToGrid w:val="0"/>
              <w:spacing w:before="120"/>
              <w:jc w:val="center"/>
              <w:rPr>
                <w:rFonts w:ascii="標楷體"/>
              </w:rPr>
            </w:pPr>
          </w:p>
        </w:tc>
        <w:tc>
          <w:tcPr>
            <w:tcW w:w="582" w:type="dxa"/>
            <w:tcBorders>
              <w:top w:val="single" w:sz="4" w:space="0" w:color="auto"/>
            </w:tcBorders>
          </w:tcPr>
          <w:p w:rsidR="009A4B41" w:rsidRPr="00280250" w:rsidRDefault="009A4B41" w:rsidP="00EC0919">
            <w:pPr>
              <w:snapToGrid w:val="0"/>
              <w:spacing w:before="120" w:after="100" w:afterAutospacing="1" w:line="240" w:lineRule="exact"/>
              <w:jc w:val="center"/>
              <w:rPr>
                <w:rFonts w:ascii="標楷體"/>
                <w:sz w:val="20"/>
              </w:rPr>
            </w:pPr>
            <w:r>
              <w:rPr>
                <w:rFonts w:ascii="標楷體" w:hint="eastAsia"/>
                <w:sz w:val="20"/>
              </w:rPr>
              <w:t>2</w:t>
            </w:r>
          </w:p>
        </w:tc>
        <w:tc>
          <w:tcPr>
            <w:tcW w:w="1276" w:type="dxa"/>
            <w:gridSpan w:val="2"/>
          </w:tcPr>
          <w:p w:rsidR="009A4B41" w:rsidRPr="00280250" w:rsidRDefault="009A4B41" w:rsidP="00EC0919">
            <w:pPr>
              <w:snapToGrid w:val="0"/>
              <w:spacing w:before="120" w:after="100" w:afterAutospacing="1" w:line="240" w:lineRule="exact"/>
              <w:rPr>
                <w:rFonts w:ascii="標楷體"/>
                <w:sz w:val="20"/>
              </w:rPr>
            </w:pPr>
          </w:p>
        </w:tc>
        <w:tc>
          <w:tcPr>
            <w:tcW w:w="2962" w:type="dxa"/>
            <w:gridSpan w:val="3"/>
          </w:tcPr>
          <w:p w:rsidR="009A4B41" w:rsidRPr="00280250" w:rsidRDefault="009A4B41" w:rsidP="00EC0919">
            <w:pPr>
              <w:snapToGrid w:val="0"/>
              <w:spacing w:before="120" w:after="100" w:afterAutospacing="1" w:line="240" w:lineRule="exact"/>
              <w:rPr>
                <w:rFonts w:ascii="標楷體"/>
                <w:sz w:val="20"/>
              </w:rPr>
            </w:pPr>
          </w:p>
        </w:tc>
        <w:tc>
          <w:tcPr>
            <w:tcW w:w="567" w:type="dxa"/>
            <w:gridSpan w:val="2"/>
            <w:tcBorders>
              <w:top w:val="single" w:sz="4" w:space="0" w:color="auto"/>
            </w:tcBorders>
          </w:tcPr>
          <w:p w:rsidR="009A4B41" w:rsidRPr="00280250" w:rsidRDefault="009A4B41" w:rsidP="00EC0919">
            <w:pPr>
              <w:snapToGrid w:val="0"/>
              <w:spacing w:before="120" w:after="100" w:afterAutospacing="1" w:line="240" w:lineRule="exact"/>
              <w:rPr>
                <w:rFonts w:ascii="標楷體"/>
                <w:sz w:val="20"/>
              </w:rPr>
            </w:pPr>
          </w:p>
        </w:tc>
        <w:tc>
          <w:tcPr>
            <w:tcW w:w="1984" w:type="dxa"/>
            <w:gridSpan w:val="2"/>
            <w:tcBorders>
              <w:top w:val="single" w:sz="4" w:space="0" w:color="auto"/>
              <w:right w:val="single" w:sz="12" w:space="0" w:color="auto"/>
            </w:tcBorders>
          </w:tcPr>
          <w:p w:rsidR="009A4B41" w:rsidRPr="00280250" w:rsidRDefault="009A4B41" w:rsidP="00EC0919">
            <w:pPr>
              <w:snapToGrid w:val="0"/>
              <w:spacing w:before="120" w:after="100" w:afterAutospacing="1" w:line="240" w:lineRule="exact"/>
              <w:rPr>
                <w:rFonts w:ascii="標楷體"/>
                <w:sz w:val="20"/>
              </w:rPr>
            </w:pPr>
          </w:p>
        </w:tc>
      </w:tr>
      <w:tr w:rsidR="009A4B41" w:rsidTr="00EC0919">
        <w:trPr>
          <w:cantSplit/>
          <w:trHeight w:val="340"/>
        </w:trPr>
        <w:tc>
          <w:tcPr>
            <w:tcW w:w="1119" w:type="dxa"/>
            <w:vMerge/>
            <w:tcBorders>
              <w:left w:val="single" w:sz="12" w:space="0" w:color="auto"/>
            </w:tcBorders>
          </w:tcPr>
          <w:p w:rsidR="009A4B41" w:rsidRPr="00E944AC" w:rsidRDefault="009A4B41" w:rsidP="00EC0919">
            <w:pPr>
              <w:snapToGrid w:val="0"/>
              <w:spacing w:before="120"/>
              <w:jc w:val="center"/>
              <w:rPr>
                <w:rFonts w:ascii="標楷體"/>
              </w:rPr>
            </w:pPr>
          </w:p>
        </w:tc>
        <w:tc>
          <w:tcPr>
            <w:tcW w:w="582" w:type="dxa"/>
            <w:tcBorders>
              <w:top w:val="single" w:sz="4" w:space="0" w:color="auto"/>
            </w:tcBorders>
          </w:tcPr>
          <w:p w:rsidR="009A4B41" w:rsidRPr="00280250" w:rsidRDefault="009A4B41" w:rsidP="00EC0919">
            <w:pPr>
              <w:snapToGrid w:val="0"/>
              <w:spacing w:before="120" w:after="100" w:afterAutospacing="1" w:line="240" w:lineRule="exact"/>
              <w:jc w:val="center"/>
              <w:rPr>
                <w:rFonts w:ascii="標楷體"/>
                <w:sz w:val="20"/>
              </w:rPr>
            </w:pPr>
            <w:r>
              <w:rPr>
                <w:rFonts w:ascii="標楷體" w:hint="eastAsia"/>
                <w:sz w:val="20"/>
              </w:rPr>
              <w:t>3</w:t>
            </w:r>
          </w:p>
        </w:tc>
        <w:tc>
          <w:tcPr>
            <w:tcW w:w="1276" w:type="dxa"/>
            <w:gridSpan w:val="2"/>
          </w:tcPr>
          <w:p w:rsidR="009A4B41" w:rsidRPr="00280250" w:rsidRDefault="009A4B41" w:rsidP="00EC0919">
            <w:pPr>
              <w:snapToGrid w:val="0"/>
              <w:spacing w:before="120" w:after="100" w:afterAutospacing="1" w:line="240" w:lineRule="exact"/>
              <w:rPr>
                <w:rFonts w:ascii="標楷體"/>
                <w:sz w:val="20"/>
              </w:rPr>
            </w:pPr>
          </w:p>
        </w:tc>
        <w:tc>
          <w:tcPr>
            <w:tcW w:w="2962" w:type="dxa"/>
            <w:gridSpan w:val="3"/>
          </w:tcPr>
          <w:p w:rsidR="009A4B41" w:rsidRPr="00280250" w:rsidRDefault="009A4B41" w:rsidP="00EC0919">
            <w:pPr>
              <w:snapToGrid w:val="0"/>
              <w:spacing w:before="120" w:after="100" w:afterAutospacing="1" w:line="240" w:lineRule="exact"/>
              <w:rPr>
                <w:rFonts w:ascii="標楷體"/>
                <w:sz w:val="20"/>
              </w:rPr>
            </w:pPr>
          </w:p>
        </w:tc>
        <w:tc>
          <w:tcPr>
            <w:tcW w:w="567" w:type="dxa"/>
            <w:gridSpan w:val="2"/>
            <w:tcBorders>
              <w:top w:val="single" w:sz="4" w:space="0" w:color="auto"/>
            </w:tcBorders>
          </w:tcPr>
          <w:p w:rsidR="009A4B41" w:rsidRPr="00280250" w:rsidRDefault="009A4B41" w:rsidP="00EC0919">
            <w:pPr>
              <w:snapToGrid w:val="0"/>
              <w:spacing w:before="120" w:after="100" w:afterAutospacing="1" w:line="240" w:lineRule="exact"/>
              <w:rPr>
                <w:rFonts w:ascii="標楷體"/>
                <w:sz w:val="20"/>
              </w:rPr>
            </w:pPr>
          </w:p>
        </w:tc>
        <w:tc>
          <w:tcPr>
            <w:tcW w:w="1984" w:type="dxa"/>
            <w:gridSpan w:val="2"/>
            <w:tcBorders>
              <w:top w:val="single" w:sz="4" w:space="0" w:color="auto"/>
              <w:right w:val="single" w:sz="12" w:space="0" w:color="auto"/>
            </w:tcBorders>
          </w:tcPr>
          <w:p w:rsidR="009A4B41" w:rsidRPr="00280250" w:rsidRDefault="009A4B41" w:rsidP="00EC0919">
            <w:pPr>
              <w:snapToGrid w:val="0"/>
              <w:spacing w:before="120" w:after="100" w:afterAutospacing="1" w:line="240" w:lineRule="exact"/>
              <w:rPr>
                <w:rFonts w:ascii="標楷體"/>
                <w:sz w:val="20"/>
              </w:rPr>
            </w:pPr>
          </w:p>
        </w:tc>
      </w:tr>
      <w:tr w:rsidR="009A4B41" w:rsidTr="00EC0919">
        <w:trPr>
          <w:cantSplit/>
          <w:trHeight w:val="340"/>
        </w:trPr>
        <w:tc>
          <w:tcPr>
            <w:tcW w:w="1119" w:type="dxa"/>
            <w:vMerge/>
            <w:tcBorders>
              <w:left w:val="single" w:sz="12" w:space="0" w:color="auto"/>
            </w:tcBorders>
          </w:tcPr>
          <w:p w:rsidR="009A4B41" w:rsidRPr="00E944AC" w:rsidRDefault="009A4B41" w:rsidP="00EC0919">
            <w:pPr>
              <w:snapToGrid w:val="0"/>
              <w:spacing w:before="120"/>
              <w:jc w:val="center"/>
              <w:rPr>
                <w:rFonts w:ascii="標楷體"/>
              </w:rPr>
            </w:pPr>
          </w:p>
        </w:tc>
        <w:tc>
          <w:tcPr>
            <w:tcW w:w="582" w:type="dxa"/>
            <w:tcBorders>
              <w:top w:val="single" w:sz="4" w:space="0" w:color="auto"/>
            </w:tcBorders>
          </w:tcPr>
          <w:p w:rsidR="009A4B41" w:rsidRDefault="009A4B41" w:rsidP="00EC0919">
            <w:pPr>
              <w:snapToGrid w:val="0"/>
              <w:spacing w:before="120" w:after="100" w:afterAutospacing="1" w:line="240" w:lineRule="exact"/>
              <w:jc w:val="center"/>
              <w:rPr>
                <w:rFonts w:ascii="標楷體"/>
                <w:sz w:val="20"/>
              </w:rPr>
            </w:pPr>
            <w:r>
              <w:rPr>
                <w:rFonts w:ascii="標楷體" w:hint="eastAsia"/>
                <w:sz w:val="20"/>
              </w:rPr>
              <w:t>4</w:t>
            </w:r>
          </w:p>
        </w:tc>
        <w:tc>
          <w:tcPr>
            <w:tcW w:w="1276" w:type="dxa"/>
            <w:gridSpan w:val="2"/>
          </w:tcPr>
          <w:p w:rsidR="009A4B41" w:rsidRPr="00280250" w:rsidRDefault="009A4B41" w:rsidP="00EC0919">
            <w:pPr>
              <w:snapToGrid w:val="0"/>
              <w:spacing w:before="120" w:after="100" w:afterAutospacing="1" w:line="240" w:lineRule="exact"/>
              <w:rPr>
                <w:rFonts w:ascii="標楷體"/>
                <w:sz w:val="20"/>
              </w:rPr>
            </w:pPr>
          </w:p>
        </w:tc>
        <w:tc>
          <w:tcPr>
            <w:tcW w:w="2962" w:type="dxa"/>
            <w:gridSpan w:val="3"/>
          </w:tcPr>
          <w:p w:rsidR="009A4B41" w:rsidRPr="00280250" w:rsidRDefault="009A4B41" w:rsidP="00EC0919">
            <w:pPr>
              <w:snapToGrid w:val="0"/>
              <w:spacing w:before="120" w:after="100" w:afterAutospacing="1" w:line="240" w:lineRule="exact"/>
              <w:rPr>
                <w:rFonts w:ascii="標楷體"/>
                <w:sz w:val="20"/>
              </w:rPr>
            </w:pPr>
          </w:p>
        </w:tc>
        <w:tc>
          <w:tcPr>
            <w:tcW w:w="567" w:type="dxa"/>
            <w:gridSpan w:val="2"/>
            <w:tcBorders>
              <w:top w:val="single" w:sz="4" w:space="0" w:color="auto"/>
            </w:tcBorders>
          </w:tcPr>
          <w:p w:rsidR="009A4B41" w:rsidRPr="00280250" w:rsidRDefault="009A4B41" w:rsidP="00EC0919">
            <w:pPr>
              <w:snapToGrid w:val="0"/>
              <w:spacing w:before="120" w:after="100" w:afterAutospacing="1" w:line="240" w:lineRule="exact"/>
              <w:rPr>
                <w:rFonts w:ascii="標楷體"/>
                <w:sz w:val="20"/>
              </w:rPr>
            </w:pPr>
          </w:p>
        </w:tc>
        <w:tc>
          <w:tcPr>
            <w:tcW w:w="1984" w:type="dxa"/>
            <w:gridSpan w:val="2"/>
            <w:tcBorders>
              <w:top w:val="single" w:sz="4" w:space="0" w:color="auto"/>
              <w:right w:val="single" w:sz="12" w:space="0" w:color="auto"/>
            </w:tcBorders>
          </w:tcPr>
          <w:p w:rsidR="009A4B41" w:rsidRPr="00280250" w:rsidRDefault="009A4B41" w:rsidP="00EC0919">
            <w:pPr>
              <w:snapToGrid w:val="0"/>
              <w:spacing w:before="120" w:after="100" w:afterAutospacing="1" w:line="240" w:lineRule="exact"/>
              <w:rPr>
                <w:rFonts w:ascii="標楷體"/>
                <w:sz w:val="20"/>
              </w:rPr>
            </w:pPr>
          </w:p>
        </w:tc>
      </w:tr>
      <w:tr w:rsidR="009A4B41" w:rsidTr="00EC0919">
        <w:trPr>
          <w:cantSplit/>
          <w:trHeight w:val="454"/>
        </w:trPr>
        <w:tc>
          <w:tcPr>
            <w:tcW w:w="1119" w:type="dxa"/>
            <w:vMerge/>
            <w:tcBorders>
              <w:left w:val="single" w:sz="12" w:space="0" w:color="auto"/>
              <w:bottom w:val="single" w:sz="12" w:space="0" w:color="auto"/>
            </w:tcBorders>
            <w:vAlign w:val="center"/>
          </w:tcPr>
          <w:p w:rsidR="009A4B41" w:rsidRPr="00E944AC" w:rsidRDefault="009A4B41" w:rsidP="00EC0919">
            <w:pPr>
              <w:snapToGrid w:val="0"/>
              <w:spacing w:before="120"/>
              <w:jc w:val="center"/>
              <w:rPr>
                <w:rFonts w:ascii="標楷體"/>
              </w:rPr>
            </w:pPr>
          </w:p>
        </w:tc>
        <w:tc>
          <w:tcPr>
            <w:tcW w:w="7371" w:type="dxa"/>
            <w:gridSpan w:val="10"/>
            <w:tcBorders>
              <w:top w:val="single" w:sz="4" w:space="0" w:color="auto"/>
              <w:bottom w:val="single" w:sz="12" w:space="0" w:color="auto"/>
              <w:right w:val="single" w:sz="12" w:space="0" w:color="auto"/>
            </w:tcBorders>
          </w:tcPr>
          <w:p w:rsidR="009A4B41" w:rsidRPr="00BB7F30" w:rsidRDefault="009A4B41" w:rsidP="00EC0919">
            <w:pPr>
              <w:snapToGrid w:val="0"/>
              <w:spacing w:line="240" w:lineRule="exact"/>
              <w:rPr>
                <w:rFonts w:ascii="標楷體"/>
                <w:sz w:val="18"/>
                <w:szCs w:val="18"/>
              </w:rPr>
            </w:pPr>
            <w:r w:rsidRPr="00F7292F">
              <w:rPr>
                <w:rFonts w:ascii="標楷體" w:hint="eastAsia"/>
                <w:sz w:val="16"/>
                <w:szCs w:val="16"/>
              </w:rPr>
              <w:t>1</w:t>
            </w:r>
            <w:r w:rsidRPr="00BB7F30">
              <w:rPr>
                <w:rFonts w:ascii="標楷體" w:hint="eastAsia"/>
                <w:sz w:val="18"/>
                <w:szCs w:val="18"/>
              </w:rPr>
              <w:t>.館藏文物採集號、品名等，可至本館網站查詢</w:t>
            </w:r>
            <w:r w:rsidRPr="00D019E4">
              <w:rPr>
                <w:rFonts w:ascii="標楷體" w:hint="eastAsia"/>
                <w:sz w:val="18"/>
                <w:szCs w:val="18"/>
              </w:rPr>
              <w:t>（</w:t>
            </w:r>
            <w:hyperlink r:id="rId8" w:history="1">
              <w:r w:rsidRPr="00D019E4">
                <w:rPr>
                  <w:rStyle w:val="affa"/>
                  <w:rFonts w:ascii="標楷體" w:hint="eastAsia"/>
                  <w:color w:val="auto"/>
                  <w:sz w:val="18"/>
                  <w:szCs w:val="18"/>
                </w:rPr>
                <w:t>http://www.th.gov.tw</w:t>
              </w:r>
            </w:hyperlink>
            <w:r w:rsidRPr="00D019E4">
              <w:rPr>
                <w:rFonts w:ascii="標楷體" w:hint="eastAsia"/>
                <w:sz w:val="18"/>
                <w:szCs w:val="18"/>
              </w:rPr>
              <w:t>）。</w:t>
            </w:r>
          </w:p>
          <w:p w:rsidR="009A4B41" w:rsidRPr="00ED4B5E" w:rsidRDefault="009A4B41" w:rsidP="00EC0919">
            <w:pPr>
              <w:snapToGrid w:val="0"/>
              <w:spacing w:line="240" w:lineRule="exact"/>
              <w:rPr>
                <w:rFonts w:ascii="標楷體"/>
                <w:sz w:val="20"/>
              </w:rPr>
            </w:pPr>
            <w:r w:rsidRPr="00BB7F30">
              <w:rPr>
                <w:rFonts w:ascii="標楷體" w:hint="eastAsia"/>
                <w:sz w:val="18"/>
                <w:szCs w:val="18"/>
              </w:rPr>
              <w:t>2.申請圖像清單欄位不敷使用時，可單獨造冊為本申請書附件。</w:t>
            </w:r>
          </w:p>
        </w:tc>
      </w:tr>
      <w:tr w:rsidR="009A4B41" w:rsidTr="00EC0919">
        <w:trPr>
          <w:cantSplit/>
          <w:trHeight w:val="170"/>
        </w:trPr>
        <w:tc>
          <w:tcPr>
            <w:tcW w:w="1119" w:type="dxa"/>
            <w:vMerge w:val="restart"/>
            <w:tcBorders>
              <w:top w:val="single" w:sz="12" w:space="0" w:color="auto"/>
              <w:left w:val="single" w:sz="12" w:space="0" w:color="auto"/>
            </w:tcBorders>
            <w:vAlign w:val="center"/>
          </w:tcPr>
          <w:p w:rsidR="009A4B41" w:rsidRPr="00923A81" w:rsidRDefault="009A4B41" w:rsidP="00EC0919">
            <w:pPr>
              <w:snapToGrid w:val="0"/>
              <w:spacing w:before="120"/>
              <w:jc w:val="center"/>
              <w:rPr>
                <w:rFonts w:ascii="標楷體"/>
                <w:sz w:val="22"/>
                <w:szCs w:val="24"/>
              </w:rPr>
            </w:pPr>
            <w:r w:rsidRPr="00923A81">
              <w:rPr>
                <w:rFonts w:ascii="標楷體" w:hint="eastAsia"/>
                <w:sz w:val="22"/>
                <w:szCs w:val="24"/>
              </w:rPr>
              <w:t>費    用</w:t>
            </w:r>
          </w:p>
        </w:tc>
        <w:tc>
          <w:tcPr>
            <w:tcW w:w="7371" w:type="dxa"/>
            <w:gridSpan w:val="10"/>
            <w:tcBorders>
              <w:top w:val="single" w:sz="12" w:space="0" w:color="auto"/>
              <w:right w:val="single" w:sz="12" w:space="0" w:color="auto"/>
            </w:tcBorders>
            <w:vAlign w:val="center"/>
          </w:tcPr>
          <w:p w:rsidR="009A4B41" w:rsidRPr="00F169FE" w:rsidRDefault="009A4B41" w:rsidP="00EC0919">
            <w:pPr>
              <w:snapToGrid w:val="0"/>
              <w:spacing w:line="280" w:lineRule="exact"/>
              <w:rPr>
                <w:rFonts w:ascii="標楷體"/>
                <w:sz w:val="20"/>
              </w:rPr>
            </w:pPr>
            <w:r w:rsidRPr="00923A81">
              <w:rPr>
                <w:rFonts w:ascii="標楷體" w:hint="eastAsia"/>
                <w:sz w:val="22"/>
                <w:szCs w:val="24"/>
              </w:rPr>
              <w:t>申請</w:t>
            </w:r>
            <w:r w:rsidRPr="00923A81">
              <w:rPr>
                <w:rFonts w:hint="eastAsia"/>
                <w:sz w:val="22"/>
                <w:szCs w:val="24"/>
              </w:rPr>
              <w:t>圖像總計</w:t>
            </w:r>
            <w:r w:rsidRPr="00923A81">
              <w:rPr>
                <w:rFonts w:hint="eastAsia"/>
                <w:sz w:val="22"/>
                <w:szCs w:val="24"/>
              </w:rPr>
              <w:t xml:space="preserve"> </w:t>
            </w:r>
            <w:r w:rsidRPr="00923A81">
              <w:rPr>
                <w:rFonts w:ascii="標楷體" w:hint="eastAsia"/>
                <w:sz w:val="22"/>
                <w:szCs w:val="24"/>
              </w:rPr>
              <w:t xml:space="preserve">     張，合計新臺幣             元。</w:t>
            </w:r>
            <w:r w:rsidRPr="00954CD0">
              <w:rPr>
                <w:rFonts w:ascii="標楷體" w:hint="eastAsia"/>
                <w:sz w:val="20"/>
              </w:rPr>
              <w:t>（本館填寫）</w:t>
            </w:r>
          </w:p>
        </w:tc>
      </w:tr>
      <w:tr w:rsidR="009A4B41" w:rsidTr="00EC0919">
        <w:trPr>
          <w:cantSplit/>
          <w:trHeight w:val="170"/>
        </w:trPr>
        <w:tc>
          <w:tcPr>
            <w:tcW w:w="1119" w:type="dxa"/>
            <w:vMerge/>
            <w:tcBorders>
              <w:left w:val="single" w:sz="12" w:space="0" w:color="auto"/>
              <w:bottom w:val="single" w:sz="12" w:space="0" w:color="auto"/>
            </w:tcBorders>
            <w:vAlign w:val="center"/>
          </w:tcPr>
          <w:p w:rsidR="009A4B41" w:rsidRPr="00E944AC" w:rsidRDefault="009A4B41" w:rsidP="00EC0919">
            <w:pPr>
              <w:snapToGrid w:val="0"/>
              <w:spacing w:before="120"/>
              <w:jc w:val="center"/>
              <w:rPr>
                <w:rFonts w:ascii="標楷體"/>
              </w:rPr>
            </w:pPr>
          </w:p>
        </w:tc>
        <w:tc>
          <w:tcPr>
            <w:tcW w:w="7371" w:type="dxa"/>
            <w:gridSpan w:val="10"/>
            <w:tcBorders>
              <w:top w:val="single" w:sz="4" w:space="0" w:color="auto"/>
              <w:bottom w:val="single" w:sz="12" w:space="0" w:color="auto"/>
              <w:right w:val="single" w:sz="12" w:space="0" w:color="auto"/>
            </w:tcBorders>
          </w:tcPr>
          <w:p w:rsidR="009A4B41" w:rsidRPr="0088717B" w:rsidRDefault="009A4B41" w:rsidP="00EC0919">
            <w:pPr>
              <w:adjustRightInd/>
              <w:snapToGrid w:val="0"/>
              <w:spacing w:line="260" w:lineRule="exact"/>
              <w:jc w:val="left"/>
              <w:textAlignment w:val="auto"/>
              <w:rPr>
                <w:rFonts w:ascii="標楷體"/>
                <w:sz w:val="18"/>
                <w:szCs w:val="18"/>
              </w:rPr>
            </w:pPr>
            <w:r w:rsidRPr="0088717B">
              <w:rPr>
                <w:rFonts w:ascii="標楷體" w:hint="eastAsia"/>
                <w:sz w:val="18"/>
                <w:szCs w:val="18"/>
              </w:rPr>
              <w:t>依本辦法第八條收費，如符合本條第三、四、五項優惠情形者，需附證明。</w:t>
            </w:r>
          </w:p>
        </w:tc>
      </w:tr>
      <w:tr w:rsidR="009A4B41" w:rsidTr="00EC0919">
        <w:trPr>
          <w:cantSplit/>
          <w:trHeight w:val="848"/>
        </w:trPr>
        <w:tc>
          <w:tcPr>
            <w:tcW w:w="8490" w:type="dxa"/>
            <w:gridSpan w:val="11"/>
            <w:tcBorders>
              <w:top w:val="single" w:sz="12" w:space="0" w:color="auto"/>
            </w:tcBorders>
            <w:vAlign w:val="center"/>
          </w:tcPr>
          <w:p w:rsidR="009A4B41" w:rsidRPr="00F849B3" w:rsidRDefault="009A4B41" w:rsidP="00EC0919">
            <w:pPr>
              <w:snapToGrid w:val="0"/>
              <w:spacing w:line="220" w:lineRule="exact"/>
              <w:rPr>
                <w:rFonts w:ascii="標楷體"/>
                <w:sz w:val="18"/>
                <w:szCs w:val="18"/>
              </w:rPr>
            </w:pPr>
            <w:r w:rsidRPr="00F849B3">
              <w:rPr>
                <w:rFonts w:ascii="標楷體" w:hint="eastAsia"/>
                <w:sz w:val="18"/>
                <w:szCs w:val="18"/>
              </w:rPr>
              <w:t>備註：</w:t>
            </w:r>
          </w:p>
          <w:p w:rsidR="009A4B41" w:rsidRPr="00F849B3" w:rsidRDefault="009A4B41" w:rsidP="00EC0919">
            <w:pPr>
              <w:numPr>
                <w:ilvl w:val="0"/>
                <w:numId w:val="2"/>
              </w:numPr>
              <w:adjustRightInd/>
              <w:snapToGrid w:val="0"/>
              <w:spacing w:line="220" w:lineRule="exact"/>
              <w:jc w:val="left"/>
              <w:textAlignment w:val="auto"/>
              <w:rPr>
                <w:rFonts w:ascii="標楷體"/>
                <w:sz w:val="18"/>
                <w:szCs w:val="18"/>
              </w:rPr>
            </w:pPr>
            <w:r w:rsidRPr="00F849B3">
              <w:rPr>
                <w:rFonts w:ascii="標楷體" w:hint="eastAsia"/>
                <w:sz w:val="18"/>
                <w:szCs w:val="18"/>
              </w:rPr>
              <w:t>本申請書依據本辦法第五條設置。</w:t>
            </w:r>
          </w:p>
          <w:p w:rsidR="009A4B41" w:rsidRPr="00F849B3" w:rsidRDefault="009A4B41" w:rsidP="00EC0919">
            <w:pPr>
              <w:numPr>
                <w:ilvl w:val="0"/>
                <w:numId w:val="2"/>
              </w:numPr>
              <w:adjustRightInd/>
              <w:snapToGrid w:val="0"/>
              <w:spacing w:line="220" w:lineRule="exact"/>
              <w:jc w:val="left"/>
              <w:textAlignment w:val="auto"/>
              <w:rPr>
                <w:rFonts w:ascii="標楷體"/>
                <w:sz w:val="18"/>
                <w:szCs w:val="18"/>
              </w:rPr>
            </w:pPr>
            <w:r w:rsidRPr="00F849B3">
              <w:rPr>
                <w:rFonts w:ascii="標楷體" w:hint="eastAsia"/>
                <w:sz w:val="18"/>
                <w:szCs w:val="18"/>
              </w:rPr>
              <w:t>本申請書及相關附件，可郵寄、傳真或親送本館，核准後，繳費交件。</w:t>
            </w:r>
          </w:p>
          <w:p w:rsidR="009A4B41" w:rsidRPr="00F849B3" w:rsidRDefault="009A4B41" w:rsidP="00EC0919">
            <w:pPr>
              <w:numPr>
                <w:ilvl w:val="0"/>
                <w:numId w:val="2"/>
              </w:numPr>
              <w:adjustRightInd/>
              <w:snapToGrid w:val="0"/>
              <w:spacing w:line="220" w:lineRule="exact"/>
              <w:jc w:val="left"/>
              <w:textAlignment w:val="auto"/>
              <w:rPr>
                <w:rFonts w:ascii="標楷體"/>
                <w:sz w:val="18"/>
                <w:szCs w:val="18"/>
              </w:rPr>
            </w:pPr>
            <w:r w:rsidRPr="00F849B3">
              <w:rPr>
                <w:rFonts w:ascii="標楷體" w:hint="eastAsia"/>
                <w:sz w:val="18"/>
                <w:szCs w:val="18"/>
              </w:rPr>
              <w:t>文物圖像使用，應依照本辦法第九、十條規定辦理。</w:t>
            </w:r>
          </w:p>
          <w:p w:rsidR="009A4B41" w:rsidRPr="005368C0" w:rsidRDefault="009A4B41" w:rsidP="00EC0919">
            <w:pPr>
              <w:numPr>
                <w:ilvl w:val="0"/>
                <w:numId w:val="2"/>
              </w:numPr>
              <w:adjustRightInd/>
              <w:snapToGrid w:val="0"/>
              <w:spacing w:line="220" w:lineRule="exact"/>
              <w:jc w:val="left"/>
              <w:textAlignment w:val="auto"/>
              <w:rPr>
                <w:rFonts w:ascii="標楷體"/>
              </w:rPr>
            </w:pPr>
            <w:r w:rsidRPr="00F849B3">
              <w:rPr>
                <w:rFonts w:ascii="標楷體" w:hint="eastAsia"/>
                <w:sz w:val="18"/>
                <w:szCs w:val="18"/>
              </w:rPr>
              <w:t>本館地址：54043南投縣南投市光明1路254號。傳真：049-2372495。電話：049-2316881分機202。</w:t>
            </w:r>
          </w:p>
        </w:tc>
      </w:tr>
    </w:tbl>
    <w:p w:rsidR="009A4B41" w:rsidRPr="0029231D" w:rsidRDefault="009A4B41" w:rsidP="009A4B41">
      <w:pPr>
        <w:snapToGrid w:val="0"/>
        <w:rPr>
          <w:sz w:val="24"/>
          <w:szCs w:val="24"/>
        </w:rPr>
      </w:pPr>
      <w:r w:rsidRPr="0029231D">
        <w:rPr>
          <w:rFonts w:hint="eastAsia"/>
          <w:sz w:val="24"/>
          <w:szCs w:val="24"/>
        </w:rPr>
        <w:t>切結書</w:t>
      </w:r>
    </w:p>
    <w:p w:rsidR="009A4B41" w:rsidRPr="0029231D" w:rsidRDefault="009A4B41" w:rsidP="009A4B41">
      <w:pPr>
        <w:snapToGrid w:val="0"/>
        <w:rPr>
          <w:sz w:val="24"/>
          <w:szCs w:val="24"/>
        </w:rPr>
      </w:pPr>
      <w:r w:rsidRPr="0029231D">
        <w:rPr>
          <w:rFonts w:hint="eastAsia"/>
          <w:sz w:val="24"/>
          <w:szCs w:val="24"/>
        </w:rPr>
        <w:t>立書人</w:t>
      </w:r>
      <w:r w:rsidRPr="0029231D">
        <w:rPr>
          <w:rFonts w:hint="eastAsia"/>
          <w:sz w:val="24"/>
          <w:szCs w:val="24"/>
        </w:rPr>
        <w:t xml:space="preserve"> </w:t>
      </w:r>
      <w:r w:rsidRPr="0029231D">
        <w:rPr>
          <w:rFonts w:hint="eastAsia"/>
          <w:sz w:val="24"/>
          <w:szCs w:val="24"/>
          <w:u w:val="single"/>
        </w:rPr>
        <w:t xml:space="preserve">                 </w:t>
      </w:r>
      <w:r w:rsidRPr="0029231D">
        <w:rPr>
          <w:rFonts w:hint="eastAsia"/>
          <w:sz w:val="24"/>
          <w:szCs w:val="24"/>
          <w:u w:val="single"/>
        </w:rPr>
        <w:t>（簽章）</w:t>
      </w:r>
      <w:r w:rsidRPr="0029231D">
        <w:rPr>
          <w:rFonts w:hint="eastAsia"/>
          <w:sz w:val="24"/>
          <w:szCs w:val="24"/>
        </w:rPr>
        <w:t>，茲為前述申請用途之需要，申請文物圖像使用，立書人已詳閱並保證遵守</w:t>
      </w:r>
      <w:r w:rsidRPr="0029231D">
        <w:rPr>
          <w:rFonts w:ascii="標楷體" w:hint="eastAsia"/>
          <w:sz w:val="24"/>
          <w:szCs w:val="24"/>
        </w:rPr>
        <w:t>「國史館臺灣文獻館</w:t>
      </w:r>
      <w:r w:rsidRPr="0029231D">
        <w:rPr>
          <w:rFonts w:hint="eastAsia"/>
          <w:bCs/>
          <w:sz w:val="24"/>
          <w:szCs w:val="24"/>
        </w:rPr>
        <w:t>文物圖像使用及收費辦法</w:t>
      </w:r>
      <w:r w:rsidRPr="0029231D">
        <w:rPr>
          <w:rFonts w:ascii="標楷體" w:hint="eastAsia"/>
          <w:sz w:val="24"/>
          <w:szCs w:val="24"/>
        </w:rPr>
        <w:t>」相關規定</w:t>
      </w:r>
      <w:r w:rsidRPr="0029231D">
        <w:rPr>
          <w:rFonts w:hint="eastAsia"/>
          <w:sz w:val="24"/>
          <w:szCs w:val="24"/>
        </w:rPr>
        <w:t>。此致</w:t>
      </w:r>
    </w:p>
    <w:p w:rsidR="009A4B41" w:rsidRPr="0029231D" w:rsidRDefault="009A4B41" w:rsidP="009A4B41">
      <w:pPr>
        <w:snapToGrid w:val="0"/>
        <w:rPr>
          <w:sz w:val="24"/>
          <w:szCs w:val="24"/>
        </w:rPr>
      </w:pPr>
      <w:r w:rsidRPr="0029231D">
        <w:rPr>
          <w:rFonts w:hint="eastAsia"/>
          <w:sz w:val="24"/>
          <w:szCs w:val="24"/>
        </w:rPr>
        <w:t>國史館臺灣文獻館</w:t>
      </w:r>
    </w:p>
    <w:p w:rsidR="009A4B41" w:rsidRPr="0029231D" w:rsidRDefault="009A4B41" w:rsidP="009A4B41">
      <w:pPr>
        <w:snapToGrid w:val="0"/>
        <w:ind w:leftChars="2000" w:left="5600"/>
        <w:rPr>
          <w:sz w:val="24"/>
          <w:szCs w:val="24"/>
        </w:rPr>
      </w:pPr>
      <w:r w:rsidRPr="0029231D">
        <w:rPr>
          <w:rFonts w:hint="eastAsia"/>
          <w:sz w:val="24"/>
          <w:szCs w:val="24"/>
        </w:rPr>
        <w:t>中華民國</w:t>
      </w:r>
      <w:r w:rsidRPr="0029231D">
        <w:rPr>
          <w:rFonts w:hint="eastAsia"/>
          <w:sz w:val="24"/>
          <w:szCs w:val="24"/>
        </w:rPr>
        <w:t xml:space="preserve">   </w:t>
      </w:r>
      <w:r w:rsidRPr="0029231D">
        <w:rPr>
          <w:rFonts w:hint="eastAsia"/>
          <w:sz w:val="24"/>
          <w:szCs w:val="24"/>
        </w:rPr>
        <w:t>年</w:t>
      </w:r>
      <w:r w:rsidRPr="0029231D">
        <w:rPr>
          <w:rFonts w:hint="eastAsia"/>
          <w:sz w:val="24"/>
          <w:szCs w:val="24"/>
        </w:rPr>
        <w:t xml:space="preserve">   </w:t>
      </w:r>
      <w:r w:rsidRPr="0029231D">
        <w:rPr>
          <w:rFonts w:hint="eastAsia"/>
          <w:sz w:val="24"/>
          <w:szCs w:val="24"/>
        </w:rPr>
        <w:t>月</w:t>
      </w:r>
      <w:r w:rsidRPr="0029231D">
        <w:rPr>
          <w:rFonts w:hint="eastAsia"/>
          <w:sz w:val="24"/>
          <w:szCs w:val="24"/>
        </w:rPr>
        <w:t xml:space="preserve">   </w:t>
      </w:r>
      <w:r w:rsidRPr="0029231D">
        <w:rPr>
          <w:rFonts w:hint="eastAsia"/>
          <w:sz w:val="24"/>
          <w:szCs w:val="24"/>
        </w:rPr>
        <w:t>日</w:t>
      </w:r>
    </w:p>
    <w:tbl>
      <w:tblPr>
        <w:tblpPr w:leftFromText="180" w:rightFromText="180" w:vertAnchor="text" w:horzAnchor="margin" w:tblpY="402"/>
        <w:tblW w:w="85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00"/>
        <w:gridCol w:w="1700"/>
        <w:gridCol w:w="1701"/>
        <w:gridCol w:w="1700"/>
        <w:gridCol w:w="1701"/>
      </w:tblGrid>
      <w:tr w:rsidR="009A4B41" w:rsidRPr="002D51F5" w:rsidTr="00EC0919">
        <w:trPr>
          <w:cantSplit/>
          <w:trHeight w:val="445"/>
        </w:trPr>
        <w:tc>
          <w:tcPr>
            <w:tcW w:w="1700" w:type="dxa"/>
            <w:vAlign w:val="center"/>
          </w:tcPr>
          <w:p w:rsidR="009A4B41" w:rsidRPr="002D51F5" w:rsidRDefault="009A4B41" w:rsidP="00EC0919">
            <w:pPr>
              <w:snapToGrid w:val="0"/>
              <w:spacing w:beforeLines="20" w:before="48" w:line="300" w:lineRule="exact"/>
              <w:jc w:val="distribute"/>
              <w:rPr>
                <w:rFonts w:ascii="標楷體"/>
                <w:sz w:val="24"/>
                <w:szCs w:val="24"/>
              </w:rPr>
            </w:pPr>
            <w:r w:rsidRPr="00923A81">
              <w:rPr>
                <w:rFonts w:ascii="標楷體" w:hint="eastAsia"/>
                <w:sz w:val="22"/>
                <w:szCs w:val="24"/>
              </w:rPr>
              <w:t>承辦人</w:t>
            </w:r>
          </w:p>
        </w:tc>
        <w:tc>
          <w:tcPr>
            <w:tcW w:w="1700" w:type="dxa"/>
            <w:vAlign w:val="center"/>
          </w:tcPr>
          <w:p w:rsidR="009A4B41" w:rsidRPr="002D51F5" w:rsidRDefault="009A4B41" w:rsidP="00EC0919">
            <w:pPr>
              <w:snapToGrid w:val="0"/>
              <w:spacing w:line="300" w:lineRule="exact"/>
              <w:jc w:val="distribute"/>
              <w:rPr>
                <w:rFonts w:ascii="標楷體"/>
                <w:sz w:val="24"/>
                <w:szCs w:val="24"/>
              </w:rPr>
            </w:pPr>
            <w:r w:rsidRPr="00923A81">
              <w:rPr>
                <w:rFonts w:ascii="標楷體" w:hint="eastAsia"/>
                <w:sz w:val="22"/>
                <w:szCs w:val="24"/>
              </w:rPr>
              <w:t>單位主管</w:t>
            </w:r>
          </w:p>
        </w:tc>
        <w:tc>
          <w:tcPr>
            <w:tcW w:w="1701" w:type="dxa"/>
            <w:vAlign w:val="center"/>
          </w:tcPr>
          <w:p w:rsidR="009A4B41" w:rsidRPr="002D51F5" w:rsidRDefault="009A4B41" w:rsidP="00EC0919">
            <w:pPr>
              <w:snapToGrid w:val="0"/>
              <w:spacing w:line="300" w:lineRule="exact"/>
              <w:jc w:val="distribute"/>
              <w:rPr>
                <w:rFonts w:ascii="標楷體"/>
                <w:sz w:val="24"/>
                <w:szCs w:val="24"/>
              </w:rPr>
            </w:pPr>
            <w:r w:rsidRPr="00923A81">
              <w:rPr>
                <w:rFonts w:ascii="標楷體" w:hint="eastAsia"/>
                <w:sz w:val="22"/>
                <w:szCs w:val="24"/>
              </w:rPr>
              <w:t>主任秘書</w:t>
            </w:r>
          </w:p>
        </w:tc>
        <w:tc>
          <w:tcPr>
            <w:tcW w:w="1700" w:type="dxa"/>
            <w:vAlign w:val="center"/>
          </w:tcPr>
          <w:p w:rsidR="009A4B41" w:rsidRPr="002D51F5" w:rsidRDefault="009A4B41" w:rsidP="00EC0919">
            <w:pPr>
              <w:snapToGrid w:val="0"/>
              <w:spacing w:beforeLines="20" w:before="48" w:line="300" w:lineRule="exact"/>
              <w:jc w:val="distribute"/>
              <w:rPr>
                <w:rFonts w:ascii="標楷體"/>
                <w:sz w:val="24"/>
                <w:szCs w:val="24"/>
              </w:rPr>
            </w:pPr>
            <w:r w:rsidRPr="00923A81">
              <w:rPr>
                <w:rFonts w:ascii="標楷體" w:hint="eastAsia"/>
                <w:sz w:val="22"/>
                <w:szCs w:val="24"/>
              </w:rPr>
              <w:t xml:space="preserve">副館長 </w:t>
            </w:r>
          </w:p>
        </w:tc>
        <w:tc>
          <w:tcPr>
            <w:tcW w:w="1701" w:type="dxa"/>
            <w:vAlign w:val="center"/>
          </w:tcPr>
          <w:p w:rsidR="009A4B41" w:rsidRPr="002D51F5" w:rsidRDefault="009A4B41" w:rsidP="00EC0919">
            <w:pPr>
              <w:snapToGrid w:val="0"/>
              <w:spacing w:beforeLines="20" w:before="48" w:line="300" w:lineRule="exact"/>
              <w:jc w:val="distribute"/>
              <w:rPr>
                <w:rFonts w:ascii="標楷體"/>
                <w:sz w:val="24"/>
                <w:szCs w:val="24"/>
              </w:rPr>
            </w:pPr>
            <w:r w:rsidRPr="00923A81">
              <w:rPr>
                <w:rFonts w:ascii="標楷體" w:hint="eastAsia"/>
                <w:sz w:val="22"/>
                <w:szCs w:val="24"/>
              </w:rPr>
              <w:t>館長</w:t>
            </w:r>
          </w:p>
        </w:tc>
      </w:tr>
      <w:tr w:rsidR="009A4B41" w:rsidRPr="00923A81" w:rsidTr="00EC0919">
        <w:trPr>
          <w:cantSplit/>
          <w:trHeight w:val="533"/>
        </w:trPr>
        <w:tc>
          <w:tcPr>
            <w:tcW w:w="1700" w:type="dxa"/>
          </w:tcPr>
          <w:p w:rsidR="009A4B41" w:rsidRPr="002D51F5" w:rsidRDefault="009A4B41" w:rsidP="00EC0919">
            <w:pPr>
              <w:snapToGrid w:val="0"/>
              <w:spacing w:line="200" w:lineRule="exact"/>
              <w:jc w:val="center"/>
              <w:rPr>
                <w:rFonts w:ascii="標楷體"/>
                <w:sz w:val="24"/>
                <w:szCs w:val="24"/>
              </w:rPr>
            </w:pPr>
          </w:p>
        </w:tc>
        <w:tc>
          <w:tcPr>
            <w:tcW w:w="1700" w:type="dxa"/>
          </w:tcPr>
          <w:p w:rsidR="009A4B41" w:rsidRPr="002D51F5" w:rsidRDefault="009A4B41" w:rsidP="00EC0919">
            <w:pPr>
              <w:snapToGrid w:val="0"/>
              <w:spacing w:line="200" w:lineRule="exact"/>
              <w:jc w:val="center"/>
              <w:rPr>
                <w:rFonts w:ascii="標楷體"/>
                <w:sz w:val="24"/>
                <w:szCs w:val="24"/>
              </w:rPr>
            </w:pPr>
          </w:p>
        </w:tc>
        <w:tc>
          <w:tcPr>
            <w:tcW w:w="1701" w:type="dxa"/>
          </w:tcPr>
          <w:p w:rsidR="009A4B41" w:rsidRPr="002D51F5" w:rsidRDefault="009A4B41" w:rsidP="00EC0919">
            <w:pPr>
              <w:snapToGrid w:val="0"/>
              <w:spacing w:line="200" w:lineRule="exact"/>
              <w:jc w:val="center"/>
              <w:rPr>
                <w:rFonts w:ascii="標楷體"/>
                <w:sz w:val="24"/>
                <w:szCs w:val="24"/>
              </w:rPr>
            </w:pPr>
          </w:p>
        </w:tc>
        <w:tc>
          <w:tcPr>
            <w:tcW w:w="1700" w:type="dxa"/>
          </w:tcPr>
          <w:p w:rsidR="009A4B41" w:rsidRPr="002D51F5" w:rsidRDefault="009A4B41" w:rsidP="00EC0919">
            <w:pPr>
              <w:snapToGrid w:val="0"/>
              <w:spacing w:line="200" w:lineRule="exact"/>
              <w:jc w:val="distribute"/>
              <w:rPr>
                <w:rFonts w:ascii="標楷體"/>
                <w:sz w:val="24"/>
                <w:szCs w:val="24"/>
              </w:rPr>
            </w:pPr>
          </w:p>
        </w:tc>
        <w:tc>
          <w:tcPr>
            <w:tcW w:w="1701" w:type="dxa"/>
          </w:tcPr>
          <w:p w:rsidR="009A4B41" w:rsidRPr="00923A81" w:rsidRDefault="009A4B41" w:rsidP="00EC0919">
            <w:pPr>
              <w:snapToGrid w:val="0"/>
              <w:spacing w:line="200" w:lineRule="exact"/>
              <w:rPr>
                <w:rFonts w:ascii="標楷體"/>
                <w:sz w:val="22"/>
                <w:szCs w:val="24"/>
              </w:rPr>
            </w:pPr>
          </w:p>
        </w:tc>
      </w:tr>
    </w:tbl>
    <w:p w:rsidR="009A4B41" w:rsidRDefault="009A4B41" w:rsidP="009A4B41"/>
    <w:p w:rsidR="00004B55" w:rsidRDefault="00004B55" w:rsidP="001A57D5">
      <w:pPr>
        <w:spacing w:beforeLines="100" w:before="240" w:afterLines="100" w:after="240" w:line="240" w:lineRule="exact"/>
        <w:jc w:val="center"/>
        <w:rPr>
          <w:sz w:val="56"/>
        </w:rPr>
      </w:pPr>
      <w:r>
        <w:rPr>
          <w:rFonts w:hint="eastAsia"/>
          <w:b/>
          <w:spacing w:val="-100"/>
          <w:sz w:val="56"/>
        </w:rPr>
        <w:lastRenderedPageBreak/>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AB4D7E" w:rsidRDefault="00AB4D7E" w:rsidP="00D12F32">
      <w:pPr>
        <w:spacing w:afterLines="50" w:after="120" w:line="460" w:lineRule="exact"/>
        <w:rPr>
          <w:b/>
          <w:sz w:val="32"/>
        </w:rPr>
      </w:pPr>
      <w:r>
        <w:rPr>
          <w:rFonts w:hint="eastAsia"/>
          <w:b/>
          <w:sz w:val="32"/>
        </w:rPr>
        <w:t>總統頒贈美國外科醫師羅伯特威爾遜褒揚令暨抗戰勝利紀念章典</w:t>
      </w:r>
      <w:r w:rsidR="003E0B12">
        <w:rPr>
          <w:rFonts w:hint="eastAsia"/>
          <w:b/>
          <w:sz w:val="32"/>
        </w:rPr>
        <w:t>禮</w:t>
      </w:r>
    </w:p>
    <w:p w:rsidR="00803B4E" w:rsidRDefault="00AB4D7E" w:rsidP="00D12F32">
      <w:pPr>
        <w:spacing w:line="460" w:lineRule="exact"/>
        <w:rPr>
          <w:spacing w:val="4"/>
        </w:rPr>
      </w:pPr>
      <w:r w:rsidRPr="00255CCD">
        <w:rPr>
          <w:rFonts w:hint="eastAsia"/>
          <w:spacing w:val="4"/>
        </w:rPr>
        <w:t xml:space="preserve">　　總統於</w:t>
      </w:r>
      <w:r w:rsidR="00754AE0" w:rsidRPr="00255CCD">
        <w:rPr>
          <w:rFonts w:hint="eastAsia"/>
          <w:spacing w:val="4"/>
        </w:rPr>
        <w:t>中華民國</w:t>
      </w:r>
      <w:r w:rsidRPr="00255CCD">
        <w:rPr>
          <w:rFonts w:hint="eastAsia"/>
          <w:spacing w:val="4"/>
        </w:rPr>
        <w:t>104</w:t>
      </w:r>
      <w:r w:rsidRPr="00255CCD">
        <w:rPr>
          <w:rFonts w:hint="eastAsia"/>
          <w:spacing w:val="4"/>
        </w:rPr>
        <w:t>年</w:t>
      </w:r>
      <w:r w:rsidRPr="00255CCD">
        <w:rPr>
          <w:rFonts w:hint="eastAsia"/>
          <w:spacing w:val="4"/>
        </w:rPr>
        <w:t>10</w:t>
      </w:r>
      <w:r w:rsidRPr="00255CCD">
        <w:rPr>
          <w:rFonts w:hint="eastAsia"/>
          <w:spacing w:val="4"/>
        </w:rPr>
        <w:t>月</w:t>
      </w:r>
      <w:r w:rsidRPr="00255CCD">
        <w:rPr>
          <w:rFonts w:hint="eastAsia"/>
          <w:spacing w:val="4"/>
        </w:rPr>
        <w:t>23</w:t>
      </w:r>
      <w:r w:rsidRPr="00255CCD">
        <w:rPr>
          <w:rFonts w:hint="eastAsia"/>
          <w:spacing w:val="4"/>
        </w:rPr>
        <w:t>日</w:t>
      </w:r>
      <w:r w:rsidR="00754AE0" w:rsidRPr="00255CCD">
        <w:rPr>
          <w:rFonts w:hint="eastAsia"/>
          <w:spacing w:val="4"/>
        </w:rPr>
        <w:t>上午</w:t>
      </w:r>
      <w:r w:rsidRPr="00255CCD">
        <w:rPr>
          <w:rFonts w:hint="eastAsia"/>
          <w:spacing w:val="4"/>
        </w:rPr>
        <w:t>11</w:t>
      </w:r>
      <w:r w:rsidRPr="00255CCD">
        <w:rPr>
          <w:rFonts w:hint="eastAsia"/>
          <w:spacing w:val="4"/>
        </w:rPr>
        <w:t>時</w:t>
      </w:r>
      <w:r w:rsidRPr="00255CCD">
        <w:rPr>
          <w:rFonts w:hint="eastAsia"/>
          <w:spacing w:val="4"/>
        </w:rPr>
        <w:t>20</w:t>
      </w:r>
      <w:r w:rsidRPr="00255CCD">
        <w:rPr>
          <w:rFonts w:hint="eastAsia"/>
          <w:spacing w:val="4"/>
        </w:rPr>
        <w:t>分在</w:t>
      </w:r>
      <w:r w:rsidR="00754AE0" w:rsidRPr="00255CCD">
        <w:rPr>
          <w:rFonts w:hint="eastAsia"/>
          <w:spacing w:val="4"/>
        </w:rPr>
        <w:t>總統</w:t>
      </w:r>
      <w:r w:rsidRPr="00255CCD">
        <w:rPr>
          <w:rFonts w:hint="eastAsia"/>
          <w:spacing w:val="4"/>
        </w:rPr>
        <w:t>府</w:t>
      </w:r>
      <w:r w:rsidRPr="00255CCD">
        <w:rPr>
          <w:rFonts w:hint="eastAsia"/>
          <w:spacing w:val="4"/>
        </w:rPr>
        <w:t>3</w:t>
      </w:r>
      <w:r w:rsidRPr="00255CCD">
        <w:rPr>
          <w:rFonts w:hint="eastAsia"/>
          <w:spacing w:val="4"/>
        </w:rPr>
        <w:t>樓臺灣晴廳，頒贈美國外科醫師羅伯特威爾遜</w:t>
      </w:r>
      <w:r w:rsidR="003D3366">
        <w:rPr>
          <w:rFonts w:ascii="標楷體" w:hAnsi="標楷體" w:hint="eastAsia"/>
          <w:spacing w:val="4"/>
        </w:rPr>
        <w:t>（</w:t>
      </w:r>
      <w:r w:rsidRPr="00255CCD">
        <w:rPr>
          <w:rFonts w:hint="eastAsia"/>
          <w:spacing w:val="4"/>
        </w:rPr>
        <w:t>Robert O. Wilson</w:t>
      </w:r>
      <w:r w:rsidR="003D3366">
        <w:rPr>
          <w:rFonts w:ascii="標楷體" w:hAnsi="標楷體" w:hint="eastAsia"/>
          <w:spacing w:val="4"/>
        </w:rPr>
        <w:t>）</w:t>
      </w:r>
      <w:r w:rsidRPr="00255CCD">
        <w:rPr>
          <w:rFonts w:hint="eastAsia"/>
          <w:spacing w:val="4"/>
        </w:rPr>
        <w:t>褒揚令暨抗戰勝利紀念章，由威爾遜醫師長女伊莉莎白喜森</w:t>
      </w:r>
      <w:r w:rsidR="003D3366">
        <w:rPr>
          <w:rFonts w:ascii="標楷體" w:hAnsi="標楷體" w:hint="eastAsia"/>
          <w:spacing w:val="4"/>
        </w:rPr>
        <w:t>（</w:t>
      </w:r>
      <w:r w:rsidRPr="00255CCD">
        <w:rPr>
          <w:rFonts w:hint="eastAsia"/>
          <w:spacing w:val="4"/>
        </w:rPr>
        <w:t>Elizabeth Hissing</w:t>
      </w:r>
      <w:r w:rsidR="003D3366">
        <w:rPr>
          <w:rFonts w:ascii="標楷體" w:hAnsi="標楷體" w:hint="eastAsia"/>
          <w:spacing w:val="4"/>
        </w:rPr>
        <w:t>）</w:t>
      </w:r>
      <w:r w:rsidRPr="00255CCD">
        <w:rPr>
          <w:rFonts w:hint="eastAsia"/>
          <w:spacing w:val="4"/>
        </w:rPr>
        <w:t>女士代表接受，以表彰渠於二次世界大戰期間與約翰拉貝、明妮魏特琳傳教士等成立「國際安全委員會」，劃定中立安全區域，堅持留守崗位，保護我</w:t>
      </w:r>
      <w:r w:rsidRPr="00255CCD">
        <w:rPr>
          <w:rFonts w:hint="eastAsia"/>
          <w:spacing w:val="4"/>
        </w:rPr>
        <w:t>25</w:t>
      </w:r>
      <w:r w:rsidRPr="00255CCD">
        <w:rPr>
          <w:rFonts w:hint="eastAsia"/>
          <w:spacing w:val="4"/>
        </w:rPr>
        <w:t>萬同胞免遭日軍殺戮。二戰結束，於東京「遠東國際軍事法庭」出庭作證，發揮道德勇氣，見證日軍暴行。頒贈時，瑪嘉瑞葛瑞</w:t>
      </w:r>
      <w:r w:rsidRPr="00255CCD">
        <w:rPr>
          <w:rFonts w:hint="eastAsia"/>
          <w:spacing w:val="4"/>
        </w:rPr>
        <w:t>Marjorie Wilson Garret</w:t>
      </w:r>
      <w:r w:rsidR="003D3366">
        <w:rPr>
          <w:rFonts w:ascii="標楷體" w:hAnsi="標楷體" w:hint="eastAsia"/>
          <w:spacing w:val="4"/>
        </w:rPr>
        <w:t>（</w:t>
      </w:r>
      <w:r w:rsidRPr="00255CCD">
        <w:rPr>
          <w:rFonts w:hint="eastAsia"/>
          <w:spacing w:val="4"/>
        </w:rPr>
        <w:t>威爾遜醫師次女</w:t>
      </w:r>
      <w:r w:rsidR="003D3366">
        <w:rPr>
          <w:rFonts w:ascii="標楷體" w:hAnsi="標楷體" w:hint="eastAsia"/>
          <w:spacing w:val="4"/>
        </w:rPr>
        <w:t>）</w:t>
      </w:r>
      <w:r w:rsidRPr="00255CCD">
        <w:rPr>
          <w:rFonts w:hint="eastAsia"/>
          <w:spacing w:val="4"/>
        </w:rPr>
        <w:t>暨夫婿、羅伯特威爾遜</w:t>
      </w:r>
      <w:r w:rsidRPr="00255CCD">
        <w:rPr>
          <w:rFonts w:hint="eastAsia"/>
          <w:spacing w:val="4"/>
        </w:rPr>
        <w:t xml:space="preserve"> Robert O. Wilson, Jr.</w:t>
      </w:r>
      <w:r w:rsidR="003D3366">
        <w:rPr>
          <w:rFonts w:ascii="標楷體" w:hAnsi="標楷體" w:hint="eastAsia"/>
          <w:spacing w:val="4"/>
        </w:rPr>
        <w:t>（</w:t>
      </w:r>
      <w:r w:rsidRPr="00255CCD">
        <w:rPr>
          <w:rFonts w:hint="eastAsia"/>
          <w:spacing w:val="4"/>
        </w:rPr>
        <w:t>威爾遜醫師長子</w:t>
      </w:r>
      <w:r w:rsidR="003D3366">
        <w:rPr>
          <w:rFonts w:ascii="標楷體" w:hAnsi="標楷體" w:hint="eastAsia"/>
          <w:spacing w:val="4"/>
        </w:rPr>
        <w:t>）</w:t>
      </w:r>
      <w:r w:rsidRPr="00255CCD">
        <w:rPr>
          <w:rFonts w:hint="eastAsia"/>
          <w:spacing w:val="4"/>
        </w:rPr>
        <w:t>伉儷、柏德喜森</w:t>
      </w:r>
      <w:r w:rsidRPr="00255CCD">
        <w:rPr>
          <w:rFonts w:hint="eastAsia"/>
          <w:spacing w:val="4"/>
        </w:rPr>
        <w:t>Brad Hissing</w:t>
      </w:r>
      <w:r w:rsidR="00085C2E">
        <w:rPr>
          <w:rFonts w:ascii="標楷體" w:hAnsi="標楷體" w:hint="eastAsia"/>
          <w:spacing w:val="4"/>
        </w:rPr>
        <w:t>（</w:t>
      </w:r>
      <w:r w:rsidRPr="00255CCD">
        <w:rPr>
          <w:rFonts w:hint="eastAsia"/>
          <w:spacing w:val="4"/>
        </w:rPr>
        <w:t>伊莉莎白喜森之長子</w:t>
      </w:r>
      <w:r w:rsidR="00085C2E">
        <w:rPr>
          <w:rFonts w:ascii="標楷體" w:hAnsi="標楷體" w:hint="eastAsia"/>
          <w:spacing w:val="4"/>
        </w:rPr>
        <w:t>）</w:t>
      </w:r>
      <w:r w:rsidRPr="00255CCD">
        <w:rPr>
          <w:rFonts w:hint="eastAsia"/>
          <w:spacing w:val="4"/>
        </w:rPr>
        <w:t>、美國在臺協會</w:t>
      </w:r>
      <w:r w:rsidR="00085C2E">
        <w:rPr>
          <w:rFonts w:ascii="標楷體" w:hAnsi="標楷體" w:hint="eastAsia"/>
          <w:spacing w:val="4"/>
        </w:rPr>
        <w:t>（</w:t>
      </w:r>
      <w:r w:rsidRPr="00255CCD">
        <w:rPr>
          <w:rFonts w:hint="eastAsia"/>
          <w:spacing w:val="4"/>
        </w:rPr>
        <w:t>AIT</w:t>
      </w:r>
      <w:r w:rsidR="00085C2E">
        <w:rPr>
          <w:rFonts w:ascii="標楷體" w:hAnsi="標楷體" w:hint="eastAsia"/>
          <w:spacing w:val="4"/>
        </w:rPr>
        <w:t>）</w:t>
      </w:r>
      <w:r w:rsidRPr="00255CCD">
        <w:rPr>
          <w:rFonts w:hint="eastAsia"/>
          <w:spacing w:val="4"/>
        </w:rPr>
        <w:t>經濟組副組長羅峻平</w:t>
      </w:r>
      <w:r w:rsidRPr="00255CCD">
        <w:rPr>
          <w:rFonts w:hint="eastAsia"/>
          <w:spacing w:val="4"/>
        </w:rPr>
        <w:t>Mr. Michael Pignatello</w:t>
      </w:r>
      <w:r w:rsidRPr="00255CCD">
        <w:rPr>
          <w:rFonts w:hint="eastAsia"/>
          <w:spacing w:val="4"/>
        </w:rPr>
        <w:t>、遠見˙天下文化事業群董事長高希均、發行人兼執行長王力行、資深新聞人桑品載、外交部主任秘書石瑞琦、研究設計會主任介文汲、北美司專門委員張必強、總統府資政胡為真、秘書長曾永權、第三局局長張芬芬等在場觀禮。</w:t>
      </w:r>
    </w:p>
    <w:p w:rsidR="00CA03FD" w:rsidRDefault="00CA03FD" w:rsidP="00D12F32">
      <w:pPr>
        <w:spacing w:beforeLines="100" w:before="240" w:afterLines="50" w:after="120" w:line="470" w:lineRule="exact"/>
        <w:rPr>
          <w:b/>
          <w:sz w:val="32"/>
        </w:rPr>
      </w:pPr>
      <w:r w:rsidRPr="00CA03FD">
        <w:rPr>
          <w:rFonts w:hint="eastAsia"/>
          <w:b/>
          <w:sz w:val="32"/>
          <w:szCs w:val="32"/>
        </w:rPr>
        <w:t>馬紹爾群島共和國新任駐華特命全權大使慕樂</w:t>
      </w:r>
      <w:r>
        <w:rPr>
          <w:rFonts w:hint="eastAsia"/>
          <w:b/>
          <w:sz w:val="32"/>
        </w:rPr>
        <w:t>呈遞到任國書</w:t>
      </w:r>
    </w:p>
    <w:p w:rsidR="00803B4E" w:rsidRPr="00875C4A" w:rsidRDefault="00CA03FD" w:rsidP="00D12F32">
      <w:pPr>
        <w:spacing w:line="470" w:lineRule="exact"/>
        <w:rPr>
          <w:spacing w:val="2"/>
        </w:rPr>
      </w:pPr>
      <w:r w:rsidRPr="00875C4A">
        <w:rPr>
          <w:rFonts w:hint="eastAsia"/>
          <w:spacing w:val="2"/>
        </w:rPr>
        <w:t xml:space="preserve">　　</w:t>
      </w:r>
      <w:r w:rsidR="005202DD" w:rsidRPr="00875C4A">
        <w:rPr>
          <w:rFonts w:hint="eastAsia"/>
          <w:spacing w:val="2"/>
        </w:rPr>
        <w:t>馬紹爾群島共和國新任駐華特命全權大使慕樂閣下</w:t>
      </w:r>
      <w:r w:rsidR="005202DD" w:rsidRPr="00875C4A">
        <w:rPr>
          <w:rFonts w:ascii="標楷體" w:hAnsi="標楷體" w:hint="eastAsia"/>
          <w:spacing w:val="2"/>
        </w:rPr>
        <w:t>（</w:t>
      </w:r>
      <w:r w:rsidR="005202DD" w:rsidRPr="00875C4A">
        <w:rPr>
          <w:rFonts w:hint="eastAsia"/>
          <w:spacing w:val="2"/>
        </w:rPr>
        <w:t>H.E. Amb. Frederick H. Muller</w:t>
      </w:r>
      <w:r w:rsidR="005202DD" w:rsidRPr="00875C4A">
        <w:rPr>
          <w:rFonts w:ascii="標楷體" w:hAnsi="標楷體" w:hint="eastAsia"/>
          <w:spacing w:val="2"/>
        </w:rPr>
        <w:t>）</w:t>
      </w:r>
      <w:r w:rsidR="005202DD" w:rsidRPr="00875C4A">
        <w:rPr>
          <w:rFonts w:hint="eastAsia"/>
          <w:spacing w:val="2"/>
        </w:rPr>
        <w:t>，於中華民國</w:t>
      </w:r>
      <w:r w:rsidR="005202DD" w:rsidRPr="00875C4A">
        <w:rPr>
          <w:rFonts w:hint="eastAsia"/>
          <w:spacing w:val="2"/>
        </w:rPr>
        <w:t>104</w:t>
      </w:r>
      <w:r w:rsidR="005202DD" w:rsidRPr="00875C4A">
        <w:rPr>
          <w:rFonts w:hint="eastAsia"/>
          <w:spacing w:val="2"/>
        </w:rPr>
        <w:t>年</w:t>
      </w:r>
      <w:r w:rsidR="005202DD" w:rsidRPr="00875C4A">
        <w:rPr>
          <w:rFonts w:hint="eastAsia"/>
          <w:spacing w:val="2"/>
        </w:rPr>
        <w:t>10</w:t>
      </w:r>
      <w:r w:rsidR="005202DD" w:rsidRPr="00875C4A">
        <w:rPr>
          <w:rFonts w:hint="eastAsia"/>
          <w:spacing w:val="2"/>
        </w:rPr>
        <w:t>月</w:t>
      </w:r>
      <w:r w:rsidR="005202DD" w:rsidRPr="00875C4A">
        <w:rPr>
          <w:rFonts w:hint="eastAsia"/>
          <w:spacing w:val="2"/>
        </w:rPr>
        <w:t>23</w:t>
      </w:r>
      <w:r w:rsidR="005202DD" w:rsidRPr="00875C4A">
        <w:rPr>
          <w:rFonts w:hint="eastAsia"/>
          <w:spacing w:val="2"/>
        </w:rPr>
        <w:t>日（星期五）下午</w:t>
      </w:r>
      <w:r w:rsidR="00A16ADE" w:rsidRPr="00875C4A">
        <w:rPr>
          <w:rFonts w:hint="eastAsia"/>
          <w:spacing w:val="2"/>
        </w:rPr>
        <w:t>3</w:t>
      </w:r>
      <w:r w:rsidR="005202DD" w:rsidRPr="00875C4A">
        <w:rPr>
          <w:rFonts w:hint="eastAsia"/>
          <w:spacing w:val="2"/>
        </w:rPr>
        <w:t>時在總統府</w:t>
      </w:r>
      <w:r w:rsidR="005202DD" w:rsidRPr="00875C4A">
        <w:rPr>
          <w:rFonts w:hint="eastAsia"/>
          <w:spacing w:val="2"/>
        </w:rPr>
        <w:t>3</w:t>
      </w:r>
      <w:r w:rsidR="005202DD" w:rsidRPr="00875C4A">
        <w:rPr>
          <w:rFonts w:hint="eastAsia"/>
          <w:spacing w:val="2"/>
        </w:rPr>
        <w:t>樓臺灣晴廳向總統呈遞到任國書，總統親予接受。參</w:t>
      </w:r>
      <w:r w:rsidR="005202DD" w:rsidRPr="00875C4A">
        <w:rPr>
          <w:rFonts w:hint="eastAsia"/>
          <w:spacing w:val="2"/>
        </w:rPr>
        <w:lastRenderedPageBreak/>
        <w:t>與典禮人員有總統府秘書長曾永權、第三局局長張芬芬、外交部政務次長令狐榮達</w:t>
      </w:r>
      <w:r w:rsidR="005202DD" w:rsidRPr="00875C4A">
        <w:rPr>
          <w:rFonts w:ascii="標楷體" w:hAnsi="標楷體" w:hint="eastAsia"/>
          <w:spacing w:val="2"/>
        </w:rPr>
        <w:t>、</w:t>
      </w:r>
      <w:r w:rsidR="005202DD" w:rsidRPr="00875C4A">
        <w:rPr>
          <w:rFonts w:hint="eastAsia"/>
          <w:spacing w:val="2"/>
        </w:rPr>
        <w:t>禮賓處處長曾瑞利</w:t>
      </w:r>
      <w:r w:rsidR="005202DD" w:rsidRPr="00875C4A">
        <w:rPr>
          <w:rFonts w:ascii="標楷體" w:hAnsi="標楷體" w:hint="eastAsia"/>
          <w:spacing w:val="2"/>
        </w:rPr>
        <w:t>、</w:t>
      </w:r>
      <w:r w:rsidR="005202DD" w:rsidRPr="00875C4A">
        <w:rPr>
          <w:rFonts w:hint="eastAsia"/>
          <w:spacing w:val="2"/>
        </w:rPr>
        <w:t>慕樂大使夫人</w:t>
      </w:r>
      <w:r w:rsidR="005202DD" w:rsidRPr="00875C4A">
        <w:rPr>
          <w:rFonts w:ascii="標楷體" w:hAnsi="標楷體" w:hint="eastAsia"/>
          <w:spacing w:val="2"/>
        </w:rPr>
        <w:t>（</w:t>
      </w:r>
      <w:r w:rsidR="005202DD" w:rsidRPr="00875C4A">
        <w:rPr>
          <w:rFonts w:hint="eastAsia"/>
          <w:spacing w:val="2"/>
        </w:rPr>
        <w:t>Madame Muller</w:t>
      </w:r>
      <w:r w:rsidR="005202DD" w:rsidRPr="00875C4A">
        <w:rPr>
          <w:rFonts w:ascii="標楷體" w:hAnsi="標楷體" w:hint="eastAsia"/>
          <w:spacing w:val="2"/>
        </w:rPr>
        <w:t>）</w:t>
      </w:r>
      <w:r w:rsidR="005202DD" w:rsidRPr="00875C4A">
        <w:rPr>
          <w:rFonts w:hint="eastAsia"/>
          <w:spacing w:val="2"/>
        </w:rPr>
        <w:t>及馬紹爾群島共和國大使館副館長諾達•羅吉卡</w:t>
      </w:r>
      <w:r w:rsidR="005202DD" w:rsidRPr="00875C4A">
        <w:rPr>
          <w:rFonts w:ascii="標楷體" w:hAnsi="標楷體" w:hint="eastAsia"/>
          <w:spacing w:val="2"/>
        </w:rPr>
        <w:t>（</w:t>
      </w:r>
      <w:r w:rsidR="005202DD" w:rsidRPr="00875C4A">
        <w:rPr>
          <w:rFonts w:hint="eastAsia"/>
          <w:spacing w:val="2"/>
        </w:rPr>
        <w:t>Mr. Noda Lojkar</w:t>
      </w:r>
      <w:r w:rsidR="005202DD" w:rsidRPr="00875C4A">
        <w:rPr>
          <w:rFonts w:ascii="標楷體" w:hAnsi="標楷體" w:hint="eastAsia"/>
          <w:spacing w:val="2"/>
        </w:rPr>
        <w:t>）</w:t>
      </w:r>
      <w:r w:rsidR="005202DD" w:rsidRPr="00875C4A">
        <w:rPr>
          <w:rFonts w:hint="eastAsia"/>
          <w:spacing w:val="2"/>
        </w:rPr>
        <w:t>隨同晉見。</w:t>
      </w:r>
    </w:p>
    <w:p w:rsidR="00004B55" w:rsidRDefault="00004B55" w:rsidP="00297F66">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2949ED">
      <w:pPr>
        <w:spacing w:line="460" w:lineRule="exact"/>
        <w:rPr>
          <w:b/>
          <w:bCs/>
          <w:sz w:val="32"/>
        </w:rPr>
      </w:pPr>
      <w:r>
        <w:rPr>
          <w:rFonts w:hint="eastAsia"/>
          <w:b/>
          <w:bCs/>
          <w:sz w:val="32"/>
        </w:rPr>
        <w:t>記事期間：</w:t>
      </w:r>
    </w:p>
    <w:p w:rsidR="00004B55" w:rsidRDefault="007C2856" w:rsidP="002949ED">
      <w:pPr>
        <w:spacing w:beforeLines="50" w:before="120" w:afterLines="50" w:after="120" w:line="460" w:lineRule="exact"/>
        <w:rPr>
          <w:b/>
          <w:sz w:val="32"/>
        </w:rPr>
      </w:pPr>
      <w:r>
        <w:rPr>
          <w:rFonts w:hint="eastAsia"/>
          <w:b/>
          <w:sz w:val="32"/>
        </w:rPr>
        <w:t>104</w:t>
      </w:r>
      <w:r w:rsidR="00004B55">
        <w:rPr>
          <w:rFonts w:hint="eastAsia"/>
          <w:b/>
          <w:sz w:val="32"/>
        </w:rPr>
        <w:t>年</w:t>
      </w:r>
      <w:r w:rsidR="000F249F">
        <w:rPr>
          <w:rFonts w:hint="eastAsia"/>
          <w:b/>
          <w:sz w:val="32"/>
        </w:rPr>
        <w:t>10</w:t>
      </w:r>
      <w:r w:rsidR="00004B55">
        <w:rPr>
          <w:rFonts w:hint="eastAsia"/>
          <w:b/>
          <w:sz w:val="32"/>
        </w:rPr>
        <w:t>月</w:t>
      </w:r>
      <w:r w:rsidR="000F249F">
        <w:rPr>
          <w:rFonts w:hint="eastAsia"/>
          <w:b/>
          <w:sz w:val="32"/>
        </w:rPr>
        <w:t>2</w:t>
      </w:r>
      <w:r w:rsidR="00F36905">
        <w:rPr>
          <w:b/>
          <w:sz w:val="32"/>
        </w:rPr>
        <w:t>3</w:t>
      </w:r>
      <w:r w:rsidR="00004B55">
        <w:rPr>
          <w:rFonts w:hint="eastAsia"/>
          <w:b/>
          <w:sz w:val="32"/>
        </w:rPr>
        <w:t>日至</w:t>
      </w:r>
      <w:r>
        <w:rPr>
          <w:rFonts w:hint="eastAsia"/>
          <w:b/>
          <w:sz w:val="32"/>
        </w:rPr>
        <w:t>104</w:t>
      </w:r>
      <w:r w:rsidR="00004B55">
        <w:rPr>
          <w:rFonts w:hint="eastAsia"/>
          <w:b/>
          <w:sz w:val="32"/>
        </w:rPr>
        <w:t>年</w:t>
      </w:r>
      <w:r w:rsidR="000F249F">
        <w:rPr>
          <w:rFonts w:hint="eastAsia"/>
          <w:b/>
          <w:sz w:val="32"/>
        </w:rPr>
        <w:t>10</w:t>
      </w:r>
      <w:r w:rsidR="00004B55">
        <w:rPr>
          <w:rFonts w:hint="eastAsia"/>
          <w:b/>
          <w:sz w:val="32"/>
        </w:rPr>
        <w:t>月</w:t>
      </w:r>
      <w:r w:rsidR="00F36905">
        <w:rPr>
          <w:b/>
          <w:sz w:val="32"/>
        </w:rPr>
        <w:t>29</w:t>
      </w:r>
      <w:r w:rsidR="00004B55">
        <w:rPr>
          <w:rFonts w:hint="eastAsia"/>
          <w:b/>
          <w:sz w:val="32"/>
        </w:rPr>
        <w:t>日</w:t>
      </w:r>
    </w:p>
    <w:p w:rsidR="00B8258E" w:rsidRDefault="00B8258E" w:rsidP="002949ED">
      <w:pPr>
        <w:spacing w:line="460" w:lineRule="exact"/>
        <w:rPr>
          <w:b/>
        </w:rPr>
      </w:pPr>
      <w:r>
        <w:rPr>
          <w:rFonts w:hint="eastAsia"/>
          <w:b/>
        </w:rPr>
        <w:t>10</w:t>
      </w:r>
      <w:r>
        <w:rPr>
          <w:rFonts w:hint="eastAsia"/>
          <w:b/>
        </w:rPr>
        <w:t>月</w:t>
      </w:r>
      <w:r>
        <w:rPr>
          <w:rFonts w:hint="eastAsia"/>
          <w:b/>
        </w:rPr>
        <w:t>23</w:t>
      </w:r>
      <w:r>
        <w:rPr>
          <w:rFonts w:hint="eastAsia"/>
          <w:b/>
        </w:rPr>
        <w:t>日（星期五）</w:t>
      </w:r>
    </w:p>
    <w:p w:rsidR="00B8258E" w:rsidRDefault="00B8258E" w:rsidP="002949ED">
      <w:pPr>
        <w:pStyle w:val="af5"/>
        <w:spacing w:beforeLines="0" w:before="0" w:line="460" w:lineRule="exact"/>
        <w:ind w:left="580" w:hanging="300"/>
      </w:pPr>
      <w:r>
        <w:rPr>
          <w:rFonts w:hint="eastAsia"/>
        </w:rPr>
        <w:t>˙</w:t>
      </w:r>
      <w:r w:rsidR="00426456">
        <w:rPr>
          <w:rFonts w:hint="eastAsia"/>
        </w:rPr>
        <w:t>蒞臨</w:t>
      </w:r>
      <w:r>
        <w:rPr>
          <w:rFonts w:hint="eastAsia"/>
        </w:rPr>
        <w:t>《臺灣特戰部隊</w:t>
      </w:r>
      <w:r>
        <w:rPr>
          <w:rFonts w:hint="eastAsia"/>
        </w:rPr>
        <w:t>2</w:t>
      </w:r>
      <w:r>
        <w:rPr>
          <w:rFonts w:hint="eastAsia"/>
        </w:rPr>
        <w:t>》首映記者會暨體驗展</w:t>
      </w:r>
      <w:r w:rsidR="000B38ED" w:rsidRPr="000B38ED">
        <w:rPr>
          <w:rFonts w:hint="eastAsia"/>
        </w:rPr>
        <w:t>觀賞開場演出</w:t>
      </w:r>
      <w:r w:rsidR="000B38ED" w:rsidRPr="005A6174">
        <w:rPr>
          <w:rFonts w:hint="eastAsia"/>
        </w:rPr>
        <w:t>、</w:t>
      </w:r>
      <w:r w:rsidR="000B38ED" w:rsidRPr="000B38ED">
        <w:rPr>
          <w:rFonts w:hint="eastAsia"/>
        </w:rPr>
        <w:t>節目精華影片</w:t>
      </w:r>
      <w:r w:rsidR="000B38ED" w:rsidRPr="005A6174">
        <w:rPr>
          <w:rFonts w:hint="eastAsia"/>
        </w:rPr>
        <w:t>、</w:t>
      </w:r>
      <w:r w:rsidR="000B38ED" w:rsidRPr="000B38ED">
        <w:rPr>
          <w:rFonts w:hint="eastAsia"/>
        </w:rPr>
        <w:t>聽取分享拍攝心得與訓練過程</w:t>
      </w:r>
      <w:r w:rsidR="005A6174">
        <w:rPr>
          <w:rFonts w:ascii="標楷體" w:hAnsi="標楷體" w:hint="eastAsia"/>
        </w:rPr>
        <w:t>、</w:t>
      </w:r>
      <w:r w:rsidR="000B38ED">
        <w:rPr>
          <w:rFonts w:hint="eastAsia"/>
        </w:rPr>
        <w:t>致詞</w:t>
      </w:r>
      <w:r w:rsidR="005A6174">
        <w:rPr>
          <w:rFonts w:ascii="標楷體" w:hAnsi="標楷體" w:hint="eastAsia"/>
        </w:rPr>
        <w:t>、</w:t>
      </w:r>
      <w:r w:rsidR="005A6174" w:rsidRPr="005A6174">
        <w:rPr>
          <w:rFonts w:hint="eastAsia"/>
        </w:rPr>
        <w:t>和與會貴賓一同舉行節目首播暨開展儀式</w:t>
      </w:r>
      <w:r w:rsidR="005A6174">
        <w:rPr>
          <w:rFonts w:ascii="標楷體" w:hAnsi="標楷體" w:hint="eastAsia"/>
        </w:rPr>
        <w:t>、</w:t>
      </w:r>
      <w:r w:rsidR="005A6174" w:rsidRPr="005A6174">
        <w:rPr>
          <w:rFonts w:hint="eastAsia"/>
        </w:rPr>
        <w:t>參觀特戰部隊體驗展</w:t>
      </w:r>
      <w:r w:rsidR="005A6174">
        <w:rPr>
          <w:rFonts w:hint="eastAsia"/>
        </w:rPr>
        <w:t>並</w:t>
      </w:r>
      <w:r w:rsidR="005A6174" w:rsidRPr="005A6174">
        <w:rPr>
          <w:rFonts w:hint="eastAsia"/>
        </w:rPr>
        <w:t>親身體驗沉浸式互動射擊模擬系統</w:t>
      </w:r>
      <w:r>
        <w:rPr>
          <w:rFonts w:hint="eastAsia"/>
        </w:rPr>
        <w:t>（</w:t>
      </w:r>
      <w:r w:rsidR="00670E35">
        <w:rPr>
          <w:rFonts w:hint="eastAsia"/>
        </w:rPr>
        <w:t>臺北市中正區</w:t>
      </w:r>
      <w:r>
        <w:rPr>
          <w:rFonts w:hint="eastAsia"/>
        </w:rPr>
        <w:t>中正紀念堂兩廳院藝文廣場）</w:t>
      </w:r>
    </w:p>
    <w:p w:rsidR="00B8258E" w:rsidRDefault="00B8258E" w:rsidP="002949ED">
      <w:pPr>
        <w:pStyle w:val="af5"/>
        <w:spacing w:beforeLines="0" w:before="0" w:line="460" w:lineRule="exact"/>
        <w:ind w:left="580" w:hanging="300"/>
      </w:pPr>
      <w:r>
        <w:rPr>
          <w:rFonts w:hint="eastAsia"/>
        </w:rPr>
        <w:t>˙頒贈美國外科醫師羅伯特威爾遜</w:t>
      </w:r>
      <w:r w:rsidR="002949ED">
        <w:rPr>
          <w:rFonts w:ascii="標楷體" w:hAnsi="標楷體" w:hint="eastAsia"/>
        </w:rPr>
        <w:t>（</w:t>
      </w:r>
      <w:r>
        <w:rPr>
          <w:rFonts w:hint="eastAsia"/>
        </w:rPr>
        <w:t>Robert O. Wilson</w:t>
      </w:r>
      <w:r w:rsidR="002949ED">
        <w:rPr>
          <w:rFonts w:ascii="標楷體" w:hAnsi="標楷體" w:hint="eastAsia"/>
        </w:rPr>
        <w:t>）</w:t>
      </w:r>
      <w:r>
        <w:rPr>
          <w:rFonts w:hint="eastAsia"/>
        </w:rPr>
        <w:t>褒揚令</w:t>
      </w:r>
      <w:r w:rsidR="00BB1615" w:rsidRPr="00255CCD">
        <w:rPr>
          <w:rFonts w:hint="eastAsia"/>
          <w:spacing w:val="4"/>
        </w:rPr>
        <w:t>暨抗戰勝利紀念章</w:t>
      </w:r>
      <w:r>
        <w:rPr>
          <w:rFonts w:hint="eastAsia"/>
        </w:rPr>
        <w:t>（總統府）</w:t>
      </w:r>
    </w:p>
    <w:p w:rsidR="00B8258E" w:rsidRDefault="00B8258E" w:rsidP="002949ED">
      <w:pPr>
        <w:pStyle w:val="af5"/>
        <w:spacing w:beforeLines="0" w:before="0" w:line="460" w:lineRule="exact"/>
        <w:ind w:left="580" w:hanging="300"/>
      </w:pPr>
      <w:r>
        <w:rPr>
          <w:rFonts w:hint="eastAsia"/>
        </w:rPr>
        <w:t>˙</w:t>
      </w:r>
      <w:r w:rsidR="0072339E">
        <w:rPr>
          <w:rFonts w:hint="eastAsia"/>
        </w:rPr>
        <w:t>接受</w:t>
      </w:r>
      <w:r>
        <w:rPr>
          <w:rFonts w:hint="eastAsia"/>
        </w:rPr>
        <w:t>馬紹爾群島共和國新任駐華特命全權大使慕樂（</w:t>
      </w:r>
      <w:r>
        <w:rPr>
          <w:rFonts w:hint="eastAsia"/>
        </w:rPr>
        <w:t>Frederick H. Muller</w:t>
      </w:r>
      <w:r>
        <w:rPr>
          <w:rFonts w:hint="eastAsia"/>
        </w:rPr>
        <w:t>）呈遞到任國書（總統府）</w:t>
      </w:r>
    </w:p>
    <w:p w:rsidR="008B035D" w:rsidRDefault="00B8258E" w:rsidP="002949ED">
      <w:pPr>
        <w:pStyle w:val="af5"/>
        <w:spacing w:beforeLines="0" w:before="0" w:line="460" w:lineRule="exact"/>
        <w:ind w:left="580" w:hanging="300"/>
        <w:rPr>
          <w:b/>
          <w:sz w:val="32"/>
        </w:rPr>
      </w:pPr>
      <w:r>
        <w:rPr>
          <w:rFonts w:hint="eastAsia"/>
        </w:rPr>
        <w:t>˙接見「抗日救國會」中華會館元老李達平僑務諮詢委員</w:t>
      </w:r>
      <w:r w:rsidR="00F80764">
        <w:rPr>
          <w:rFonts w:hint="eastAsia"/>
        </w:rPr>
        <w:t>等一行</w:t>
      </w:r>
    </w:p>
    <w:p w:rsidR="006229CA" w:rsidRDefault="006229CA" w:rsidP="002949ED">
      <w:pPr>
        <w:spacing w:line="460" w:lineRule="exact"/>
        <w:rPr>
          <w:b/>
        </w:rPr>
      </w:pPr>
      <w:r>
        <w:rPr>
          <w:rFonts w:hint="eastAsia"/>
          <w:b/>
        </w:rPr>
        <w:t>10</w:t>
      </w:r>
      <w:r>
        <w:rPr>
          <w:rFonts w:hint="eastAsia"/>
          <w:b/>
        </w:rPr>
        <w:t>月</w:t>
      </w:r>
      <w:r>
        <w:rPr>
          <w:rFonts w:hint="eastAsia"/>
          <w:b/>
        </w:rPr>
        <w:t>24</w:t>
      </w:r>
      <w:r>
        <w:rPr>
          <w:rFonts w:hint="eastAsia"/>
          <w:b/>
        </w:rPr>
        <w:t>日（星期六）</w:t>
      </w:r>
    </w:p>
    <w:p w:rsidR="006229CA" w:rsidRDefault="006229CA" w:rsidP="002949ED">
      <w:pPr>
        <w:pStyle w:val="af5"/>
        <w:spacing w:beforeLines="0" w:before="0" w:line="460" w:lineRule="exact"/>
        <w:ind w:left="580" w:hanging="300"/>
      </w:pPr>
      <w:r>
        <w:rPr>
          <w:rFonts w:hint="eastAsia"/>
        </w:rPr>
        <w:t>˙</w:t>
      </w:r>
      <w:r w:rsidR="00171A4D">
        <w:rPr>
          <w:rFonts w:hint="eastAsia"/>
        </w:rPr>
        <w:t>蒞臨</w:t>
      </w:r>
      <w:r>
        <w:rPr>
          <w:rFonts w:hint="eastAsia"/>
        </w:rPr>
        <w:t>「臺灣警察專科學校</w:t>
      </w:r>
      <w:r>
        <w:rPr>
          <w:rFonts w:hint="eastAsia"/>
        </w:rPr>
        <w:t>70</w:t>
      </w:r>
      <w:r w:rsidR="00171A4D">
        <w:rPr>
          <w:rFonts w:hint="eastAsia"/>
        </w:rPr>
        <w:t>週</w:t>
      </w:r>
      <w:r>
        <w:rPr>
          <w:rFonts w:hint="eastAsia"/>
        </w:rPr>
        <w:t>年校慶大會」</w:t>
      </w:r>
      <w:r w:rsidR="00171A4D">
        <w:rPr>
          <w:rFonts w:hint="eastAsia"/>
        </w:rPr>
        <w:t>致詞</w:t>
      </w:r>
      <w:r>
        <w:rPr>
          <w:rFonts w:hint="eastAsia"/>
        </w:rPr>
        <w:t>（</w:t>
      </w:r>
      <w:r w:rsidR="00171A4D">
        <w:rPr>
          <w:rFonts w:hint="eastAsia"/>
        </w:rPr>
        <w:t>臺北市文山區</w:t>
      </w:r>
      <w:r>
        <w:rPr>
          <w:rFonts w:hint="eastAsia"/>
        </w:rPr>
        <w:t>臺灣警察專科學校）</w:t>
      </w:r>
    </w:p>
    <w:p w:rsidR="006229CA" w:rsidRDefault="006229CA" w:rsidP="00BB1615">
      <w:pPr>
        <w:pStyle w:val="af5"/>
        <w:spacing w:beforeLines="0" w:before="0" w:line="474" w:lineRule="exact"/>
        <w:ind w:left="580" w:hanging="300"/>
      </w:pPr>
      <w:r>
        <w:rPr>
          <w:rFonts w:hint="eastAsia"/>
        </w:rPr>
        <w:lastRenderedPageBreak/>
        <w:t>˙</w:t>
      </w:r>
      <w:r w:rsidR="00651333">
        <w:rPr>
          <w:rFonts w:hint="eastAsia"/>
        </w:rPr>
        <w:t>蒞臨</w:t>
      </w:r>
      <w:r>
        <w:rPr>
          <w:rFonts w:hint="eastAsia"/>
        </w:rPr>
        <w:t>國防部新建「國家軍事博物館」宣告典禮</w:t>
      </w:r>
      <w:r w:rsidR="00651333">
        <w:rPr>
          <w:rFonts w:hint="eastAsia"/>
        </w:rPr>
        <w:t>致詞</w:t>
      </w:r>
      <w:r>
        <w:rPr>
          <w:rFonts w:hint="eastAsia"/>
        </w:rPr>
        <w:t>（</w:t>
      </w:r>
      <w:r w:rsidR="00651333">
        <w:rPr>
          <w:rFonts w:hint="eastAsia"/>
        </w:rPr>
        <w:t>臺北市中山區</w:t>
      </w:r>
      <w:r>
        <w:rPr>
          <w:rFonts w:hint="eastAsia"/>
        </w:rPr>
        <w:t>國家軍事博物館預定地）</w:t>
      </w:r>
    </w:p>
    <w:p w:rsidR="006229CA" w:rsidRDefault="006229CA" w:rsidP="00BB1615">
      <w:pPr>
        <w:pStyle w:val="af5"/>
        <w:spacing w:beforeLines="0" w:before="0" w:line="474" w:lineRule="exact"/>
        <w:ind w:left="580" w:hanging="300"/>
      </w:pPr>
      <w:r>
        <w:rPr>
          <w:rFonts w:hint="eastAsia"/>
        </w:rPr>
        <w:t>˙</w:t>
      </w:r>
      <w:r w:rsidR="002415BC">
        <w:rPr>
          <w:rFonts w:hint="eastAsia"/>
        </w:rPr>
        <w:t>蒞臨</w:t>
      </w:r>
      <w:r>
        <w:rPr>
          <w:rFonts w:hint="eastAsia"/>
        </w:rPr>
        <w:t>「林獻堂先生</w:t>
      </w:r>
      <w:r w:rsidR="002415BC">
        <w:rPr>
          <w:rFonts w:hint="eastAsia"/>
        </w:rPr>
        <w:t>仙逝</w:t>
      </w:r>
      <w:r w:rsidR="00273B7A">
        <w:rPr>
          <w:rFonts w:hint="eastAsia"/>
        </w:rPr>
        <w:t>6</w:t>
      </w:r>
      <w:r w:rsidR="00273B7A">
        <w:t>0</w:t>
      </w:r>
      <w:r w:rsidR="002415BC">
        <w:rPr>
          <w:rFonts w:hint="eastAsia"/>
        </w:rPr>
        <w:t>週</w:t>
      </w:r>
      <w:r>
        <w:rPr>
          <w:rFonts w:hint="eastAsia"/>
        </w:rPr>
        <w:t>年</w:t>
      </w:r>
      <w:r w:rsidR="002415BC">
        <w:rPr>
          <w:rFonts w:hint="eastAsia"/>
        </w:rPr>
        <w:t>文化</w:t>
      </w:r>
      <w:r>
        <w:rPr>
          <w:rFonts w:hint="eastAsia"/>
        </w:rPr>
        <w:t>紀念</w:t>
      </w:r>
      <w:r w:rsidR="002415BC">
        <w:rPr>
          <w:rFonts w:hint="eastAsia"/>
        </w:rPr>
        <w:t>音樂會</w:t>
      </w:r>
      <w:r w:rsidR="002415BC">
        <w:t>午宴</w:t>
      </w:r>
      <w:r>
        <w:rPr>
          <w:rFonts w:hint="eastAsia"/>
        </w:rPr>
        <w:t>」</w:t>
      </w:r>
      <w:r w:rsidR="002415BC">
        <w:rPr>
          <w:rFonts w:hint="eastAsia"/>
        </w:rPr>
        <w:t>致詞並</w:t>
      </w:r>
      <w:r w:rsidR="002415BC">
        <w:t>參觀</w:t>
      </w:r>
      <w:r w:rsidR="002415BC">
        <w:rPr>
          <w:rFonts w:hint="eastAsia"/>
        </w:rPr>
        <w:t>五桂樓及林獻堂先生文物</w:t>
      </w:r>
      <w:r w:rsidR="002415BC">
        <w:t>紀念館</w:t>
      </w:r>
      <w:r>
        <w:rPr>
          <w:rFonts w:hint="eastAsia"/>
        </w:rPr>
        <w:t>（</w:t>
      </w:r>
      <w:r w:rsidR="002415BC">
        <w:rPr>
          <w:rFonts w:hint="eastAsia"/>
        </w:rPr>
        <w:t>臺中市霧峰區霧峰林家宅</w:t>
      </w:r>
      <w:r>
        <w:rPr>
          <w:rFonts w:hint="eastAsia"/>
        </w:rPr>
        <w:t>園）</w:t>
      </w:r>
    </w:p>
    <w:p w:rsidR="006229CA" w:rsidRDefault="006229CA" w:rsidP="00BB1615">
      <w:pPr>
        <w:spacing w:line="474" w:lineRule="exact"/>
        <w:rPr>
          <w:b/>
        </w:rPr>
      </w:pPr>
      <w:r>
        <w:rPr>
          <w:rFonts w:hint="eastAsia"/>
          <w:b/>
        </w:rPr>
        <w:t>10</w:t>
      </w:r>
      <w:r>
        <w:rPr>
          <w:rFonts w:hint="eastAsia"/>
          <w:b/>
        </w:rPr>
        <w:t>月</w:t>
      </w:r>
      <w:r>
        <w:rPr>
          <w:rFonts w:hint="eastAsia"/>
          <w:b/>
        </w:rPr>
        <w:t>25</w:t>
      </w:r>
      <w:r>
        <w:rPr>
          <w:rFonts w:hint="eastAsia"/>
          <w:b/>
        </w:rPr>
        <w:t>日（星期日）</w:t>
      </w:r>
    </w:p>
    <w:p w:rsidR="006229CA" w:rsidRDefault="006229CA" w:rsidP="00BB1615">
      <w:pPr>
        <w:pStyle w:val="af5"/>
        <w:spacing w:beforeLines="0" w:before="0" w:line="474" w:lineRule="exact"/>
        <w:ind w:left="580" w:hanging="300"/>
      </w:pPr>
      <w:r>
        <w:rPr>
          <w:rFonts w:hint="eastAsia"/>
        </w:rPr>
        <w:t>˙</w:t>
      </w:r>
      <w:r w:rsidR="00DB0DAA">
        <w:rPr>
          <w:rFonts w:hint="eastAsia"/>
        </w:rPr>
        <w:t>偕同副總統</w:t>
      </w:r>
      <w:r w:rsidR="006D6155">
        <w:rPr>
          <w:rFonts w:hint="eastAsia"/>
        </w:rPr>
        <w:t>蒞臨</w:t>
      </w:r>
      <w:r>
        <w:rPr>
          <w:rFonts w:hint="eastAsia"/>
        </w:rPr>
        <w:t>「抗戰勝利暨臺灣光復</w:t>
      </w:r>
      <w:r w:rsidR="00273B7A">
        <w:rPr>
          <w:rFonts w:hint="eastAsia"/>
        </w:rPr>
        <w:t>7</w:t>
      </w:r>
      <w:r w:rsidR="00273B7A">
        <w:t>0</w:t>
      </w:r>
      <w:r>
        <w:rPr>
          <w:rFonts w:hint="eastAsia"/>
        </w:rPr>
        <w:t>週年紀念大會」</w:t>
      </w:r>
      <w:r w:rsidR="006D6155">
        <w:rPr>
          <w:rFonts w:hint="eastAsia"/>
        </w:rPr>
        <w:t>致詞</w:t>
      </w:r>
      <w:r>
        <w:rPr>
          <w:rFonts w:hint="eastAsia"/>
        </w:rPr>
        <w:t>（</w:t>
      </w:r>
      <w:r w:rsidR="006D6155">
        <w:rPr>
          <w:rFonts w:hint="eastAsia"/>
        </w:rPr>
        <w:t>臺北市中正區</w:t>
      </w:r>
      <w:r>
        <w:rPr>
          <w:rFonts w:hint="eastAsia"/>
        </w:rPr>
        <w:t>中山堂）</w:t>
      </w:r>
    </w:p>
    <w:p w:rsidR="006229CA" w:rsidRDefault="006229CA" w:rsidP="00BB1615">
      <w:pPr>
        <w:pStyle w:val="af5"/>
        <w:spacing w:beforeLines="0" w:before="0" w:line="474" w:lineRule="exact"/>
        <w:ind w:left="580" w:hanging="300"/>
      </w:pPr>
      <w:r>
        <w:rPr>
          <w:rFonts w:hint="eastAsia"/>
        </w:rPr>
        <w:t>˙</w:t>
      </w:r>
      <w:r w:rsidR="004740AD">
        <w:rPr>
          <w:rFonts w:hint="eastAsia"/>
        </w:rPr>
        <w:t>蒞臨</w:t>
      </w:r>
      <w:r>
        <w:rPr>
          <w:rFonts w:hint="eastAsia"/>
        </w:rPr>
        <w:t>「中華民國各界慶祝臺灣光復</w:t>
      </w:r>
      <w:r w:rsidR="00273B7A">
        <w:rPr>
          <w:rFonts w:hint="eastAsia"/>
        </w:rPr>
        <w:t>7</w:t>
      </w:r>
      <w:r w:rsidR="00273B7A">
        <w:t>0</w:t>
      </w:r>
      <w:r w:rsidR="004740AD">
        <w:rPr>
          <w:rFonts w:hint="eastAsia"/>
        </w:rPr>
        <w:t>週</w:t>
      </w:r>
      <w:r>
        <w:rPr>
          <w:rFonts w:hint="eastAsia"/>
        </w:rPr>
        <w:t>年」</w:t>
      </w:r>
      <w:r w:rsidR="004740AD">
        <w:rPr>
          <w:rFonts w:hint="eastAsia"/>
        </w:rPr>
        <w:t>活動致詞</w:t>
      </w:r>
      <w:r>
        <w:rPr>
          <w:rFonts w:hint="eastAsia"/>
        </w:rPr>
        <w:t>（</w:t>
      </w:r>
      <w:r w:rsidR="00362DE7">
        <w:rPr>
          <w:rFonts w:hint="eastAsia"/>
        </w:rPr>
        <w:t>臺北市中正區</w:t>
      </w:r>
      <w:r>
        <w:rPr>
          <w:rFonts w:hint="eastAsia"/>
        </w:rPr>
        <w:t>凱道會場）</w:t>
      </w:r>
    </w:p>
    <w:p w:rsidR="006229CA" w:rsidRDefault="006229CA" w:rsidP="00BB1615">
      <w:pPr>
        <w:spacing w:line="474" w:lineRule="exact"/>
        <w:rPr>
          <w:b/>
        </w:rPr>
      </w:pPr>
      <w:r>
        <w:rPr>
          <w:rFonts w:hint="eastAsia"/>
          <w:b/>
        </w:rPr>
        <w:t>10</w:t>
      </w:r>
      <w:r>
        <w:rPr>
          <w:rFonts w:hint="eastAsia"/>
          <w:b/>
        </w:rPr>
        <w:t>月</w:t>
      </w:r>
      <w:r>
        <w:rPr>
          <w:rFonts w:hint="eastAsia"/>
          <w:b/>
        </w:rPr>
        <w:t>26</w:t>
      </w:r>
      <w:r>
        <w:rPr>
          <w:rFonts w:hint="eastAsia"/>
          <w:b/>
        </w:rPr>
        <w:t>日（星期一）</w:t>
      </w:r>
    </w:p>
    <w:p w:rsidR="006229CA" w:rsidRDefault="006229CA" w:rsidP="00BB1615">
      <w:pPr>
        <w:pStyle w:val="af5"/>
        <w:spacing w:beforeLines="0" w:before="0" w:line="474" w:lineRule="exact"/>
        <w:ind w:left="580" w:hanging="300"/>
      </w:pPr>
      <w:r>
        <w:rPr>
          <w:rFonts w:hint="eastAsia"/>
        </w:rPr>
        <w:t>˙接見「北美華人會計師協會回國訪問團」</w:t>
      </w:r>
      <w:r w:rsidR="005D7910">
        <w:rPr>
          <w:rFonts w:hint="eastAsia"/>
        </w:rPr>
        <w:t>一行</w:t>
      </w:r>
    </w:p>
    <w:p w:rsidR="00004B55" w:rsidRDefault="006229CA" w:rsidP="00BB1615">
      <w:pPr>
        <w:pStyle w:val="af5"/>
        <w:spacing w:beforeLines="0" w:before="0" w:line="474" w:lineRule="exact"/>
        <w:ind w:left="580" w:hanging="300"/>
        <w:rPr>
          <w:spacing w:val="0"/>
        </w:rPr>
      </w:pPr>
      <w:r>
        <w:rPr>
          <w:rFonts w:hint="eastAsia"/>
        </w:rPr>
        <w:t>˙</w:t>
      </w:r>
      <w:r w:rsidR="00665492">
        <w:rPr>
          <w:rFonts w:hint="eastAsia"/>
        </w:rPr>
        <w:t>蒞臨</w:t>
      </w:r>
      <w:r w:rsidR="00CA03FD">
        <w:rPr>
          <w:rFonts w:hint="eastAsia"/>
        </w:rPr>
        <w:t>國軍退除役官兵</w:t>
      </w:r>
      <w:r w:rsidR="00CA03FD">
        <w:t>輔導委員會</w:t>
      </w:r>
      <w:r>
        <w:rPr>
          <w:rFonts w:hint="eastAsia"/>
        </w:rPr>
        <w:t>「不朽的戰魂」新書發表會</w:t>
      </w:r>
      <w:r w:rsidR="00665492">
        <w:rPr>
          <w:rFonts w:hint="eastAsia"/>
        </w:rPr>
        <w:t>致詞</w:t>
      </w:r>
      <w:r>
        <w:rPr>
          <w:rFonts w:hint="eastAsia"/>
        </w:rPr>
        <w:t>（</w:t>
      </w:r>
      <w:r w:rsidR="00665492">
        <w:rPr>
          <w:rFonts w:hint="eastAsia"/>
        </w:rPr>
        <w:t>臺北市中正區</w:t>
      </w:r>
      <w:r>
        <w:rPr>
          <w:rFonts w:hint="eastAsia"/>
        </w:rPr>
        <w:t>臺北國軍英雄館）</w:t>
      </w:r>
    </w:p>
    <w:p w:rsidR="00B12A72" w:rsidRDefault="00B12A72" w:rsidP="00BB1615">
      <w:pPr>
        <w:spacing w:line="474" w:lineRule="exact"/>
        <w:rPr>
          <w:b/>
        </w:rPr>
      </w:pPr>
      <w:r>
        <w:rPr>
          <w:rFonts w:hint="eastAsia"/>
          <w:b/>
        </w:rPr>
        <w:t>10</w:t>
      </w:r>
      <w:r>
        <w:rPr>
          <w:rFonts w:hint="eastAsia"/>
          <w:b/>
        </w:rPr>
        <w:t>月</w:t>
      </w:r>
      <w:r>
        <w:rPr>
          <w:rFonts w:hint="eastAsia"/>
          <w:b/>
        </w:rPr>
        <w:t>27</w:t>
      </w:r>
      <w:r>
        <w:rPr>
          <w:rFonts w:hint="eastAsia"/>
          <w:b/>
        </w:rPr>
        <w:t>日（星期二）</w:t>
      </w:r>
    </w:p>
    <w:p w:rsidR="00B12A72" w:rsidRDefault="00B12A72" w:rsidP="00BB1615">
      <w:pPr>
        <w:pStyle w:val="af5"/>
        <w:spacing w:beforeLines="0" w:before="0" w:line="474" w:lineRule="exact"/>
        <w:ind w:left="580" w:hanging="300"/>
      </w:pPr>
      <w:r>
        <w:rPr>
          <w:rFonts w:hint="eastAsia"/>
        </w:rPr>
        <w:t>˙接見美國蒙大拿州布拉克（</w:t>
      </w:r>
      <w:r>
        <w:rPr>
          <w:rFonts w:hint="eastAsia"/>
        </w:rPr>
        <w:t>Steve Bullock</w:t>
      </w:r>
      <w:r>
        <w:rPr>
          <w:rFonts w:hint="eastAsia"/>
        </w:rPr>
        <w:t>）州長訪華團</w:t>
      </w:r>
      <w:r w:rsidR="00897744">
        <w:rPr>
          <w:rFonts w:hint="eastAsia"/>
        </w:rPr>
        <w:t>一行</w:t>
      </w:r>
    </w:p>
    <w:p w:rsidR="00B12A72" w:rsidRDefault="00B12A72" w:rsidP="00BB1615">
      <w:pPr>
        <w:pStyle w:val="af5"/>
        <w:spacing w:beforeLines="0" w:before="0" w:line="474" w:lineRule="exact"/>
        <w:ind w:left="580" w:hanging="300"/>
      </w:pPr>
      <w:r>
        <w:rPr>
          <w:rFonts w:hint="eastAsia"/>
        </w:rPr>
        <w:t>˙接見前蘇聯元帥崔可夫</w:t>
      </w:r>
      <w:r w:rsidR="006029A6">
        <w:rPr>
          <w:rFonts w:ascii="新細明體" w:hAnsi="新細明體" w:hint="eastAsia"/>
        </w:rPr>
        <w:t>（</w:t>
      </w:r>
      <w:r w:rsidR="006029A6">
        <w:t>Vasily Chuikov</w:t>
      </w:r>
      <w:r w:rsidR="006029A6">
        <w:rPr>
          <w:rFonts w:ascii="新細明體" w:hAnsi="新細明體" w:hint="eastAsia"/>
        </w:rPr>
        <w:t>）</w:t>
      </w:r>
      <w:r>
        <w:rPr>
          <w:rFonts w:hint="eastAsia"/>
        </w:rPr>
        <w:t>之孫尼</w:t>
      </w:r>
      <w:r w:rsidR="00BD3176">
        <w:rPr>
          <w:rFonts w:hint="eastAsia"/>
        </w:rPr>
        <w:t>古</w:t>
      </w:r>
      <w:r w:rsidR="00BD3176">
        <w:t>拉</w:t>
      </w:r>
      <w:r>
        <w:rPr>
          <w:rFonts w:hint="eastAsia"/>
        </w:rPr>
        <w:t>崔可夫</w:t>
      </w:r>
      <w:r w:rsidR="006029A6">
        <w:rPr>
          <w:rFonts w:ascii="新細明體" w:hAnsi="新細明體" w:hint="eastAsia"/>
        </w:rPr>
        <w:t>（</w:t>
      </w:r>
      <w:r w:rsidR="006029A6">
        <w:t>Nikolai Chuikov</w:t>
      </w:r>
      <w:r w:rsidR="006029A6">
        <w:rPr>
          <w:rFonts w:ascii="新細明體" w:hAnsi="新細明體" w:hint="eastAsia"/>
        </w:rPr>
        <w:t>）</w:t>
      </w:r>
      <w:r>
        <w:rPr>
          <w:rFonts w:hint="eastAsia"/>
        </w:rPr>
        <w:t>夫婦</w:t>
      </w:r>
      <w:r w:rsidR="00BD3176">
        <w:rPr>
          <w:rFonts w:hint="eastAsia"/>
        </w:rPr>
        <w:t>一行</w:t>
      </w:r>
      <w:r w:rsidR="00425055">
        <w:rPr>
          <w:rFonts w:hint="eastAsia"/>
        </w:rPr>
        <w:t>並</w:t>
      </w:r>
      <w:r w:rsidR="00425055">
        <w:t>頒贈</w:t>
      </w:r>
      <w:r w:rsidR="005229D8" w:rsidRPr="005229D8">
        <w:rPr>
          <w:rFonts w:hint="eastAsia"/>
        </w:rPr>
        <w:t>「抗戰勝利紀念章」及紀念證書</w:t>
      </w:r>
      <w:r w:rsidR="00425055">
        <w:rPr>
          <w:rFonts w:hint="eastAsia"/>
        </w:rPr>
        <w:t>由尼古</w:t>
      </w:r>
      <w:r w:rsidR="00425055">
        <w:t>拉</w:t>
      </w:r>
      <w:r w:rsidR="00425055">
        <w:rPr>
          <w:rFonts w:hint="eastAsia"/>
        </w:rPr>
        <w:t>崔可夫先生代表接受</w:t>
      </w:r>
    </w:p>
    <w:p w:rsidR="00B12A72" w:rsidRDefault="00B12A72" w:rsidP="00BB1615">
      <w:pPr>
        <w:pStyle w:val="af5"/>
        <w:spacing w:beforeLines="0" w:before="0" w:line="474" w:lineRule="exact"/>
        <w:ind w:left="580" w:hanging="300"/>
      </w:pPr>
      <w:r>
        <w:rPr>
          <w:rFonts w:hint="eastAsia"/>
        </w:rPr>
        <w:t>˙接見空軍英雄陳故副大隊長瑞鈿</w:t>
      </w:r>
      <w:r w:rsidR="005229D8" w:rsidRPr="005229D8">
        <w:rPr>
          <w:rFonts w:hint="eastAsia"/>
        </w:rPr>
        <w:t>（</w:t>
      </w:r>
      <w:r w:rsidR="005229D8" w:rsidRPr="005229D8">
        <w:t>Arthur Chin</w:t>
      </w:r>
      <w:r w:rsidR="005229D8" w:rsidRPr="005229D8">
        <w:rPr>
          <w:rFonts w:hint="eastAsia"/>
        </w:rPr>
        <w:t>）</w:t>
      </w:r>
      <w:r>
        <w:rPr>
          <w:rFonts w:hint="eastAsia"/>
        </w:rPr>
        <w:t>家屬</w:t>
      </w:r>
      <w:r w:rsidR="005229D8">
        <w:rPr>
          <w:rFonts w:hint="eastAsia"/>
        </w:rPr>
        <w:t>一行</w:t>
      </w:r>
      <w:r w:rsidR="005229D8">
        <w:t>並</w:t>
      </w:r>
      <w:r w:rsidR="005229D8" w:rsidRPr="005229D8">
        <w:rPr>
          <w:rFonts w:hint="eastAsia"/>
        </w:rPr>
        <w:t>頒贈「抗戰勝利紀念章」及紀念證書由渠女蘇珊恩尼斯（</w:t>
      </w:r>
      <w:r w:rsidR="005229D8" w:rsidRPr="005229D8">
        <w:t>Susan Eva Ennis</w:t>
      </w:r>
      <w:r w:rsidR="005229D8" w:rsidRPr="005229D8">
        <w:rPr>
          <w:rFonts w:hint="eastAsia"/>
        </w:rPr>
        <w:t>）代表接受</w:t>
      </w:r>
    </w:p>
    <w:p w:rsidR="00B12A72" w:rsidRDefault="00B12A72" w:rsidP="00CF2993">
      <w:pPr>
        <w:pStyle w:val="af5"/>
        <w:spacing w:beforeLines="0" w:before="0" w:line="474" w:lineRule="exact"/>
        <w:ind w:left="580" w:hanging="300"/>
      </w:pPr>
      <w:r>
        <w:rPr>
          <w:rFonts w:hint="eastAsia"/>
        </w:rPr>
        <w:t>˙接見</w:t>
      </w:r>
      <w:r>
        <w:rPr>
          <w:rFonts w:hint="eastAsia"/>
        </w:rPr>
        <w:t>2015</w:t>
      </w:r>
      <w:r>
        <w:rPr>
          <w:rFonts w:hint="eastAsia"/>
        </w:rPr>
        <w:t>「太平洋島國青年領袖培訓計畫」（</w:t>
      </w:r>
      <w:r>
        <w:rPr>
          <w:rFonts w:hint="eastAsia"/>
        </w:rPr>
        <w:t>PILP</w:t>
      </w:r>
      <w:r>
        <w:rPr>
          <w:rFonts w:hint="eastAsia"/>
        </w:rPr>
        <w:t>）學員</w:t>
      </w:r>
      <w:r w:rsidR="006A2D21">
        <w:rPr>
          <w:rFonts w:hint="eastAsia"/>
        </w:rPr>
        <w:t>一行</w:t>
      </w:r>
    </w:p>
    <w:p w:rsidR="00B12A72" w:rsidRDefault="00B12A72" w:rsidP="00BB1615">
      <w:pPr>
        <w:pStyle w:val="af5"/>
        <w:spacing w:beforeLines="0" w:before="0" w:line="474" w:lineRule="exact"/>
        <w:ind w:left="580" w:hanging="300"/>
      </w:pPr>
      <w:r>
        <w:rPr>
          <w:rFonts w:hint="eastAsia"/>
        </w:rPr>
        <w:t>˙接見友邦駐聯合國常任代表訪華團</w:t>
      </w:r>
      <w:r w:rsidR="00C15F52">
        <w:rPr>
          <w:rFonts w:hint="eastAsia"/>
        </w:rPr>
        <w:t>一行</w:t>
      </w:r>
    </w:p>
    <w:p w:rsidR="00260A77" w:rsidRDefault="00260A77" w:rsidP="00CF2993">
      <w:pPr>
        <w:spacing w:line="464" w:lineRule="exact"/>
        <w:rPr>
          <w:b/>
        </w:rPr>
      </w:pPr>
      <w:r>
        <w:rPr>
          <w:rFonts w:hint="eastAsia"/>
          <w:b/>
        </w:rPr>
        <w:lastRenderedPageBreak/>
        <w:t>10</w:t>
      </w:r>
      <w:r>
        <w:rPr>
          <w:rFonts w:hint="eastAsia"/>
          <w:b/>
        </w:rPr>
        <w:t>月</w:t>
      </w:r>
      <w:r>
        <w:rPr>
          <w:rFonts w:hint="eastAsia"/>
          <w:b/>
        </w:rPr>
        <w:t>28</w:t>
      </w:r>
      <w:r>
        <w:rPr>
          <w:rFonts w:hint="eastAsia"/>
          <w:b/>
        </w:rPr>
        <w:t>日（星期三）</w:t>
      </w:r>
    </w:p>
    <w:p w:rsidR="00260A77" w:rsidRDefault="00260A77" w:rsidP="00CF2993">
      <w:pPr>
        <w:pStyle w:val="af5"/>
        <w:spacing w:beforeLines="0" w:before="0" w:line="464" w:lineRule="exact"/>
        <w:ind w:left="580" w:hanging="300"/>
      </w:pPr>
      <w:r>
        <w:rPr>
          <w:rFonts w:hint="eastAsia"/>
        </w:rPr>
        <w:t>˙</w:t>
      </w:r>
      <w:r w:rsidR="009B3B5F">
        <w:rPr>
          <w:rFonts w:hint="eastAsia"/>
        </w:rPr>
        <w:t>蒞臨</w:t>
      </w:r>
      <w:r w:rsidR="009B3B5F" w:rsidRPr="009B3B5F">
        <w:rPr>
          <w:rFonts w:hint="eastAsia"/>
        </w:rPr>
        <w:t>「第</w:t>
      </w:r>
      <w:r w:rsidR="009B3B5F">
        <w:rPr>
          <w:rFonts w:hint="eastAsia"/>
        </w:rPr>
        <w:t>13</w:t>
      </w:r>
      <w:r w:rsidR="009B3B5F" w:rsidRPr="009B3B5F">
        <w:rPr>
          <w:rFonts w:hint="eastAsia"/>
        </w:rPr>
        <w:t>屆遠見雜誌華人企業領袖遠見高峰會」</w:t>
      </w:r>
      <w:r w:rsidR="009B3B5F">
        <w:rPr>
          <w:rFonts w:hint="eastAsia"/>
        </w:rPr>
        <w:t>致詞</w:t>
      </w:r>
      <w:r w:rsidR="009B3B5F">
        <w:rPr>
          <w:rFonts w:ascii="標楷體" w:hAnsi="標楷體" w:hint="eastAsia"/>
        </w:rPr>
        <w:t>、</w:t>
      </w:r>
      <w:r w:rsidR="009B3B5F">
        <w:rPr>
          <w:rFonts w:hint="eastAsia"/>
        </w:rPr>
        <w:t>座談</w:t>
      </w:r>
      <w:r w:rsidR="009B3B5F">
        <w:rPr>
          <w:rFonts w:ascii="標楷體" w:hAnsi="標楷體" w:hint="eastAsia"/>
        </w:rPr>
        <w:t>、</w:t>
      </w:r>
      <w:r w:rsidR="009B3B5F" w:rsidRPr="009B3B5F">
        <w:rPr>
          <w:rFonts w:hint="eastAsia"/>
        </w:rPr>
        <w:t>獲頒「遠見領袖和平貢獻獎」</w:t>
      </w:r>
      <w:r w:rsidR="009B3B5F">
        <w:rPr>
          <w:rFonts w:hint="eastAsia"/>
        </w:rPr>
        <w:t>並致謝詞</w:t>
      </w:r>
      <w:r>
        <w:rPr>
          <w:rFonts w:hint="eastAsia"/>
        </w:rPr>
        <w:t>（</w:t>
      </w:r>
      <w:r w:rsidR="00AB7CC3">
        <w:rPr>
          <w:rFonts w:hint="eastAsia"/>
        </w:rPr>
        <w:t>臺北市松山區</w:t>
      </w:r>
      <w:r>
        <w:rPr>
          <w:rFonts w:hint="eastAsia"/>
        </w:rPr>
        <w:t>文華東方酒店）</w:t>
      </w:r>
    </w:p>
    <w:p w:rsidR="00260A77" w:rsidRDefault="00260A77" w:rsidP="00CF2993">
      <w:pPr>
        <w:pStyle w:val="af5"/>
        <w:spacing w:beforeLines="0" w:before="0" w:line="464" w:lineRule="exact"/>
        <w:ind w:left="580" w:hanging="300"/>
      </w:pPr>
      <w:r>
        <w:rPr>
          <w:rFonts w:hint="eastAsia"/>
        </w:rPr>
        <w:t>˙接見「美國僑學界超黨派聯誼會」回國參訪團</w:t>
      </w:r>
      <w:r w:rsidR="00465597">
        <w:rPr>
          <w:rFonts w:hint="eastAsia"/>
        </w:rPr>
        <w:t>一行</w:t>
      </w:r>
    </w:p>
    <w:p w:rsidR="00B8258E" w:rsidRDefault="00260A77" w:rsidP="00CF2993">
      <w:pPr>
        <w:pStyle w:val="af5"/>
        <w:spacing w:beforeLines="0" w:before="0" w:line="464" w:lineRule="exact"/>
        <w:ind w:left="580" w:hanging="300"/>
      </w:pPr>
      <w:r>
        <w:rPr>
          <w:rFonts w:hint="eastAsia"/>
        </w:rPr>
        <w:t>˙訪視「女人迷</w:t>
      </w:r>
      <w:r>
        <w:rPr>
          <w:rFonts w:hint="eastAsia"/>
        </w:rPr>
        <w:t>Womany</w:t>
      </w:r>
      <w:r>
        <w:rPr>
          <w:rFonts w:hint="eastAsia"/>
        </w:rPr>
        <w:t>」－五渥米股份有限公司</w:t>
      </w:r>
      <w:r w:rsidR="00F5427F">
        <w:rPr>
          <w:rFonts w:hint="eastAsia"/>
        </w:rPr>
        <w:t>參觀辦公室</w:t>
      </w:r>
      <w:r w:rsidR="00F5427F">
        <w:rPr>
          <w:rFonts w:ascii="標楷體" w:hAnsi="標楷體" w:hint="eastAsia"/>
        </w:rPr>
        <w:t>、進行</w:t>
      </w:r>
      <w:r w:rsidR="00F5427F">
        <w:rPr>
          <w:rFonts w:ascii="標楷體" w:hAnsi="標楷體"/>
        </w:rPr>
        <w:t>臉書直播初體驗</w:t>
      </w:r>
      <w:r w:rsidR="00F5427F">
        <w:rPr>
          <w:rFonts w:ascii="標楷體" w:hAnsi="標楷體" w:hint="eastAsia"/>
        </w:rPr>
        <w:t>、聽取</w:t>
      </w:r>
      <w:r w:rsidR="00CB2829">
        <w:rPr>
          <w:rFonts w:ascii="標楷體" w:hAnsi="標楷體" w:hint="eastAsia"/>
        </w:rPr>
        <w:t>創辦人</w:t>
      </w:r>
      <w:r w:rsidR="00CB2829">
        <w:rPr>
          <w:rFonts w:ascii="標楷體" w:hAnsi="標楷體"/>
        </w:rPr>
        <w:t>分享創業故事並致詞</w:t>
      </w:r>
      <w:r>
        <w:rPr>
          <w:rFonts w:hint="eastAsia"/>
        </w:rPr>
        <w:t>（臺北市</w:t>
      </w:r>
      <w:r w:rsidR="0078178F">
        <w:rPr>
          <w:rFonts w:hint="eastAsia"/>
        </w:rPr>
        <w:t>大安區</w:t>
      </w:r>
      <w:r>
        <w:rPr>
          <w:rFonts w:hint="eastAsia"/>
        </w:rPr>
        <w:t>和平東路</w:t>
      </w:r>
      <w:r>
        <w:rPr>
          <w:rFonts w:hint="eastAsia"/>
        </w:rPr>
        <w:t>2</w:t>
      </w:r>
      <w:r>
        <w:rPr>
          <w:rFonts w:hint="eastAsia"/>
        </w:rPr>
        <w:t>段）</w:t>
      </w:r>
    </w:p>
    <w:p w:rsidR="00851D4F" w:rsidRDefault="00851D4F" w:rsidP="00CF2993">
      <w:pPr>
        <w:spacing w:line="464" w:lineRule="exact"/>
        <w:rPr>
          <w:b/>
        </w:rPr>
      </w:pPr>
      <w:r>
        <w:rPr>
          <w:rFonts w:hint="eastAsia"/>
          <w:b/>
        </w:rPr>
        <w:t>10</w:t>
      </w:r>
      <w:r>
        <w:rPr>
          <w:rFonts w:hint="eastAsia"/>
          <w:b/>
        </w:rPr>
        <w:t>月</w:t>
      </w:r>
      <w:r>
        <w:rPr>
          <w:rFonts w:hint="eastAsia"/>
          <w:b/>
        </w:rPr>
        <w:t>29</w:t>
      </w:r>
      <w:r>
        <w:rPr>
          <w:rFonts w:hint="eastAsia"/>
          <w:b/>
        </w:rPr>
        <w:t>日（星期四）</w:t>
      </w:r>
    </w:p>
    <w:p w:rsidR="00851D4F" w:rsidRDefault="00851D4F" w:rsidP="00CF2993">
      <w:pPr>
        <w:pStyle w:val="af5"/>
        <w:spacing w:beforeLines="0" w:before="0" w:line="464" w:lineRule="exact"/>
        <w:ind w:left="580" w:hanging="300"/>
      </w:pPr>
      <w:r>
        <w:rPr>
          <w:rFonts w:hint="eastAsia"/>
        </w:rPr>
        <w:t>˙</w:t>
      </w:r>
      <w:r w:rsidR="003716E8">
        <w:rPr>
          <w:rFonts w:hint="eastAsia"/>
        </w:rPr>
        <w:t>蒞臨</w:t>
      </w:r>
      <w:r>
        <w:rPr>
          <w:rFonts w:hint="eastAsia"/>
        </w:rPr>
        <w:t>「</w:t>
      </w:r>
      <w:r>
        <w:rPr>
          <w:rFonts w:hint="eastAsia"/>
        </w:rPr>
        <w:t>2015</w:t>
      </w:r>
      <w:r w:rsidR="003716E8">
        <w:rPr>
          <w:rFonts w:hint="eastAsia"/>
        </w:rPr>
        <w:t>年</w:t>
      </w:r>
      <w:r>
        <w:rPr>
          <w:rFonts w:hint="eastAsia"/>
        </w:rPr>
        <w:t>南島民族國際會議」</w:t>
      </w:r>
      <w:r w:rsidR="003716E8">
        <w:rPr>
          <w:rFonts w:hint="eastAsia"/>
        </w:rPr>
        <w:t>致詞</w:t>
      </w:r>
      <w:r>
        <w:rPr>
          <w:rFonts w:hint="eastAsia"/>
        </w:rPr>
        <w:t>（</w:t>
      </w:r>
      <w:r w:rsidR="003716E8">
        <w:rPr>
          <w:rFonts w:hint="eastAsia"/>
        </w:rPr>
        <w:t>臺北市大安區</w:t>
      </w:r>
      <w:r>
        <w:rPr>
          <w:rFonts w:hint="eastAsia"/>
        </w:rPr>
        <w:t>福華國際文教會館）</w:t>
      </w:r>
    </w:p>
    <w:p w:rsidR="00851D4F" w:rsidRDefault="00851D4F" w:rsidP="00CF2993">
      <w:pPr>
        <w:pStyle w:val="af5"/>
        <w:spacing w:beforeLines="0" w:before="0" w:line="464" w:lineRule="exact"/>
        <w:ind w:left="580" w:hanging="300"/>
      </w:pPr>
      <w:r>
        <w:rPr>
          <w:rFonts w:hint="eastAsia"/>
        </w:rPr>
        <w:t>˙接見參加「第</w:t>
      </w:r>
      <w:r>
        <w:rPr>
          <w:rFonts w:hint="eastAsia"/>
        </w:rPr>
        <w:t>13</w:t>
      </w:r>
      <w:r>
        <w:rPr>
          <w:rFonts w:hint="eastAsia"/>
        </w:rPr>
        <w:t>屆華人企業領袖高峰會」與會貴賓</w:t>
      </w:r>
      <w:r w:rsidR="00EA4173">
        <w:rPr>
          <w:rFonts w:hint="eastAsia"/>
        </w:rPr>
        <w:t>一行</w:t>
      </w:r>
    </w:p>
    <w:p w:rsidR="00851D4F" w:rsidRDefault="00851D4F" w:rsidP="00CF2993">
      <w:pPr>
        <w:pStyle w:val="af5"/>
        <w:spacing w:beforeLines="0" w:before="0" w:line="464" w:lineRule="exact"/>
        <w:ind w:left="580" w:hanging="300"/>
      </w:pPr>
      <w:r>
        <w:rPr>
          <w:rFonts w:hint="eastAsia"/>
        </w:rPr>
        <w:t>˙接見</w:t>
      </w:r>
      <w:r w:rsidR="00673521">
        <w:rPr>
          <w:rFonts w:ascii="標楷體" w:hAnsi="標楷體" w:hint="eastAsia"/>
        </w:rPr>
        <w:t>「</w:t>
      </w:r>
      <w:r>
        <w:rPr>
          <w:rFonts w:hint="eastAsia"/>
        </w:rPr>
        <w:t>中華民國第</w:t>
      </w:r>
      <w:r>
        <w:rPr>
          <w:rFonts w:hint="eastAsia"/>
        </w:rPr>
        <w:t>53</w:t>
      </w:r>
      <w:r>
        <w:rPr>
          <w:rFonts w:hint="eastAsia"/>
        </w:rPr>
        <w:t>屆十大傑出青年</w:t>
      </w:r>
      <w:r w:rsidR="00673521">
        <w:rPr>
          <w:rFonts w:ascii="標楷體" w:hAnsi="標楷體" w:hint="eastAsia"/>
        </w:rPr>
        <w:t>」</w:t>
      </w:r>
      <w:r>
        <w:rPr>
          <w:rFonts w:hint="eastAsia"/>
        </w:rPr>
        <w:t>當選人</w:t>
      </w:r>
      <w:r w:rsidR="00673521">
        <w:rPr>
          <w:rFonts w:hint="eastAsia"/>
        </w:rPr>
        <w:t>一行</w:t>
      </w:r>
    </w:p>
    <w:p w:rsidR="00851D4F" w:rsidRDefault="00851D4F" w:rsidP="00CF2993">
      <w:pPr>
        <w:pStyle w:val="af5"/>
        <w:spacing w:beforeLines="0" w:before="0" w:line="464" w:lineRule="exact"/>
        <w:ind w:left="580" w:hanging="300"/>
      </w:pPr>
      <w:r>
        <w:rPr>
          <w:rFonts w:hint="eastAsia"/>
        </w:rPr>
        <w:t>˙</w:t>
      </w:r>
      <w:r w:rsidR="00A0159A">
        <w:rPr>
          <w:rFonts w:hint="eastAsia"/>
        </w:rPr>
        <w:t>蒞臨</w:t>
      </w:r>
      <w:r>
        <w:rPr>
          <w:rFonts w:hint="eastAsia"/>
        </w:rPr>
        <w:t>「臺灣機械工業同業公會</w:t>
      </w:r>
      <w:r w:rsidR="00BB698A">
        <w:rPr>
          <w:rFonts w:ascii="標楷體" w:hAnsi="標楷體" w:hint="eastAsia"/>
        </w:rPr>
        <w:t>」</w:t>
      </w:r>
      <w:r>
        <w:rPr>
          <w:rFonts w:hint="eastAsia"/>
        </w:rPr>
        <w:t>成立</w:t>
      </w:r>
      <w:r>
        <w:rPr>
          <w:rFonts w:hint="eastAsia"/>
        </w:rPr>
        <w:t>70</w:t>
      </w:r>
      <w:r>
        <w:rPr>
          <w:rFonts w:hint="eastAsia"/>
        </w:rPr>
        <w:t>週年慶祝酒會</w:t>
      </w:r>
      <w:r w:rsidR="009C1795">
        <w:rPr>
          <w:rFonts w:hint="eastAsia"/>
        </w:rPr>
        <w:t>致詞</w:t>
      </w:r>
      <w:r>
        <w:rPr>
          <w:rFonts w:hint="eastAsia"/>
        </w:rPr>
        <w:t>（</w:t>
      </w:r>
      <w:r w:rsidR="003D1A30">
        <w:rPr>
          <w:rFonts w:hint="eastAsia"/>
        </w:rPr>
        <w:t>臺北市中正區</w:t>
      </w:r>
      <w:r>
        <w:rPr>
          <w:rFonts w:hint="eastAsia"/>
        </w:rPr>
        <w:t>臺北喜來登</w:t>
      </w:r>
      <w:r w:rsidR="003D1A30">
        <w:rPr>
          <w:rFonts w:hint="eastAsia"/>
        </w:rPr>
        <w:t>大</w:t>
      </w:r>
      <w:r>
        <w:rPr>
          <w:rFonts w:hint="eastAsia"/>
        </w:rPr>
        <w:t>飯店）</w:t>
      </w:r>
    </w:p>
    <w:p w:rsidR="00851D4F" w:rsidRDefault="00851D4F" w:rsidP="00CF2993">
      <w:pPr>
        <w:pStyle w:val="af5"/>
        <w:spacing w:beforeLines="0" w:before="0" w:line="464" w:lineRule="exact"/>
        <w:ind w:left="580" w:hanging="300"/>
      </w:pPr>
      <w:r>
        <w:rPr>
          <w:rFonts w:hint="eastAsia"/>
        </w:rPr>
        <w:t>˙</w:t>
      </w:r>
      <w:r w:rsidRPr="00AC0E7B">
        <w:rPr>
          <w:rFonts w:hint="eastAsia"/>
          <w:spacing w:val="4"/>
        </w:rPr>
        <w:t>接見第</w:t>
      </w:r>
      <w:r w:rsidRPr="00AC0E7B">
        <w:rPr>
          <w:rFonts w:hint="eastAsia"/>
          <w:spacing w:val="4"/>
        </w:rPr>
        <w:t>37</w:t>
      </w:r>
      <w:r w:rsidRPr="00AC0E7B">
        <w:rPr>
          <w:rFonts w:hint="eastAsia"/>
          <w:spacing w:val="4"/>
        </w:rPr>
        <w:t>屆榮民節「榮民楷模」暨「海外榮光聯誼會」代表</w:t>
      </w:r>
      <w:r w:rsidR="00A0159A" w:rsidRPr="00AC0E7B">
        <w:rPr>
          <w:rFonts w:hint="eastAsia"/>
          <w:spacing w:val="4"/>
        </w:rPr>
        <w:t>一行</w:t>
      </w:r>
    </w:p>
    <w:p w:rsidR="00851D4F" w:rsidRPr="00851D4F" w:rsidRDefault="00851D4F" w:rsidP="00CF2993">
      <w:pPr>
        <w:pStyle w:val="af5"/>
        <w:spacing w:beforeLines="0" w:before="0" w:line="464" w:lineRule="exact"/>
        <w:ind w:left="580" w:hanging="300"/>
      </w:pPr>
      <w:r>
        <w:rPr>
          <w:rFonts w:hint="eastAsia"/>
        </w:rPr>
        <w:t>˙</w:t>
      </w:r>
      <w:r w:rsidR="00A0159A">
        <w:rPr>
          <w:rFonts w:hint="eastAsia"/>
        </w:rPr>
        <w:t>蒞臨</w:t>
      </w:r>
      <w:r>
        <w:rPr>
          <w:rFonts w:hint="eastAsia"/>
        </w:rPr>
        <w:t>「</w:t>
      </w:r>
      <w:r>
        <w:rPr>
          <w:rFonts w:hint="eastAsia"/>
        </w:rPr>
        <w:t>ART TAIPEI 2015</w:t>
      </w:r>
      <w:r>
        <w:rPr>
          <w:rFonts w:hint="eastAsia"/>
        </w:rPr>
        <w:t>臺北國際藝術博覽會」</w:t>
      </w:r>
      <w:r w:rsidR="009C1795">
        <w:rPr>
          <w:rFonts w:hint="eastAsia"/>
        </w:rPr>
        <w:t>致詞</w:t>
      </w:r>
      <w:r>
        <w:rPr>
          <w:rFonts w:hint="eastAsia"/>
        </w:rPr>
        <w:t>（</w:t>
      </w:r>
      <w:r w:rsidR="00A0159A">
        <w:rPr>
          <w:rFonts w:hint="eastAsia"/>
        </w:rPr>
        <w:t>臺北市信義區</w:t>
      </w:r>
      <w:r w:rsidR="00342E24" w:rsidRPr="00342E24">
        <w:rPr>
          <w:rFonts w:hint="eastAsia"/>
        </w:rPr>
        <w:t>臺北世界貿易中心</w:t>
      </w:r>
      <w:r>
        <w:rPr>
          <w:rFonts w:hint="eastAsia"/>
        </w:rPr>
        <w:t>）</w:t>
      </w:r>
    </w:p>
    <w:p w:rsidR="00004B55" w:rsidRDefault="00004B55" w:rsidP="00BB1615">
      <w:pPr>
        <w:spacing w:beforeLines="150" w:before="36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BB1615">
      <w:pPr>
        <w:spacing w:line="455" w:lineRule="exact"/>
        <w:rPr>
          <w:b/>
          <w:bCs/>
          <w:sz w:val="32"/>
        </w:rPr>
      </w:pPr>
      <w:r>
        <w:rPr>
          <w:rFonts w:hint="eastAsia"/>
          <w:b/>
          <w:bCs/>
          <w:sz w:val="32"/>
        </w:rPr>
        <w:t>記事期間：</w:t>
      </w:r>
    </w:p>
    <w:p w:rsidR="00004B55" w:rsidRDefault="007C2856" w:rsidP="00BB1615">
      <w:pPr>
        <w:spacing w:beforeLines="50" w:before="120" w:afterLines="50" w:after="120" w:line="455" w:lineRule="exact"/>
        <w:rPr>
          <w:b/>
          <w:sz w:val="32"/>
        </w:rPr>
      </w:pPr>
      <w:r>
        <w:rPr>
          <w:rFonts w:hint="eastAsia"/>
          <w:b/>
          <w:sz w:val="32"/>
        </w:rPr>
        <w:t>104</w:t>
      </w:r>
      <w:r w:rsidR="003F4A70">
        <w:rPr>
          <w:rFonts w:hint="eastAsia"/>
          <w:b/>
          <w:sz w:val="32"/>
        </w:rPr>
        <w:t>年</w:t>
      </w:r>
      <w:r w:rsidR="000F249F">
        <w:rPr>
          <w:rFonts w:hint="eastAsia"/>
          <w:b/>
          <w:sz w:val="32"/>
        </w:rPr>
        <w:t>10</w:t>
      </w:r>
      <w:r w:rsidR="003F4A70">
        <w:rPr>
          <w:rFonts w:hint="eastAsia"/>
          <w:b/>
          <w:sz w:val="32"/>
        </w:rPr>
        <w:t>月</w:t>
      </w:r>
      <w:r w:rsidR="000F249F">
        <w:rPr>
          <w:b/>
          <w:sz w:val="32"/>
        </w:rPr>
        <w:t>2</w:t>
      </w:r>
      <w:r w:rsidR="00F36905">
        <w:rPr>
          <w:b/>
          <w:sz w:val="32"/>
        </w:rPr>
        <w:t>3</w:t>
      </w:r>
      <w:r w:rsidR="003F4A70">
        <w:rPr>
          <w:rFonts w:hint="eastAsia"/>
          <w:b/>
          <w:sz w:val="32"/>
        </w:rPr>
        <w:t>日至</w:t>
      </w:r>
      <w:r>
        <w:rPr>
          <w:rFonts w:hint="eastAsia"/>
          <w:b/>
          <w:sz w:val="32"/>
        </w:rPr>
        <w:t>104</w:t>
      </w:r>
      <w:r w:rsidR="003F4A70">
        <w:rPr>
          <w:rFonts w:hint="eastAsia"/>
          <w:b/>
          <w:sz w:val="32"/>
        </w:rPr>
        <w:t>年</w:t>
      </w:r>
      <w:r w:rsidR="000F249F">
        <w:rPr>
          <w:rFonts w:hint="eastAsia"/>
          <w:b/>
          <w:sz w:val="32"/>
        </w:rPr>
        <w:t>10</w:t>
      </w:r>
      <w:r w:rsidR="003F4A70">
        <w:rPr>
          <w:rFonts w:hint="eastAsia"/>
          <w:b/>
          <w:sz w:val="32"/>
        </w:rPr>
        <w:t>月</w:t>
      </w:r>
      <w:r w:rsidR="00F36905">
        <w:rPr>
          <w:b/>
          <w:sz w:val="32"/>
        </w:rPr>
        <w:t>29</w:t>
      </w:r>
      <w:r w:rsidR="003F4A70">
        <w:rPr>
          <w:rFonts w:hint="eastAsia"/>
          <w:b/>
          <w:sz w:val="32"/>
        </w:rPr>
        <w:t>日</w:t>
      </w:r>
    </w:p>
    <w:p w:rsidR="00B8258E" w:rsidRDefault="00B8258E" w:rsidP="00BB1615">
      <w:pPr>
        <w:spacing w:line="474" w:lineRule="exact"/>
        <w:rPr>
          <w:b/>
        </w:rPr>
      </w:pPr>
      <w:r>
        <w:rPr>
          <w:rFonts w:hint="eastAsia"/>
          <w:b/>
        </w:rPr>
        <w:lastRenderedPageBreak/>
        <w:t>10</w:t>
      </w:r>
      <w:r>
        <w:rPr>
          <w:rFonts w:hint="eastAsia"/>
          <w:b/>
        </w:rPr>
        <w:t>月</w:t>
      </w:r>
      <w:r>
        <w:rPr>
          <w:rFonts w:hint="eastAsia"/>
          <w:b/>
        </w:rPr>
        <w:t>23</w:t>
      </w:r>
      <w:r>
        <w:rPr>
          <w:rFonts w:hint="eastAsia"/>
          <w:b/>
        </w:rPr>
        <w:t>日（星期五）</w:t>
      </w:r>
    </w:p>
    <w:p w:rsidR="008B035D" w:rsidRDefault="00B8258E" w:rsidP="00BB1615">
      <w:pPr>
        <w:pStyle w:val="af5"/>
        <w:spacing w:beforeLines="0" w:before="0" w:line="474" w:lineRule="exact"/>
        <w:ind w:left="580" w:hanging="300"/>
      </w:pPr>
      <w:r>
        <w:rPr>
          <w:rFonts w:hint="eastAsia"/>
        </w:rPr>
        <w:t>˙</w:t>
      </w:r>
      <w:r w:rsidR="008A57EF">
        <w:rPr>
          <w:rFonts w:hint="eastAsia"/>
        </w:rPr>
        <w:t>蒞臨</w:t>
      </w:r>
      <w:r>
        <w:rPr>
          <w:rFonts w:hint="eastAsia"/>
        </w:rPr>
        <w:t>「慶祝抗日戰爭勝利暨臺灣光復</w:t>
      </w:r>
      <w:r w:rsidR="002B530B">
        <w:rPr>
          <w:rFonts w:hint="eastAsia"/>
        </w:rPr>
        <w:t>7</w:t>
      </w:r>
      <w:r w:rsidR="002B530B">
        <w:t>0</w:t>
      </w:r>
      <w:r>
        <w:rPr>
          <w:rFonts w:hint="eastAsia"/>
        </w:rPr>
        <w:t>週年紀念大會」</w:t>
      </w:r>
      <w:r w:rsidR="008A57EF">
        <w:rPr>
          <w:rFonts w:hint="eastAsia"/>
        </w:rPr>
        <w:t>致詞</w:t>
      </w:r>
      <w:r>
        <w:rPr>
          <w:rFonts w:hint="eastAsia"/>
        </w:rPr>
        <w:t>（</w:t>
      </w:r>
      <w:r w:rsidR="008A57EF">
        <w:rPr>
          <w:rFonts w:hint="eastAsia"/>
        </w:rPr>
        <w:t>新北市新店區</w:t>
      </w:r>
      <w:r>
        <w:rPr>
          <w:rFonts w:hint="eastAsia"/>
        </w:rPr>
        <w:t>彭園會館）</w:t>
      </w:r>
    </w:p>
    <w:p w:rsidR="006229CA" w:rsidRDefault="006229CA" w:rsidP="00BB1615">
      <w:pPr>
        <w:spacing w:line="474" w:lineRule="exact"/>
        <w:rPr>
          <w:b/>
        </w:rPr>
      </w:pPr>
      <w:r>
        <w:rPr>
          <w:rFonts w:hint="eastAsia"/>
          <w:b/>
        </w:rPr>
        <w:t>10</w:t>
      </w:r>
      <w:r>
        <w:rPr>
          <w:rFonts w:hint="eastAsia"/>
          <w:b/>
        </w:rPr>
        <w:t>月</w:t>
      </w:r>
      <w:r>
        <w:rPr>
          <w:rFonts w:hint="eastAsia"/>
          <w:b/>
        </w:rPr>
        <w:t>24</w:t>
      </w:r>
      <w:r>
        <w:rPr>
          <w:rFonts w:hint="eastAsia"/>
          <w:b/>
        </w:rPr>
        <w:t>日（星期六）</w:t>
      </w:r>
    </w:p>
    <w:p w:rsidR="006229CA" w:rsidRDefault="006229CA" w:rsidP="00BB1615">
      <w:pPr>
        <w:pStyle w:val="af5"/>
        <w:spacing w:beforeLines="0" w:before="0" w:line="474" w:lineRule="exact"/>
        <w:ind w:left="580" w:hanging="300"/>
      </w:pPr>
      <w:r>
        <w:rPr>
          <w:rFonts w:hint="eastAsia"/>
        </w:rPr>
        <w:t>˙</w:t>
      </w:r>
      <w:r w:rsidR="00311EA9">
        <w:rPr>
          <w:rFonts w:hint="eastAsia"/>
        </w:rPr>
        <w:t>蒞臨</w:t>
      </w:r>
      <w:r>
        <w:rPr>
          <w:rFonts w:hint="eastAsia"/>
        </w:rPr>
        <w:t>「林獻堂逝世</w:t>
      </w:r>
      <w:r w:rsidR="002B530B">
        <w:rPr>
          <w:rFonts w:hint="eastAsia"/>
        </w:rPr>
        <w:t>6</w:t>
      </w:r>
      <w:r w:rsidR="002B530B">
        <w:t>0</w:t>
      </w:r>
      <w:r w:rsidR="00606FCC">
        <w:rPr>
          <w:rFonts w:hint="eastAsia"/>
        </w:rPr>
        <w:t>週</w:t>
      </w:r>
      <w:r>
        <w:rPr>
          <w:rFonts w:hint="eastAsia"/>
        </w:rPr>
        <w:t>年文藝紀念音樂會」</w:t>
      </w:r>
      <w:r w:rsidR="00606FCC" w:rsidRPr="00606FCC">
        <w:rPr>
          <w:rFonts w:hint="eastAsia"/>
        </w:rPr>
        <w:t>觀賞明台萊園師生合唱團演出</w:t>
      </w:r>
      <w:r w:rsidR="00606FCC">
        <w:rPr>
          <w:rFonts w:hint="eastAsia"/>
        </w:rPr>
        <w:t>並致詞</w:t>
      </w:r>
      <w:r>
        <w:rPr>
          <w:rFonts w:hint="eastAsia"/>
        </w:rPr>
        <w:t>（</w:t>
      </w:r>
      <w:r w:rsidR="002D68A2">
        <w:rPr>
          <w:rFonts w:hint="eastAsia"/>
        </w:rPr>
        <w:t>臺中市</w:t>
      </w:r>
      <w:r w:rsidR="002D68A2">
        <w:t>霧峰區</w:t>
      </w:r>
      <w:r w:rsidR="002D68A2">
        <w:rPr>
          <w:rFonts w:hint="eastAsia"/>
        </w:rPr>
        <w:t>霧峰林家宅</w:t>
      </w:r>
      <w:r>
        <w:rPr>
          <w:rFonts w:hint="eastAsia"/>
        </w:rPr>
        <w:t>園）</w:t>
      </w:r>
    </w:p>
    <w:p w:rsidR="006229CA" w:rsidRDefault="006229CA" w:rsidP="00BB1615">
      <w:pPr>
        <w:pStyle w:val="af5"/>
        <w:spacing w:beforeLines="0" w:before="0" w:line="474" w:lineRule="exact"/>
        <w:ind w:left="580" w:hanging="300"/>
      </w:pPr>
      <w:r>
        <w:rPr>
          <w:rFonts w:hint="eastAsia"/>
        </w:rPr>
        <w:t>˙</w:t>
      </w:r>
      <w:r w:rsidR="001E21F5">
        <w:rPr>
          <w:rFonts w:hint="eastAsia"/>
        </w:rPr>
        <w:t>蒞臨</w:t>
      </w:r>
      <w:r>
        <w:rPr>
          <w:rFonts w:hint="eastAsia"/>
        </w:rPr>
        <w:t>「</w:t>
      </w:r>
      <w:r>
        <w:rPr>
          <w:rFonts w:hint="eastAsia"/>
        </w:rPr>
        <w:t>2015</w:t>
      </w:r>
      <w:r>
        <w:rPr>
          <w:rFonts w:hint="eastAsia"/>
        </w:rPr>
        <w:t>亞太文化日」開幕典禮</w:t>
      </w:r>
      <w:r w:rsidR="001E21F5">
        <w:rPr>
          <w:rFonts w:hint="eastAsia"/>
        </w:rPr>
        <w:t>致詞</w:t>
      </w:r>
      <w:r w:rsidR="001E21F5">
        <w:t>並參觀各展示攤位</w:t>
      </w:r>
      <w:r>
        <w:rPr>
          <w:rFonts w:hint="eastAsia"/>
        </w:rPr>
        <w:t>（</w:t>
      </w:r>
      <w:r w:rsidR="001E21F5">
        <w:rPr>
          <w:rFonts w:hint="eastAsia"/>
        </w:rPr>
        <w:t>臺北市中正區</w:t>
      </w:r>
      <w:r>
        <w:rPr>
          <w:rFonts w:hint="eastAsia"/>
        </w:rPr>
        <w:t>臺北火車站一樓大廳）</w:t>
      </w:r>
    </w:p>
    <w:p w:rsidR="006229CA" w:rsidRDefault="006229CA" w:rsidP="00BB1615">
      <w:pPr>
        <w:pStyle w:val="af5"/>
        <w:spacing w:beforeLines="0" w:before="0" w:line="474" w:lineRule="exact"/>
        <w:ind w:left="580" w:hanging="300"/>
      </w:pPr>
      <w:r>
        <w:rPr>
          <w:rFonts w:hint="eastAsia"/>
        </w:rPr>
        <w:t>˙</w:t>
      </w:r>
      <w:r w:rsidR="00CD4899">
        <w:rPr>
          <w:rFonts w:hint="eastAsia"/>
        </w:rPr>
        <w:t>蒞臨</w:t>
      </w:r>
      <w:r>
        <w:rPr>
          <w:rFonts w:hint="eastAsia"/>
        </w:rPr>
        <w:t>「</w:t>
      </w:r>
      <w:r>
        <w:rPr>
          <w:rFonts w:hint="eastAsia"/>
        </w:rPr>
        <w:t>104</w:t>
      </w:r>
      <w:r>
        <w:rPr>
          <w:rFonts w:hint="eastAsia"/>
        </w:rPr>
        <w:t>年僑務委員會議」閉幕典禮</w:t>
      </w:r>
      <w:r w:rsidR="00CD4899">
        <w:rPr>
          <w:rFonts w:hint="eastAsia"/>
        </w:rPr>
        <w:t>致詞</w:t>
      </w:r>
      <w:r>
        <w:rPr>
          <w:rFonts w:hint="eastAsia"/>
        </w:rPr>
        <w:t>（</w:t>
      </w:r>
      <w:r w:rsidR="00CD4899">
        <w:rPr>
          <w:rFonts w:hint="eastAsia"/>
        </w:rPr>
        <w:t>臺北市中山區</w:t>
      </w:r>
      <w:r>
        <w:rPr>
          <w:rFonts w:hint="eastAsia"/>
        </w:rPr>
        <w:t>圓山大飯店）</w:t>
      </w:r>
    </w:p>
    <w:p w:rsidR="006229CA" w:rsidRDefault="006229CA" w:rsidP="00BB1615">
      <w:pPr>
        <w:spacing w:line="474" w:lineRule="exact"/>
        <w:rPr>
          <w:b/>
        </w:rPr>
      </w:pPr>
      <w:r>
        <w:rPr>
          <w:rFonts w:hint="eastAsia"/>
          <w:b/>
        </w:rPr>
        <w:t>10</w:t>
      </w:r>
      <w:r>
        <w:rPr>
          <w:rFonts w:hint="eastAsia"/>
          <w:b/>
        </w:rPr>
        <w:t>月</w:t>
      </w:r>
      <w:r>
        <w:rPr>
          <w:rFonts w:hint="eastAsia"/>
          <w:b/>
        </w:rPr>
        <w:t>25</w:t>
      </w:r>
      <w:r>
        <w:rPr>
          <w:rFonts w:hint="eastAsia"/>
          <w:b/>
        </w:rPr>
        <w:t>日（星期日）</w:t>
      </w:r>
    </w:p>
    <w:p w:rsidR="00CD4899" w:rsidRDefault="006229CA" w:rsidP="00BB1615">
      <w:pPr>
        <w:pStyle w:val="af5"/>
        <w:spacing w:beforeLines="0" w:before="0" w:line="474" w:lineRule="exact"/>
        <w:ind w:left="580" w:hanging="300"/>
      </w:pPr>
      <w:r>
        <w:rPr>
          <w:rFonts w:hint="eastAsia"/>
        </w:rPr>
        <w:t>˙</w:t>
      </w:r>
      <w:r w:rsidR="00FC134A">
        <w:rPr>
          <w:rFonts w:hint="eastAsia"/>
        </w:rPr>
        <w:t>陪同總統蒞臨</w:t>
      </w:r>
      <w:r w:rsidR="00CD4899">
        <w:rPr>
          <w:rFonts w:hint="eastAsia"/>
        </w:rPr>
        <w:t>「抗戰勝利暨臺灣光復</w:t>
      </w:r>
      <w:r w:rsidR="002B530B">
        <w:rPr>
          <w:rFonts w:hint="eastAsia"/>
        </w:rPr>
        <w:t>7</w:t>
      </w:r>
      <w:r w:rsidR="002B530B">
        <w:t>0</w:t>
      </w:r>
      <w:r w:rsidR="00CD4899">
        <w:rPr>
          <w:rFonts w:hint="eastAsia"/>
        </w:rPr>
        <w:t>週年紀念大會」（臺北市中正區中山堂）</w:t>
      </w:r>
    </w:p>
    <w:p w:rsidR="006229CA" w:rsidRDefault="006229CA" w:rsidP="00BB1615">
      <w:pPr>
        <w:pStyle w:val="af5"/>
        <w:spacing w:beforeLines="0" w:before="0" w:line="474" w:lineRule="exact"/>
        <w:ind w:left="580" w:hanging="300"/>
      </w:pPr>
      <w:r>
        <w:rPr>
          <w:rFonts w:hint="eastAsia"/>
        </w:rPr>
        <w:t>˙</w:t>
      </w:r>
      <w:r w:rsidR="00312A7E">
        <w:rPr>
          <w:rFonts w:hint="eastAsia"/>
        </w:rPr>
        <w:t>蒞臨</w:t>
      </w:r>
      <w:r>
        <w:rPr>
          <w:rFonts w:hint="eastAsia"/>
        </w:rPr>
        <w:t>「</w:t>
      </w:r>
      <w:r w:rsidR="00312A7E">
        <w:rPr>
          <w:rFonts w:hint="eastAsia"/>
        </w:rPr>
        <w:t>2015</w:t>
      </w:r>
      <w:r>
        <w:rPr>
          <w:rFonts w:hint="eastAsia"/>
        </w:rPr>
        <w:t>臺北客家義民嘉年華」</w:t>
      </w:r>
      <w:r w:rsidR="00312A7E">
        <w:rPr>
          <w:rFonts w:hint="eastAsia"/>
        </w:rPr>
        <w:t>參與</w:t>
      </w:r>
      <w:r w:rsidR="00312A7E">
        <w:t>義民節</w:t>
      </w:r>
      <w:r w:rsidR="00312A7E">
        <w:rPr>
          <w:rFonts w:hint="eastAsia"/>
        </w:rPr>
        <w:t>祭典</w:t>
      </w:r>
      <w:r w:rsidR="00312A7E">
        <w:t>擔任主祭官</w:t>
      </w:r>
      <w:r w:rsidR="00312A7E">
        <w:rPr>
          <w:rFonts w:hint="eastAsia"/>
        </w:rPr>
        <w:t>並</w:t>
      </w:r>
      <w:r w:rsidR="00312A7E">
        <w:rPr>
          <w:rFonts w:ascii="標楷體" w:hAnsi="標楷體" w:hint="eastAsia"/>
        </w:rPr>
        <w:t>致詞</w:t>
      </w:r>
      <w:r>
        <w:rPr>
          <w:rFonts w:hint="eastAsia"/>
        </w:rPr>
        <w:t>（</w:t>
      </w:r>
      <w:r w:rsidR="00312A7E">
        <w:rPr>
          <w:rFonts w:hint="eastAsia"/>
        </w:rPr>
        <w:t>臺北市中正區</w:t>
      </w:r>
      <w:r>
        <w:rPr>
          <w:rFonts w:hint="eastAsia"/>
        </w:rPr>
        <w:t>臺北市客家文化主題公園）</w:t>
      </w:r>
    </w:p>
    <w:p w:rsidR="006229CA" w:rsidRDefault="006229CA" w:rsidP="00BB1615">
      <w:pPr>
        <w:spacing w:line="474" w:lineRule="exact"/>
        <w:rPr>
          <w:b/>
        </w:rPr>
      </w:pPr>
      <w:r>
        <w:rPr>
          <w:rFonts w:hint="eastAsia"/>
          <w:b/>
        </w:rPr>
        <w:t>10</w:t>
      </w:r>
      <w:r>
        <w:rPr>
          <w:rFonts w:hint="eastAsia"/>
          <w:b/>
        </w:rPr>
        <w:t>月</w:t>
      </w:r>
      <w:r>
        <w:rPr>
          <w:rFonts w:hint="eastAsia"/>
          <w:b/>
        </w:rPr>
        <w:t>26</w:t>
      </w:r>
      <w:r>
        <w:rPr>
          <w:rFonts w:hint="eastAsia"/>
          <w:b/>
        </w:rPr>
        <w:t>日（星期一）</w:t>
      </w:r>
    </w:p>
    <w:p w:rsidR="00B8258E" w:rsidRDefault="006229CA" w:rsidP="00BB1615">
      <w:pPr>
        <w:pStyle w:val="af5"/>
        <w:spacing w:beforeLines="0" w:before="0" w:line="474" w:lineRule="exact"/>
        <w:ind w:left="580" w:hanging="300"/>
      </w:pPr>
      <w:r>
        <w:rPr>
          <w:rFonts w:hint="eastAsia"/>
        </w:rPr>
        <w:t>˙無公開行程</w:t>
      </w:r>
    </w:p>
    <w:p w:rsidR="00B12A72" w:rsidRDefault="00B12A72" w:rsidP="00BB1615">
      <w:pPr>
        <w:spacing w:line="474" w:lineRule="exact"/>
        <w:rPr>
          <w:b/>
        </w:rPr>
      </w:pPr>
      <w:r>
        <w:rPr>
          <w:rFonts w:hint="eastAsia"/>
          <w:b/>
        </w:rPr>
        <w:t>10</w:t>
      </w:r>
      <w:r>
        <w:rPr>
          <w:rFonts w:hint="eastAsia"/>
          <w:b/>
        </w:rPr>
        <w:t>月</w:t>
      </w:r>
      <w:r>
        <w:rPr>
          <w:rFonts w:hint="eastAsia"/>
          <w:b/>
        </w:rPr>
        <w:t>27</w:t>
      </w:r>
      <w:r>
        <w:rPr>
          <w:rFonts w:hint="eastAsia"/>
          <w:b/>
        </w:rPr>
        <w:t>日（星期二）</w:t>
      </w:r>
    </w:p>
    <w:p w:rsidR="00B12A72" w:rsidRDefault="00B12A72" w:rsidP="00BB1615">
      <w:pPr>
        <w:pStyle w:val="af5"/>
        <w:spacing w:beforeLines="0" w:before="0" w:line="474" w:lineRule="exact"/>
        <w:ind w:left="580" w:hanging="300"/>
      </w:pPr>
      <w:r>
        <w:rPr>
          <w:rFonts w:hint="eastAsia"/>
        </w:rPr>
        <w:t>˙</w:t>
      </w:r>
      <w:r w:rsidR="001A056B">
        <w:rPr>
          <w:rFonts w:hint="eastAsia"/>
        </w:rPr>
        <w:t>蒞臨</w:t>
      </w:r>
      <w:r>
        <w:rPr>
          <w:rFonts w:hint="eastAsia"/>
        </w:rPr>
        <w:t>「第</w:t>
      </w:r>
      <w:r w:rsidR="001A056B">
        <w:rPr>
          <w:rFonts w:hint="eastAsia"/>
        </w:rPr>
        <w:t>24</w:t>
      </w:r>
      <w:r>
        <w:rPr>
          <w:rFonts w:hint="eastAsia"/>
        </w:rPr>
        <w:t>屆國家磐石獎」暨「第</w:t>
      </w:r>
      <w:r w:rsidR="001A056B">
        <w:rPr>
          <w:rFonts w:hint="eastAsia"/>
        </w:rPr>
        <w:t>17</w:t>
      </w:r>
      <w:r>
        <w:rPr>
          <w:rFonts w:hint="eastAsia"/>
        </w:rPr>
        <w:t>屆海外台商磐石獎」頒獎典禮</w:t>
      </w:r>
      <w:r w:rsidR="001A056B">
        <w:rPr>
          <w:rFonts w:hint="eastAsia"/>
        </w:rPr>
        <w:t>頒獎並</w:t>
      </w:r>
      <w:r w:rsidR="001A056B">
        <w:t>致詞</w:t>
      </w:r>
      <w:r>
        <w:rPr>
          <w:rFonts w:hint="eastAsia"/>
        </w:rPr>
        <w:t>（</w:t>
      </w:r>
      <w:r w:rsidR="001A056B">
        <w:rPr>
          <w:rFonts w:hint="eastAsia"/>
        </w:rPr>
        <w:t>臺北市中正區</w:t>
      </w:r>
      <w:r>
        <w:rPr>
          <w:rFonts w:hint="eastAsia"/>
        </w:rPr>
        <w:t>臺大醫院國際會議中心）</w:t>
      </w:r>
    </w:p>
    <w:p w:rsidR="00B12A72" w:rsidRDefault="00B12A72" w:rsidP="00BB1615">
      <w:pPr>
        <w:pStyle w:val="af5"/>
        <w:spacing w:beforeLines="0" w:before="0" w:line="474" w:lineRule="exact"/>
        <w:ind w:left="580" w:hanging="300"/>
      </w:pPr>
      <w:r>
        <w:rPr>
          <w:rFonts w:hint="eastAsia"/>
        </w:rPr>
        <w:t>˙出席「第</w:t>
      </w:r>
      <w:r w:rsidR="006A2D21">
        <w:rPr>
          <w:rFonts w:hint="eastAsia"/>
        </w:rPr>
        <w:t>16</w:t>
      </w:r>
      <w:r>
        <w:rPr>
          <w:rFonts w:hint="eastAsia"/>
        </w:rPr>
        <w:t>屆國家建築金獎」頒獎典禮</w:t>
      </w:r>
      <w:r w:rsidR="006A2D21">
        <w:rPr>
          <w:rFonts w:hint="eastAsia"/>
        </w:rPr>
        <w:t>頒獎並致詞</w:t>
      </w:r>
      <w:r>
        <w:rPr>
          <w:rFonts w:hint="eastAsia"/>
        </w:rPr>
        <w:t>（</w:t>
      </w:r>
      <w:r w:rsidR="006A2D21">
        <w:rPr>
          <w:rFonts w:hint="eastAsia"/>
        </w:rPr>
        <w:t>臺北市中正區</w:t>
      </w:r>
      <w:r>
        <w:rPr>
          <w:rFonts w:hint="eastAsia"/>
        </w:rPr>
        <w:t>國軍英雄館）</w:t>
      </w:r>
    </w:p>
    <w:p w:rsidR="00B8258E" w:rsidRDefault="00B12A72" w:rsidP="00BB1615">
      <w:pPr>
        <w:pStyle w:val="af5"/>
        <w:spacing w:beforeLines="0" w:before="0" w:line="474" w:lineRule="exact"/>
        <w:ind w:left="580" w:hanging="300"/>
      </w:pPr>
      <w:r>
        <w:rPr>
          <w:rFonts w:hint="eastAsia"/>
        </w:rPr>
        <w:t>˙</w:t>
      </w:r>
      <w:r w:rsidR="00787C14">
        <w:rPr>
          <w:rFonts w:hint="eastAsia"/>
        </w:rPr>
        <w:t>蒞臨</w:t>
      </w:r>
      <w:r>
        <w:rPr>
          <w:rFonts w:hint="eastAsia"/>
        </w:rPr>
        <w:t>「第</w:t>
      </w:r>
      <w:r w:rsidR="00787C14">
        <w:rPr>
          <w:rFonts w:hint="eastAsia"/>
        </w:rPr>
        <w:t>13</w:t>
      </w:r>
      <w:r>
        <w:rPr>
          <w:rFonts w:hint="eastAsia"/>
        </w:rPr>
        <w:t>屆華人企業領袖遠見高峰會」歡迎晚宴</w:t>
      </w:r>
      <w:r w:rsidR="00787C14">
        <w:rPr>
          <w:rFonts w:hint="eastAsia"/>
        </w:rPr>
        <w:t>致詞</w:t>
      </w:r>
      <w:r>
        <w:rPr>
          <w:rFonts w:hint="eastAsia"/>
        </w:rPr>
        <w:t>（</w:t>
      </w:r>
      <w:r w:rsidR="00787C14">
        <w:rPr>
          <w:rFonts w:hint="eastAsia"/>
        </w:rPr>
        <w:t>臺北市松山區</w:t>
      </w:r>
      <w:r>
        <w:rPr>
          <w:rFonts w:hint="eastAsia"/>
        </w:rPr>
        <w:t>文華東方酒店）</w:t>
      </w:r>
    </w:p>
    <w:p w:rsidR="00260A77" w:rsidRDefault="00260A77" w:rsidP="00BB1615">
      <w:pPr>
        <w:spacing w:line="474" w:lineRule="exact"/>
        <w:rPr>
          <w:b/>
        </w:rPr>
      </w:pPr>
      <w:r>
        <w:rPr>
          <w:rFonts w:hint="eastAsia"/>
          <w:b/>
        </w:rPr>
        <w:lastRenderedPageBreak/>
        <w:t>10</w:t>
      </w:r>
      <w:r>
        <w:rPr>
          <w:rFonts w:hint="eastAsia"/>
          <w:b/>
        </w:rPr>
        <w:t>月</w:t>
      </w:r>
      <w:r>
        <w:rPr>
          <w:rFonts w:hint="eastAsia"/>
          <w:b/>
        </w:rPr>
        <w:t>28</w:t>
      </w:r>
      <w:r>
        <w:rPr>
          <w:rFonts w:hint="eastAsia"/>
          <w:b/>
        </w:rPr>
        <w:t>日（星期三）</w:t>
      </w:r>
    </w:p>
    <w:p w:rsidR="00260A77" w:rsidRDefault="00260A77" w:rsidP="00BB1615">
      <w:pPr>
        <w:pStyle w:val="af5"/>
        <w:spacing w:beforeLines="0" w:before="0" w:line="474" w:lineRule="exact"/>
        <w:ind w:left="580" w:hanging="300"/>
      </w:pPr>
      <w:r>
        <w:rPr>
          <w:rFonts w:hint="eastAsia"/>
        </w:rPr>
        <w:t>˙</w:t>
      </w:r>
      <w:r w:rsidR="0021481A">
        <w:rPr>
          <w:rFonts w:hint="eastAsia"/>
        </w:rPr>
        <w:t>蒞臨</w:t>
      </w:r>
      <w:r>
        <w:rPr>
          <w:rFonts w:hint="eastAsia"/>
        </w:rPr>
        <w:t>「第</w:t>
      </w:r>
      <w:r w:rsidR="0021481A">
        <w:rPr>
          <w:rFonts w:hint="eastAsia"/>
        </w:rPr>
        <w:t>1</w:t>
      </w:r>
      <w:r>
        <w:rPr>
          <w:rFonts w:hint="eastAsia"/>
        </w:rPr>
        <w:t>屆蔡萬才臺灣貢獻獎」頒獎典禮</w:t>
      </w:r>
      <w:r w:rsidR="0021481A">
        <w:rPr>
          <w:rFonts w:hint="eastAsia"/>
        </w:rPr>
        <w:t>致詞</w:t>
      </w:r>
      <w:r>
        <w:rPr>
          <w:rFonts w:hint="eastAsia"/>
        </w:rPr>
        <w:t>（</w:t>
      </w:r>
      <w:r w:rsidR="00E54D49">
        <w:rPr>
          <w:rFonts w:hint="eastAsia"/>
        </w:rPr>
        <w:t>臺北市松山區</w:t>
      </w:r>
      <w:r>
        <w:rPr>
          <w:rFonts w:hint="eastAsia"/>
        </w:rPr>
        <w:t>富邦國際會議中心）</w:t>
      </w:r>
    </w:p>
    <w:p w:rsidR="00B8258E" w:rsidRDefault="00260A77" w:rsidP="00BB1615">
      <w:pPr>
        <w:pStyle w:val="af5"/>
        <w:spacing w:beforeLines="0" w:before="0" w:line="474" w:lineRule="exact"/>
        <w:ind w:left="580" w:hanging="300"/>
      </w:pPr>
      <w:r>
        <w:rPr>
          <w:rFonts w:hint="eastAsia"/>
        </w:rPr>
        <w:t>˙</w:t>
      </w:r>
      <w:r w:rsidR="00F61DB9">
        <w:rPr>
          <w:rFonts w:hint="eastAsia"/>
        </w:rPr>
        <w:t>蒞臨</w:t>
      </w:r>
      <w:r>
        <w:rPr>
          <w:rFonts w:hint="eastAsia"/>
        </w:rPr>
        <w:t>「第</w:t>
      </w:r>
      <w:r>
        <w:rPr>
          <w:rFonts w:hint="eastAsia"/>
        </w:rPr>
        <w:t>17</w:t>
      </w:r>
      <w:r>
        <w:rPr>
          <w:rFonts w:hint="eastAsia"/>
        </w:rPr>
        <w:t>屆國家建築金質獎」暨「第</w:t>
      </w:r>
      <w:r>
        <w:rPr>
          <w:rFonts w:hint="eastAsia"/>
        </w:rPr>
        <w:t>12</w:t>
      </w:r>
      <w:r>
        <w:rPr>
          <w:rFonts w:hint="eastAsia"/>
        </w:rPr>
        <w:t>屆國家品牌玉山獎」頒獎典禮</w:t>
      </w:r>
      <w:r w:rsidR="00F61DB9">
        <w:rPr>
          <w:rFonts w:hint="eastAsia"/>
        </w:rPr>
        <w:t>致詞</w:t>
      </w:r>
      <w:r>
        <w:rPr>
          <w:rFonts w:hint="eastAsia"/>
        </w:rPr>
        <w:t>（</w:t>
      </w:r>
      <w:r w:rsidR="00F61DB9">
        <w:rPr>
          <w:rFonts w:hint="eastAsia"/>
        </w:rPr>
        <w:t>臺北市大安區</w:t>
      </w:r>
      <w:r>
        <w:rPr>
          <w:rFonts w:hint="eastAsia"/>
        </w:rPr>
        <w:t>公務人力發展中心）</w:t>
      </w:r>
    </w:p>
    <w:p w:rsidR="00851D4F" w:rsidRDefault="00851D4F" w:rsidP="00BB1615">
      <w:pPr>
        <w:spacing w:line="474" w:lineRule="exact"/>
        <w:rPr>
          <w:b/>
        </w:rPr>
      </w:pPr>
      <w:r>
        <w:rPr>
          <w:rFonts w:hint="eastAsia"/>
          <w:b/>
        </w:rPr>
        <w:t>10</w:t>
      </w:r>
      <w:r>
        <w:rPr>
          <w:rFonts w:hint="eastAsia"/>
          <w:b/>
        </w:rPr>
        <w:t>月</w:t>
      </w:r>
      <w:r>
        <w:rPr>
          <w:rFonts w:hint="eastAsia"/>
          <w:b/>
        </w:rPr>
        <w:t>29</w:t>
      </w:r>
      <w:r>
        <w:rPr>
          <w:rFonts w:hint="eastAsia"/>
          <w:b/>
        </w:rPr>
        <w:t>日（星期四）</w:t>
      </w:r>
    </w:p>
    <w:p w:rsidR="002E525F" w:rsidRDefault="00851D4F" w:rsidP="00BB1615">
      <w:pPr>
        <w:pStyle w:val="af5"/>
        <w:spacing w:beforeLines="0" w:before="0" w:line="474" w:lineRule="exact"/>
        <w:ind w:left="580" w:hanging="300"/>
      </w:pPr>
      <w:r>
        <w:rPr>
          <w:rFonts w:hint="eastAsia"/>
        </w:rPr>
        <w:t>˙接見</w:t>
      </w:r>
      <w:r w:rsidR="00EF4E03">
        <w:rPr>
          <w:rFonts w:hint="eastAsia"/>
        </w:rPr>
        <w:t>104</w:t>
      </w:r>
      <w:r w:rsidR="00EF4E03">
        <w:rPr>
          <w:rFonts w:hint="eastAsia"/>
        </w:rPr>
        <w:t>年</w:t>
      </w:r>
      <w:r w:rsidR="003716E8">
        <w:rPr>
          <w:rFonts w:hint="eastAsia"/>
        </w:rPr>
        <w:t>中華民國</w:t>
      </w:r>
      <w:r>
        <w:rPr>
          <w:rFonts w:hint="eastAsia"/>
        </w:rPr>
        <w:t>優良商人、優良外國駐華商務單位、優良外商及優良老店</w:t>
      </w:r>
      <w:r w:rsidR="00690498">
        <w:rPr>
          <w:rFonts w:hint="eastAsia"/>
        </w:rPr>
        <w:t>當選人</w:t>
      </w:r>
      <w:r w:rsidR="00EF4E03">
        <w:rPr>
          <w:rFonts w:hint="eastAsia"/>
        </w:rPr>
        <w:t>一行</w:t>
      </w:r>
    </w:p>
    <w:p w:rsidR="001D5A14" w:rsidRDefault="001D5A14" w:rsidP="001D5A14"/>
    <w:p w:rsidR="00AA4FF8" w:rsidRDefault="00AA4FF8" w:rsidP="001D5A14"/>
    <w:p w:rsidR="00AA4FF8" w:rsidRDefault="00AA4FF8" w:rsidP="001D5A14"/>
    <w:p w:rsidR="00AA4FF8" w:rsidRDefault="00AA4FF8" w:rsidP="001D5A14"/>
    <w:p w:rsidR="00AA4FF8" w:rsidRDefault="00AA4FF8" w:rsidP="001D5A14"/>
    <w:p w:rsidR="00AA4FF8" w:rsidRDefault="00AA4FF8" w:rsidP="001D5A14"/>
    <w:p w:rsidR="001D5A14" w:rsidRDefault="001D5A14" w:rsidP="001D5A14"/>
    <w:p w:rsidR="001D5A14" w:rsidRDefault="001D5A14" w:rsidP="001D5A14"/>
    <w:p w:rsidR="001D5A14" w:rsidRDefault="001D5A14" w:rsidP="001D5A14"/>
    <w:p w:rsidR="001D5A14" w:rsidRDefault="001D5A14" w:rsidP="001D5A14"/>
    <w:p w:rsidR="001D5A14" w:rsidRDefault="001D5A14" w:rsidP="001D5A14">
      <w:pPr>
        <w:spacing w:afterLines="50" w:after="120" w:line="440" w:lineRule="exact"/>
        <w:rPr>
          <w:sz w:val="32"/>
        </w:rPr>
      </w:pPr>
      <w:r>
        <w:rPr>
          <w:rFonts w:hint="eastAsia"/>
          <w:sz w:val="32"/>
        </w:rPr>
        <w:t>勘誤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567"/>
        <w:gridCol w:w="567"/>
        <w:gridCol w:w="567"/>
        <w:gridCol w:w="2551"/>
        <w:gridCol w:w="2127"/>
        <w:gridCol w:w="1275"/>
      </w:tblGrid>
      <w:tr w:rsidR="001D5A14" w:rsidTr="001D5A14">
        <w:trPr>
          <w:jc w:val="center"/>
        </w:trPr>
        <w:tc>
          <w:tcPr>
            <w:tcW w:w="846" w:type="dxa"/>
            <w:vAlign w:val="center"/>
          </w:tcPr>
          <w:p w:rsidR="001D5A14" w:rsidRDefault="001D5A14" w:rsidP="007E2221">
            <w:pPr>
              <w:spacing w:line="240" w:lineRule="auto"/>
              <w:jc w:val="center"/>
            </w:pPr>
            <w:r>
              <w:rPr>
                <w:rFonts w:hint="eastAsia"/>
              </w:rPr>
              <w:t>公報號數</w:t>
            </w:r>
          </w:p>
        </w:tc>
        <w:tc>
          <w:tcPr>
            <w:tcW w:w="567" w:type="dxa"/>
            <w:vAlign w:val="center"/>
          </w:tcPr>
          <w:p w:rsidR="001D5A14" w:rsidRDefault="001D5A14" w:rsidP="007E2221">
            <w:pPr>
              <w:spacing w:line="240" w:lineRule="auto"/>
              <w:jc w:val="center"/>
            </w:pPr>
            <w:r>
              <w:rPr>
                <w:rFonts w:hint="eastAsia"/>
              </w:rPr>
              <w:t>頁數</w:t>
            </w:r>
          </w:p>
        </w:tc>
        <w:tc>
          <w:tcPr>
            <w:tcW w:w="567" w:type="dxa"/>
            <w:vAlign w:val="center"/>
          </w:tcPr>
          <w:p w:rsidR="001D5A14" w:rsidRDefault="001D5A14" w:rsidP="007E2221">
            <w:pPr>
              <w:spacing w:line="240" w:lineRule="auto"/>
              <w:jc w:val="center"/>
            </w:pPr>
            <w:r>
              <w:rPr>
                <w:rFonts w:hint="eastAsia"/>
              </w:rPr>
              <w:t>行數</w:t>
            </w:r>
          </w:p>
        </w:tc>
        <w:tc>
          <w:tcPr>
            <w:tcW w:w="567" w:type="dxa"/>
            <w:vAlign w:val="center"/>
          </w:tcPr>
          <w:p w:rsidR="001D5A14" w:rsidRDefault="001D5A14" w:rsidP="007E2221">
            <w:pPr>
              <w:spacing w:line="240" w:lineRule="auto"/>
              <w:jc w:val="center"/>
            </w:pPr>
            <w:r>
              <w:rPr>
                <w:rFonts w:hint="eastAsia"/>
              </w:rPr>
              <w:t>字數</w:t>
            </w:r>
          </w:p>
        </w:tc>
        <w:tc>
          <w:tcPr>
            <w:tcW w:w="2551" w:type="dxa"/>
            <w:vAlign w:val="center"/>
          </w:tcPr>
          <w:p w:rsidR="001D5A14" w:rsidRDefault="001D5A14" w:rsidP="007E2221">
            <w:pPr>
              <w:pStyle w:val="10"/>
              <w:spacing w:beforeLines="0" w:before="0" w:afterLines="0" w:after="0" w:line="240" w:lineRule="auto"/>
              <w:jc w:val="center"/>
            </w:pPr>
            <w:r>
              <w:rPr>
                <w:rFonts w:hint="eastAsia"/>
              </w:rPr>
              <w:t>誤</w:t>
            </w:r>
          </w:p>
        </w:tc>
        <w:tc>
          <w:tcPr>
            <w:tcW w:w="2127" w:type="dxa"/>
            <w:vAlign w:val="center"/>
          </w:tcPr>
          <w:p w:rsidR="001D5A14" w:rsidRDefault="001D5A14" w:rsidP="007E2221">
            <w:pPr>
              <w:spacing w:line="240" w:lineRule="auto"/>
              <w:jc w:val="center"/>
            </w:pPr>
            <w:r>
              <w:rPr>
                <w:rFonts w:hint="eastAsia"/>
              </w:rPr>
              <w:t>正</w:t>
            </w:r>
          </w:p>
        </w:tc>
        <w:tc>
          <w:tcPr>
            <w:tcW w:w="1275" w:type="dxa"/>
            <w:vAlign w:val="center"/>
          </w:tcPr>
          <w:p w:rsidR="001D5A14" w:rsidRDefault="001D5A14" w:rsidP="007E2221">
            <w:pPr>
              <w:spacing w:line="240" w:lineRule="auto"/>
              <w:jc w:val="center"/>
            </w:pPr>
            <w:r>
              <w:rPr>
                <w:rFonts w:hint="eastAsia"/>
              </w:rPr>
              <w:t>更正發表公報號數</w:t>
            </w:r>
          </w:p>
        </w:tc>
      </w:tr>
      <w:tr w:rsidR="001D5A14" w:rsidTr="001D5A14">
        <w:trPr>
          <w:jc w:val="center"/>
        </w:trPr>
        <w:tc>
          <w:tcPr>
            <w:tcW w:w="846" w:type="dxa"/>
            <w:vAlign w:val="center"/>
          </w:tcPr>
          <w:p w:rsidR="001D5A14" w:rsidRDefault="001D5A14" w:rsidP="001D5A14">
            <w:pPr>
              <w:spacing w:beforeLines="50" w:before="120" w:afterLines="50" w:after="120" w:line="240" w:lineRule="auto"/>
              <w:jc w:val="center"/>
            </w:pPr>
            <w:r>
              <w:rPr>
                <w:rFonts w:hint="eastAsia"/>
              </w:rPr>
              <w:t>720</w:t>
            </w:r>
            <w:r>
              <w:t>8</w:t>
            </w:r>
          </w:p>
        </w:tc>
        <w:tc>
          <w:tcPr>
            <w:tcW w:w="567" w:type="dxa"/>
            <w:vAlign w:val="center"/>
          </w:tcPr>
          <w:p w:rsidR="001D5A14" w:rsidRDefault="001D5A14" w:rsidP="007E2221">
            <w:pPr>
              <w:spacing w:beforeLines="50" w:before="120" w:afterLines="50" w:after="120" w:line="240" w:lineRule="auto"/>
              <w:jc w:val="center"/>
            </w:pPr>
            <w:r>
              <w:rPr>
                <w:rFonts w:hint="eastAsia"/>
              </w:rPr>
              <w:t>9</w:t>
            </w:r>
          </w:p>
        </w:tc>
        <w:tc>
          <w:tcPr>
            <w:tcW w:w="567" w:type="dxa"/>
            <w:vAlign w:val="center"/>
          </w:tcPr>
          <w:p w:rsidR="001D5A14" w:rsidRDefault="001D5A14" w:rsidP="007E2221">
            <w:pPr>
              <w:spacing w:beforeLines="50" w:before="120" w:afterLines="50" w:after="120" w:line="240" w:lineRule="auto"/>
              <w:jc w:val="center"/>
            </w:pPr>
            <w:r>
              <w:rPr>
                <w:rFonts w:hint="eastAsia"/>
              </w:rPr>
              <w:t>1</w:t>
            </w:r>
          </w:p>
        </w:tc>
        <w:tc>
          <w:tcPr>
            <w:tcW w:w="567" w:type="dxa"/>
            <w:vAlign w:val="center"/>
          </w:tcPr>
          <w:p w:rsidR="001D5A14" w:rsidRDefault="001D5A14" w:rsidP="007E2221">
            <w:pPr>
              <w:spacing w:beforeLines="50" w:before="120" w:afterLines="50" w:after="120" w:line="240" w:lineRule="auto"/>
              <w:jc w:val="center"/>
            </w:pPr>
            <w:r>
              <w:rPr>
                <w:rFonts w:hint="eastAsia"/>
              </w:rPr>
              <w:t>7</w:t>
            </w:r>
          </w:p>
        </w:tc>
        <w:tc>
          <w:tcPr>
            <w:tcW w:w="2551" w:type="dxa"/>
            <w:vAlign w:val="center"/>
          </w:tcPr>
          <w:p w:rsidR="001D5A14" w:rsidRDefault="001D5A14" w:rsidP="007E2221">
            <w:pPr>
              <w:spacing w:beforeLines="50" w:before="120" w:afterLines="50" w:after="120" w:line="240" w:lineRule="auto"/>
              <w:jc w:val="center"/>
            </w:pPr>
            <w:r>
              <w:rPr>
                <w:rFonts w:hint="eastAsia"/>
              </w:rPr>
              <w:t>中華民國</w:t>
            </w:r>
            <w:r>
              <w:rPr>
                <w:rFonts w:hint="eastAsia"/>
              </w:rPr>
              <w:t>8</w:t>
            </w:r>
            <w:r>
              <w:rPr>
                <w:rFonts w:hint="eastAsia"/>
              </w:rPr>
              <w:t>月</w:t>
            </w:r>
            <w:r>
              <w:rPr>
                <w:rFonts w:hint="eastAsia"/>
              </w:rPr>
              <w:t>14</w:t>
            </w:r>
            <w:r>
              <w:rPr>
                <w:rFonts w:hint="eastAsia"/>
              </w:rPr>
              <w:t>日</w:t>
            </w:r>
          </w:p>
          <w:p w:rsidR="001D5A14" w:rsidRDefault="001D5A14" w:rsidP="007E2221">
            <w:pPr>
              <w:spacing w:beforeLines="50" w:before="120" w:afterLines="50" w:after="120" w:line="240" w:lineRule="auto"/>
              <w:jc w:val="center"/>
            </w:pPr>
            <w:r>
              <w:rPr>
                <w:rFonts w:hint="eastAsia"/>
              </w:rPr>
              <w:t>少</w:t>
            </w:r>
            <w:r>
              <w:rPr>
                <w:rFonts w:ascii="標楷體" w:hAnsi="標楷體" w:hint="eastAsia"/>
              </w:rPr>
              <w:t>「104年」</w:t>
            </w:r>
          </w:p>
        </w:tc>
        <w:tc>
          <w:tcPr>
            <w:tcW w:w="2127" w:type="dxa"/>
            <w:vAlign w:val="center"/>
          </w:tcPr>
          <w:p w:rsidR="001D5A14" w:rsidRDefault="001D5A14" w:rsidP="007E2221">
            <w:pPr>
              <w:spacing w:beforeLines="50" w:before="120" w:afterLines="50" w:after="120" w:line="240" w:lineRule="auto"/>
              <w:jc w:val="center"/>
            </w:pPr>
            <w:r>
              <w:rPr>
                <w:rFonts w:hint="eastAsia"/>
              </w:rPr>
              <w:t>中華民國</w:t>
            </w:r>
            <w:r>
              <w:rPr>
                <w:rFonts w:hint="eastAsia"/>
              </w:rPr>
              <w:t>104</w:t>
            </w:r>
            <w:r>
              <w:rPr>
                <w:rFonts w:hint="eastAsia"/>
              </w:rPr>
              <w:t>年</w:t>
            </w:r>
            <w:r>
              <w:rPr>
                <w:rFonts w:hint="eastAsia"/>
              </w:rPr>
              <w:t>8</w:t>
            </w:r>
            <w:r>
              <w:rPr>
                <w:rFonts w:hint="eastAsia"/>
              </w:rPr>
              <w:t>月</w:t>
            </w:r>
            <w:r>
              <w:rPr>
                <w:rFonts w:hint="eastAsia"/>
              </w:rPr>
              <w:t>14</w:t>
            </w:r>
            <w:r>
              <w:rPr>
                <w:rFonts w:hint="eastAsia"/>
              </w:rPr>
              <w:t>日</w:t>
            </w:r>
          </w:p>
        </w:tc>
        <w:tc>
          <w:tcPr>
            <w:tcW w:w="1275" w:type="dxa"/>
            <w:vAlign w:val="center"/>
          </w:tcPr>
          <w:p w:rsidR="001D5A14" w:rsidRDefault="001D5A14" w:rsidP="001D5A14">
            <w:pPr>
              <w:spacing w:beforeLines="50" w:before="120" w:afterLines="50" w:after="120" w:line="240" w:lineRule="auto"/>
              <w:jc w:val="center"/>
            </w:pPr>
            <w:r>
              <w:rPr>
                <w:rFonts w:hint="eastAsia"/>
              </w:rPr>
              <w:t>72</w:t>
            </w:r>
            <w:r>
              <w:t>18</w:t>
            </w:r>
          </w:p>
        </w:tc>
      </w:tr>
      <w:tr w:rsidR="001D5A14" w:rsidTr="001D5A14">
        <w:trPr>
          <w:jc w:val="center"/>
        </w:trPr>
        <w:tc>
          <w:tcPr>
            <w:tcW w:w="846" w:type="dxa"/>
            <w:vAlign w:val="center"/>
          </w:tcPr>
          <w:p w:rsidR="001D5A14" w:rsidRDefault="001D5A14" w:rsidP="001D5A14">
            <w:pPr>
              <w:spacing w:beforeLines="50" w:before="120" w:afterLines="50" w:after="120" w:line="240" w:lineRule="auto"/>
              <w:jc w:val="center"/>
            </w:pPr>
            <w:r>
              <w:rPr>
                <w:rFonts w:hint="eastAsia"/>
              </w:rPr>
              <w:t>720</w:t>
            </w:r>
            <w:r>
              <w:t>8</w:t>
            </w:r>
          </w:p>
        </w:tc>
        <w:tc>
          <w:tcPr>
            <w:tcW w:w="567" w:type="dxa"/>
            <w:vAlign w:val="center"/>
          </w:tcPr>
          <w:p w:rsidR="001D5A14" w:rsidRDefault="001D5A14" w:rsidP="001D5A14">
            <w:pPr>
              <w:spacing w:beforeLines="50" w:before="120" w:afterLines="50" w:after="120" w:line="240" w:lineRule="auto"/>
              <w:jc w:val="center"/>
            </w:pPr>
            <w:r>
              <w:rPr>
                <w:rFonts w:hint="eastAsia"/>
              </w:rPr>
              <w:t>9</w:t>
            </w:r>
          </w:p>
        </w:tc>
        <w:tc>
          <w:tcPr>
            <w:tcW w:w="567" w:type="dxa"/>
            <w:vAlign w:val="center"/>
          </w:tcPr>
          <w:p w:rsidR="001D5A14" w:rsidRDefault="001D5A14" w:rsidP="001D5A14">
            <w:pPr>
              <w:spacing w:beforeLines="50" w:before="120" w:afterLines="50" w:after="120" w:line="240" w:lineRule="auto"/>
              <w:jc w:val="center"/>
            </w:pPr>
            <w:r>
              <w:rPr>
                <w:rFonts w:hint="eastAsia"/>
              </w:rPr>
              <w:t>1</w:t>
            </w:r>
            <w:r>
              <w:t>4</w:t>
            </w:r>
          </w:p>
        </w:tc>
        <w:tc>
          <w:tcPr>
            <w:tcW w:w="567" w:type="dxa"/>
            <w:vAlign w:val="center"/>
          </w:tcPr>
          <w:p w:rsidR="001D5A14" w:rsidRDefault="001D5A14" w:rsidP="00154842">
            <w:pPr>
              <w:spacing w:beforeLines="50" w:before="120" w:afterLines="50" w:after="120" w:line="240" w:lineRule="auto"/>
              <w:jc w:val="center"/>
            </w:pPr>
            <w:r>
              <w:rPr>
                <w:rFonts w:hint="eastAsia"/>
              </w:rPr>
              <w:t>1</w:t>
            </w:r>
            <w:r w:rsidR="00154842">
              <w:t>2</w:t>
            </w:r>
          </w:p>
        </w:tc>
        <w:tc>
          <w:tcPr>
            <w:tcW w:w="2551" w:type="dxa"/>
            <w:vAlign w:val="center"/>
          </w:tcPr>
          <w:p w:rsidR="001D5A14" w:rsidRDefault="001D5A14" w:rsidP="001D5A14">
            <w:pPr>
              <w:spacing w:beforeLines="50" w:before="120" w:afterLines="50" w:after="120" w:line="240" w:lineRule="auto"/>
              <w:jc w:val="center"/>
            </w:pPr>
            <w:r>
              <w:rPr>
                <w:rFonts w:hint="eastAsia"/>
              </w:rPr>
              <w:t>中華民國</w:t>
            </w:r>
            <w:r>
              <w:rPr>
                <w:rFonts w:hint="eastAsia"/>
              </w:rPr>
              <w:t>8</w:t>
            </w:r>
            <w:r>
              <w:rPr>
                <w:rFonts w:hint="eastAsia"/>
              </w:rPr>
              <w:t>月</w:t>
            </w:r>
            <w:r>
              <w:rPr>
                <w:rFonts w:hint="eastAsia"/>
              </w:rPr>
              <w:t>1</w:t>
            </w:r>
            <w:r>
              <w:t>7</w:t>
            </w:r>
            <w:r>
              <w:rPr>
                <w:rFonts w:hint="eastAsia"/>
              </w:rPr>
              <w:t>日</w:t>
            </w:r>
          </w:p>
          <w:p w:rsidR="001D5A14" w:rsidRDefault="001D5A14" w:rsidP="001D5A14">
            <w:pPr>
              <w:spacing w:beforeLines="50" w:before="120" w:afterLines="50" w:after="120" w:line="240" w:lineRule="auto"/>
              <w:jc w:val="center"/>
            </w:pPr>
            <w:r>
              <w:rPr>
                <w:rFonts w:hint="eastAsia"/>
              </w:rPr>
              <w:t>少</w:t>
            </w:r>
            <w:r>
              <w:rPr>
                <w:rFonts w:ascii="標楷體" w:hAnsi="標楷體" w:hint="eastAsia"/>
              </w:rPr>
              <w:t>「104年」</w:t>
            </w:r>
          </w:p>
        </w:tc>
        <w:tc>
          <w:tcPr>
            <w:tcW w:w="2127" w:type="dxa"/>
            <w:vAlign w:val="center"/>
          </w:tcPr>
          <w:p w:rsidR="001D5A14" w:rsidRDefault="001D5A14" w:rsidP="001D5A14">
            <w:pPr>
              <w:spacing w:beforeLines="50" w:before="120" w:afterLines="50" w:after="120" w:line="240" w:lineRule="auto"/>
              <w:jc w:val="center"/>
            </w:pPr>
            <w:r>
              <w:rPr>
                <w:rFonts w:hint="eastAsia"/>
              </w:rPr>
              <w:t>中華民國</w:t>
            </w:r>
            <w:r>
              <w:rPr>
                <w:rFonts w:hint="eastAsia"/>
              </w:rPr>
              <w:t>104</w:t>
            </w:r>
            <w:r>
              <w:rPr>
                <w:rFonts w:hint="eastAsia"/>
              </w:rPr>
              <w:t>年</w:t>
            </w:r>
            <w:r>
              <w:rPr>
                <w:rFonts w:hint="eastAsia"/>
              </w:rPr>
              <w:t>8</w:t>
            </w:r>
            <w:r>
              <w:rPr>
                <w:rFonts w:hint="eastAsia"/>
              </w:rPr>
              <w:t>月</w:t>
            </w:r>
            <w:r>
              <w:rPr>
                <w:rFonts w:hint="eastAsia"/>
              </w:rPr>
              <w:t>1</w:t>
            </w:r>
            <w:r>
              <w:t>7</w:t>
            </w:r>
            <w:r>
              <w:rPr>
                <w:rFonts w:hint="eastAsia"/>
              </w:rPr>
              <w:t>日</w:t>
            </w:r>
          </w:p>
        </w:tc>
        <w:tc>
          <w:tcPr>
            <w:tcW w:w="1275" w:type="dxa"/>
            <w:vAlign w:val="center"/>
          </w:tcPr>
          <w:p w:rsidR="001D5A14" w:rsidRDefault="001D5A14" w:rsidP="001D5A14">
            <w:pPr>
              <w:spacing w:beforeLines="50" w:before="120" w:afterLines="50" w:after="120" w:line="240" w:lineRule="auto"/>
              <w:jc w:val="center"/>
            </w:pPr>
            <w:r>
              <w:rPr>
                <w:rFonts w:hint="eastAsia"/>
              </w:rPr>
              <w:t>72</w:t>
            </w:r>
            <w:r>
              <w:t>18</w:t>
            </w:r>
          </w:p>
        </w:tc>
      </w:tr>
    </w:tbl>
    <w:p w:rsidR="003F56FD" w:rsidRDefault="003F56FD" w:rsidP="003F56FD"/>
    <w:p w:rsidR="003F56FD" w:rsidRDefault="003F56FD" w:rsidP="003F56FD">
      <w:pPr>
        <w:sectPr w:rsidR="003F56FD">
          <w:headerReference w:type="even" r:id="rId9"/>
          <w:headerReference w:type="default" r:id="rId10"/>
          <w:footerReference w:type="even" r:id="rId11"/>
          <w:footerReference w:type="default" r:id="rId12"/>
          <w:footerReference w:type="first" r:id="rId13"/>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297F66">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297F66">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297F66">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297F66">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5"/>
      <w:headerReference w:type="default" r:id="rId16"/>
      <w:footerReference w:type="even" r:id="rId17"/>
      <w:footerReference w:type="default" r:id="rId18"/>
      <w:footerReference w:type="first" r:id="rId19"/>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E39" w:rsidRDefault="006A2E39">
      <w:r>
        <w:separator/>
      </w:r>
    </w:p>
  </w:endnote>
  <w:endnote w:type="continuationSeparator" w:id="0">
    <w:p w:rsidR="006A2E39" w:rsidRDefault="006A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1439CD" w:rsidRDefault="001439CD">
    <w:pPr>
      <w:spacing w:line="20" w:lineRule="exact"/>
    </w:pPr>
  </w:p>
  <w:p w:rsidR="001439CD" w:rsidRDefault="001439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sidR="00655D92">
      <w:rPr>
        <w:noProof/>
      </w:rPr>
      <w:t>10</w:t>
    </w:r>
    <w:r>
      <w:fldChar w:fldCharType="end"/>
    </w:r>
  </w:p>
  <w:p w:rsidR="001439CD" w:rsidRDefault="001439CD">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spacing w:line="20" w:lineRule="exact"/>
    </w:pPr>
  </w:p>
  <w:p w:rsidR="001439CD" w:rsidRDefault="001439CD">
    <w:pPr>
      <w:pStyle w:val="a4"/>
    </w:pPr>
    <w:r>
      <w:fldChar w:fldCharType="begin"/>
    </w:r>
    <w:r>
      <w:instrText xml:space="preserve"> PAGE </w:instrText>
    </w:r>
    <w:r>
      <w:fldChar w:fldCharType="separate"/>
    </w:r>
    <w:r>
      <w:rPr>
        <w:noProof/>
      </w:rPr>
      <w:t>2</w:t>
    </w:r>
    <w:r>
      <w:fldChar w:fldCharType="end"/>
    </w:r>
  </w:p>
  <w:p w:rsidR="001439CD" w:rsidRDefault="001439CD"/>
  <w:p w:rsidR="001439CD" w:rsidRDefault="001439CD"/>
  <w:p w:rsidR="001439CD" w:rsidRDefault="001439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pPr>
    <w:r>
      <w:fldChar w:fldCharType="begin"/>
    </w:r>
    <w:r>
      <w:instrText xml:space="preserve"> PAGE </w:instrText>
    </w:r>
    <w:r>
      <w:fldChar w:fldCharType="separate"/>
    </w:r>
    <w:r>
      <w:rPr>
        <w:noProof/>
      </w:rPr>
      <w:t>1</w:t>
    </w:r>
    <w:r>
      <w:fldChar w:fldCharType="end"/>
    </w: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E39" w:rsidRDefault="006A2E39">
      <w:r>
        <w:separator/>
      </w:r>
    </w:p>
  </w:footnote>
  <w:footnote w:type="continuationSeparator" w:id="0">
    <w:p w:rsidR="006A2E39" w:rsidRDefault="006A2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pPr>
    <w:r>
      <w:rPr>
        <w:rFonts w:hint="eastAsia"/>
      </w:rPr>
      <w:t>總統府公報　　　　　　　　　　　　　　　　　　　　　　　　　　第</w:t>
    </w:r>
    <w:r>
      <w:rPr>
        <w:rFonts w:hint="eastAsia"/>
      </w:rPr>
      <w:t>7</w:t>
    </w:r>
    <w:r w:rsidR="00AD23D3">
      <w:t>2</w:t>
    </w:r>
    <w:r w:rsidR="00721719">
      <w:t>1</w:t>
    </w:r>
    <w:r w:rsidR="00F36905">
      <w:t>8</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1439CD" w:rsidRDefault="001439CD">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1439CD" w:rsidRDefault="001439CD"/>
  <w:p w:rsidR="001439CD" w:rsidRDefault="001439CD"/>
  <w:p w:rsidR="001439CD" w:rsidRDefault="001439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1439CD" w:rsidRDefault="001439CD">
    <w:pPr>
      <w:pStyle w:val="a3"/>
      <w:spacing w:line="240" w:lineRule="atLeast"/>
    </w:pPr>
    <w:r>
      <w:rPr>
        <w:rFonts w:ascii="標楷體" w:hint="eastAsia"/>
      </w:rPr>
      <w:t>總統府公報　　　　　　　　　　　　　　　　　　　　　　　　　　第</w:t>
    </w:r>
    <w:r>
      <w:t>66</w:t>
    </w:r>
    <w:r>
      <w:rPr>
        <w:rFonts w:hint="eastAsia"/>
      </w:rPr>
      <w:t>67</w:t>
    </w:r>
    <w:r>
      <w:rPr>
        <w:rFonts w:ascii="標楷體" w:hint="eastAsia"/>
      </w:rPr>
      <w:t>號</w:t>
    </w:r>
  </w:p>
  <w:p w:rsidR="001439CD" w:rsidRDefault="001439CD"/>
  <w:p w:rsidR="001439CD" w:rsidRDefault="001439CD"/>
  <w:p w:rsidR="001439CD" w:rsidRDefault="001439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07DF"/>
    <w:multiLevelType w:val="hybridMultilevel"/>
    <w:tmpl w:val="10C6EF1C"/>
    <w:lvl w:ilvl="0" w:tplc="E6EA205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3A55A1"/>
    <w:multiLevelType w:val="hybridMultilevel"/>
    <w:tmpl w:val="62861866"/>
    <w:lvl w:ilvl="0" w:tplc="8AF6880E">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C84D2F"/>
    <w:multiLevelType w:val="hybridMultilevel"/>
    <w:tmpl w:val="140C5E4A"/>
    <w:lvl w:ilvl="0" w:tplc="537C3DAA">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E51D5D"/>
    <w:rsid w:val="00004B55"/>
    <w:rsid w:val="00006967"/>
    <w:rsid w:val="00016CAA"/>
    <w:rsid w:val="00022911"/>
    <w:rsid w:val="00023AF7"/>
    <w:rsid w:val="00032EA5"/>
    <w:rsid w:val="00041287"/>
    <w:rsid w:val="00041AA5"/>
    <w:rsid w:val="0005059D"/>
    <w:rsid w:val="00074E10"/>
    <w:rsid w:val="000756B1"/>
    <w:rsid w:val="00085C2E"/>
    <w:rsid w:val="0009189A"/>
    <w:rsid w:val="00094459"/>
    <w:rsid w:val="000B38ED"/>
    <w:rsid w:val="000D3C70"/>
    <w:rsid w:val="000D629C"/>
    <w:rsid w:val="000E04F4"/>
    <w:rsid w:val="000E242E"/>
    <w:rsid w:val="000E28D0"/>
    <w:rsid w:val="000E4A88"/>
    <w:rsid w:val="000F249F"/>
    <w:rsid w:val="001079FE"/>
    <w:rsid w:val="001162ED"/>
    <w:rsid w:val="00117455"/>
    <w:rsid w:val="00126110"/>
    <w:rsid w:val="001439CD"/>
    <w:rsid w:val="0014587E"/>
    <w:rsid w:val="00151C16"/>
    <w:rsid w:val="00154842"/>
    <w:rsid w:val="00156EC9"/>
    <w:rsid w:val="00165121"/>
    <w:rsid w:val="00166B65"/>
    <w:rsid w:val="001672E5"/>
    <w:rsid w:val="00171A4D"/>
    <w:rsid w:val="0017256C"/>
    <w:rsid w:val="00183299"/>
    <w:rsid w:val="00183BF7"/>
    <w:rsid w:val="001A056B"/>
    <w:rsid w:val="001A57D5"/>
    <w:rsid w:val="001D5A14"/>
    <w:rsid w:val="001D7140"/>
    <w:rsid w:val="001E21F5"/>
    <w:rsid w:val="001F2CE0"/>
    <w:rsid w:val="001F3780"/>
    <w:rsid w:val="001F39B5"/>
    <w:rsid w:val="00202033"/>
    <w:rsid w:val="00204FFE"/>
    <w:rsid w:val="00205E62"/>
    <w:rsid w:val="0021481A"/>
    <w:rsid w:val="002239B2"/>
    <w:rsid w:val="00231075"/>
    <w:rsid w:val="002415BC"/>
    <w:rsid w:val="0024174C"/>
    <w:rsid w:val="00244DA4"/>
    <w:rsid w:val="00251530"/>
    <w:rsid w:val="002547C1"/>
    <w:rsid w:val="00255ABC"/>
    <w:rsid w:val="00255CCD"/>
    <w:rsid w:val="00260A77"/>
    <w:rsid w:val="00261EA2"/>
    <w:rsid w:val="002635EC"/>
    <w:rsid w:val="002706A3"/>
    <w:rsid w:val="00273B7A"/>
    <w:rsid w:val="002814E0"/>
    <w:rsid w:val="00282781"/>
    <w:rsid w:val="002949ED"/>
    <w:rsid w:val="00297F66"/>
    <w:rsid w:val="002A6577"/>
    <w:rsid w:val="002B35C3"/>
    <w:rsid w:val="002B4A70"/>
    <w:rsid w:val="002B530B"/>
    <w:rsid w:val="002B597C"/>
    <w:rsid w:val="002B59DC"/>
    <w:rsid w:val="002B7ED2"/>
    <w:rsid w:val="002C4943"/>
    <w:rsid w:val="002D68A2"/>
    <w:rsid w:val="002E0701"/>
    <w:rsid w:val="002E1AC2"/>
    <w:rsid w:val="002E525F"/>
    <w:rsid w:val="002F1773"/>
    <w:rsid w:val="002F29FC"/>
    <w:rsid w:val="002F2A70"/>
    <w:rsid w:val="00304834"/>
    <w:rsid w:val="00311EA9"/>
    <w:rsid w:val="00312A7E"/>
    <w:rsid w:val="003257EF"/>
    <w:rsid w:val="00334CCC"/>
    <w:rsid w:val="003410DB"/>
    <w:rsid w:val="00342E24"/>
    <w:rsid w:val="0034781B"/>
    <w:rsid w:val="00352A87"/>
    <w:rsid w:val="00357F1D"/>
    <w:rsid w:val="00361F3F"/>
    <w:rsid w:val="00362DE7"/>
    <w:rsid w:val="003656AE"/>
    <w:rsid w:val="00370E05"/>
    <w:rsid w:val="003716E8"/>
    <w:rsid w:val="00372FCE"/>
    <w:rsid w:val="003A430A"/>
    <w:rsid w:val="003D1A30"/>
    <w:rsid w:val="003D3366"/>
    <w:rsid w:val="003D4B7C"/>
    <w:rsid w:val="003D56DE"/>
    <w:rsid w:val="003E0B12"/>
    <w:rsid w:val="003E0F25"/>
    <w:rsid w:val="003F4A70"/>
    <w:rsid w:val="003F5148"/>
    <w:rsid w:val="003F56FD"/>
    <w:rsid w:val="004122FD"/>
    <w:rsid w:val="00415F83"/>
    <w:rsid w:val="00425055"/>
    <w:rsid w:val="00426456"/>
    <w:rsid w:val="00431ADA"/>
    <w:rsid w:val="00431E5B"/>
    <w:rsid w:val="00457FDE"/>
    <w:rsid w:val="00465597"/>
    <w:rsid w:val="00472C8C"/>
    <w:rsid w:val="004740AD"/>
    <w:rsid w:val="00476D1A"/>
    <w:rsid w:val="004A22F1"/>
    <w:rsid w:val="004A7EC0"/>
    <w:rsid w:val="004B07ED"/>
    <w:rsid w:val="004D17BF"/>
    <w:rsid w:val="004E1E6C"/>
    <w:rsid w:val="004E3AB3"/>
    <w:rsid w:val="00500A77"/>
    <w:rsid w:val="00503877"/>
    <w:rsid w:val="00507661"/>
    <w:rsid w:val="005113EB"/>
    <w:rsid w:val="00517663"/>
    <w:rsid w:val="005202DD"/>
    <w:rsid w:val="005228D5"/>
    <w:rsid w:val="005229D8"/>
    <w:rsid w:val="00537196"/>
    <w:rsid w:val="00537ECB"/>
    <w:rsid w:val="00554DD2"/>
    <w:rsid w:val="005550CB"/>
    <w:rsid w:val="00570F9A"/>
    <w:rsid w:val="005877B0"/>
    <w:rsid w:val="0059773A"/>
    <w:rsid w:val="005977C1"/>
    <w:rsid w:val="005A1D23"/>
    <w:rsid w:val="005A292A"/>
    <w:rsid w:val="005A53CD"/>
    <w:rsid w:val="005A6174"/>
    <w:rsid w:val="005B43B9"/>
    <w:rsid w:val="005B6739"/>
    <w:rsid w:val="005C15B6"/>
    <w:rsid w:val="005C65EA"/>
    <w:rsid w:val="005D6F35"/>
    <w:rsid w:val="005D7910"/>
    <w:rsid w:val="005E2BF7"/>
    <w:rsid w:val="005E6ECE"/>
    <w:rsid w:val="005F3533"/>
    <w:rsid w:val="006029A6"/>
    <w:rsid w:val="00604F55"/>
    <w:rsid w:val="00606FCC"/>
    <w:rsid w:val="006113DA"/>
    <w:rsid w:val="00612A14"/>
    <w:rsid w:val="006229CA"/>
    <w:rsid w:val="006432D7"/>
    <w:rsid w:val="00644D70"/>
    <w:rsid w:val="00651333"/>
    <w:rsid w:val="006531C6"/>
    <w:rsid w:val="00655D92"/>
    <w:rsid w:val="00662F8F"/>
    <w:rsid w:val="0066394A"/>
    <w:rsid w:val="00663CA8"/>
    <w:rsid w:val="00665492"/>
    <w:rsid w:val="00670E35"/>
    <w:rsid w:val="00673521"/>
    <w:rsid w:val="00690498"/>
    <w:rsid w:val="006A2D21"/>
    <w:rsid w:val="006A2E39"/>
    <w:rsid w:val="006A3F18"/>
    <w:rsid w:val="006B0B29"/>
    <w:rsid w:val="006B0E99"/>
    <w:rsid w:val="006B101E"/>
    <w:rsid w:val="006B556F"/>
    <w:rsid w:val="006C72EA"/>
    <w:rsid w:val="006D09E8"/>
    <w:rsid w:val="006D6155"/>
    <w:rsid w:val="006D739B"/>
    <w:rsid w:val="006E6406"/>
    <w:rsid w:val="006E7B6A"/>
    <w:rsid w:val="006F02DD"/>
    <w:rsid w:val="007032EF"/>
    <w:rsid w:val="0070522F"/>
    <w:rsid w:val="00721719"/>
    <w:rsid w:val="0072294B"/>
    <w:rsid w:val="0072339E"/>
    <w:rsid w:val="0074216F"/>
    <w:rsid w:val="00752B1B"/>
    <w:rsid w:val="00754AE0"/>
    <w:rsid w:val="0076457D"/>
    <w:rsid w:val="00777069"/>
    <w:rsid w:val="0078178F"/>
    <w:rsid w:val="00787C14"/>
    <w:rsid w:val="00795272"/>
    <w:rsid w:val="0079716B"/>
    <w:rsid w:val="007A271C"/>
    <w:rsid w:val="007A4C4D"/>
    <w:rsid w:val="007A7AC1"/>
    <w:rsid w:val="007C2856"/>
    <w:rsid w:val="007D079E"/>
    <w:rsid w:val="007D6279"/>
    <w:rsid w:val="007F2500"/>
    <w:rsid w:val="007F42CE"/>
    <w:rsid w:val="00803B4E"/>
    <w:rsid w:val="00816BC7"/>
    <w:rsid w:val="008323F9"/>
    <w:rsid w:val="00833DC4"/>
    <w:rsid w:val="00836F4C"/>
    <w:rsid w:val="00851D4F"/>
    <w:rsid w:val="0085266F"/>
    <w:rsid w:val="0085452E"/>
    <w:rsid w:val="00864D09"/>
    <w:rsid w:val="00864FE5"/>
    <w:rsid w:val="00874522"/>
    <w:rsid w:val="00875C4A"/>
    <w:rsid w:val="00887B05"/>
    <w:rsid w:val="00894004"/>
    <w:rsid w:val="0089634D"/>
    <w:rsid w:val="00897744"/>
    <w:rsid w:val="008A0843"/>
    <w:rsid w:val="008A192C"/>
    <w:rsid w:val="008A57EF"/>
    <w:rsid w:val="008A5CC8"/>
    <w:rsid w:val="008A7820"/>
    <w:rsid w:val="008B035D"/>
    <w:rsid w:val="008B24BD"/>
    <w:rsid w:val="008B7B05"/>
    <w:rsid w:val="008C642F"/>
    <w:rsid w:val="008D1AE7"/>
    <w:rsid w:val="008D6DC1"/>
    <w:rsid w:val="008E03D8"/>
    <w:rsid w:val="008F0216"/>
    <w:rsid w:val="008F03A3"/>
    <w:rsid w:val="008F4867"/>
    <w:rsid w:val="008F54E9"/>
    <w:rsid w:val="00901FF6"/>
    <w:rsid w:val="009114F1"/>
    <w:rsid w:val="0091351F"/>
    <w:rsid w:val="00913FEF"/>
    <w:rsid w:val="009258E8"/>
    <w:rsid w:val="0092772C"/>
    <w:rsid w:val="00937D36"/>
    <w:rsid w:val="00937F37"/>
    <w:rsid w:val="00941E1B"/>
    <w:rsid w:val="009546C8"/>
    <w:rsid w:val="00961586"/>
    <w:rsid w:val="00962F82"/>
    <w:rsid w:val="0096542A"/>
    <w:rsid w:val="009840D7"/>
    <w:rsid w:val="0099109F"/>
    <w:rsid w:val="00992B00"/>
    <w:rsid w:val="009A490C"/>
    <w:rsid w:val="009A4B41"/>
    <w:rsid w:val="009B3B5F"/>
    <w:rsid w:val="009C1795"/>
    <w:rsid w:val="009C450E"/>
    <w:rsid w:val="009D0C63"/>
    <w:rsid w:val="009D2318"/>
    <w:rsid w:val="009D4031"/>
    <w:rsid w:val="009D4E13"/>
    <w:rsid w:val="009D7C97"/>
    <w:rsid w:val="009F146C"/>
    <w:rsid w:val="009F1E38"/>
    <w:rsid w:val="009F4C96"/>
    <w:rsid w:val="009F4DCF"/>
    <w:rsid w:val="00A0159A"/>
    <w:rsid w:val="00A071B9"/>
    <w:rsid w:val="00A120D3"/>
    <w:rsid w:val="00A16ADE"/>
    <w:rsid w:val="00A17328"/>
    <w:rsid w:val="00A24278"/>
    <w:rsid w:val="00A34858"/>
    <w:rsid w:val="00A359F3"/>
    <w:rsid w:val="00A35ED5"/>
    <w:rsid w:val="00A41A67"/>
    <w:rsid w:val="00A4233B"/>
    <w:rsid w:val="00A44ECC"/>
    <w:rsid w:val="00A47FCC"/>
    <w:rsid w:val="00A50910"/>
    <w:rsid w:val="00A53825"/>
    <w:rsid w:val="00A72A9E"/>
    <w:rsid w:val="00A7738E"/>
    <w:rsid w:val="00A845B1"/>
    <w:rsid w:val="00A93C48"/>
    <w:rsid w:val="00A95236"/>
    <w:rsid w:val="00A9546D"/>
    <w:rsid w:val="00AA4FF8"/>
    <w:rsid w:val="00AB4D7E"/>
    <w:rsid w:val="00AB7CC3"/>
    <w:rsid w:val="00AC0251"/>
    <w:rsid w:val="00AC0E7B"/>
    <w:rsid w:val="00AC7A9F"/>
    <w:rsid w:val="00AD1552"/>
    <w:rsid w:val="00AD23D3"/>
    <w:rsid w:val="00AD632C"/>
    <w:rsid w:val="00AD7611"/>
    <w:rsid w:val="00B00338"/>
    <w:rsid w:val="00B12A72"/>
    <w:rsid w:val="00B14441"/>
    <w:rsid w:val="00B208A2"/>
    <w:rsid w:val="00B20F3B"/>
    <w:rsid w:val="00B47731"/>
    <w:rsid w:val="00B52816"/>
    <w:rsid w:val="00B642D1"/>
    <w:rsid w:val="00B70245"/>
    <w:rsid w:val="00B76F13"/>
    <w:rsid w:val="00B8258E"/>
    <w:rsid w:val="00BB1615"/>
    <w:rsid w:val="00BB698A"/>
    <w:rsid w:val="00BC65DF"/>
    <w:rsid w:val="00BD3176"/>
    <w:rsid w:val="00BD44F2"/>
    <w:rsid w:val="00BE08A9"/>
    <w:rsid w:val="00BF2C4E"/>
    <w:rsid w:val="00BF7E4F"/>
    <w:rsid w:val="00C12630"/>
    <w:rsid w:val="00C12B1B"/>
    <w:rsid w:val="00C15F52"/>
    <w:rsid w:val="00C268E7"/>
    <w:rsid w:val="00C40168"/>
    <w:rsid w:val="00C52216"/>
    <w:rsid w:val="00C54D0C"/>
    <w:rsid w:val="00C61247"/>
    <w:rsid w:val="00C72A06"/>
    <w:rsid w:val="00C9034E"/>
    <w:rsid w:val="00C96A69"/>
    <w:rsid w:val="00CA03FD"/>
    <w:rsid w:val="00CB2829"/>
    <w:rsid w:val="00CB5DFD"/>
    <w:rsid w:val="00CB6D4D"/>
    <w:rsid w:val="00CC271D"/>
    <w:rsid w:val="00CD4899"/>
    <w:rsid w:val="00CD50EE"/>
    <w:rsid w:val="00CD5356"/>
    <w:rsid w:val="00CE015C"/>
    <w:rsid w:val="00CE18AD"/>
    <w:rsid w:val="00CF2993"/>
    <w:rsid w:val="00CF65A0"/>
    <w:rsid w:val="00CF73D0"/>
    <w:rsid w:val="00D0192B"/>
    <w:rsid w:val="00D019E4"/>
    <w:rsid w:val="00D064BE"/>
    <w:rsid w:val="00D079B7"/>
    <w:rsid w:val="00D12F32"/>
    <w:rsid w:val="00D15C18"/>
    <w:rsid w:val="00D15DE1"/>
    <w:rsid w:val="00D22449"/>
    <w:rsid w:val="00D244AA"/>
    <w:rsid w:val="00D36DB5"/>
    <w:rsid w:val="00D37564"/>
    <w:rsid w:val="00D4466B"/>
    <w:rsid w:val="00D46B09"/>
    <w:rsid w:val="00D543E9"/>
    <w:rsid w:val="00D619F0"/>
    <w:rsid w:val="00D83FCA"/>
    <w:rsid w:val="00D931C8"/>
    <w:rsid w:val="00DB0DAA"/>
    <w:rsid w:val="00DC117F"/>
    <w:rsid w:val="00DE7630"/>
    <w:rsid w:val="00DF1CFA"/>
    <w:rsid w:val="00DF4FF1"/>
    <w:rsid w:val="00E017DB"/>
    <w:rsid w:val="00E05AAD"/>
    <w:rsid w:val="00E111FD"/>
    <w:rsid w:val="00E16DE7"/>
    <w:rsid w:val="00E25CB5"/>
    <w:rsid w:val="00E27700"/>
    <w:rsid w:val="00E51D5D"/>
    <w:rsid w:val="00E54D49"/>
    <w:rsid w:val="00E57761"/>
    <w:rsid w:val="00E7000B"/>
    <w:rsid w:val="00E865CC"/>
    <w:rsid w:val="00E86ABD"/>
    <w:rsid w:val="00E92ADD"/>
    <w:rsid w:val="00E977A4"/>
    <w:rsid w:val="00EA1D2B"/>
    <w:rsid w:val="00EA25A9"/>
    <w:rsid w:val="00EA4173"/>
    <w:rsid w:val="00EB155E"/>
    <w:rsid w:val="00EB2621"/>
    <w:rsid w:val="00EC15F0"/>
    <w:rsid w:val="00EC1D07"/>
    <w:rsid w:val="00ED0387"/>
    <w:rsid w:val="00ED4C58"/>
    <w:rsid w:val="00EE4716"/>
    <w:rsid w:val="00EF2140"/>
    <w:rsid w:val="00EF2EC2"/>
    <w:rsid w:val="00EF4E03"/>
    <w:rsid w:val="00F072C8"/>
    <w:rsid w:val="00F36905"/>
    <w:rsid w:val="00F463BD"/>
    <w:rsid w:val="00F5030E"/>
    <w:rsid w:val="00F51892"/>
    <w:rsid w:val="00F54085"/>
    <w:rsid w:val="00F5427F"/>
    <w:rsid w:val="00F557CE"/>
    <w:rsid w:val="00F61DB9"/>
    <w:rsid w:val="00F62211"/>
    <w:rsid w:val="00F74C9C"/>
    <w:rsid w:val="00F75CAA"/>
    <w:rsid w:val="00F80764"/>
    <w:rsid w:val="00F8286F"/>
    <w:rsid w:val="00F86A63"/>
    <w:rsid w:val="00F86D54"/>
    <w:rsid w:val="00F8769D"/>
    <w:rsid w:val="00FA3B6B"/>
    <w:rsid w:val="00FA4EC3"/>
    <w:rsid w:val="00FC0F0F"/>
    <w:rsid w:val="00FC134A"/>
    <w:rsid w:val="00FC6471"/>
    <w:rsid w:val="00FD63C4"/>
    <w:rsid w:val="00FE6AF0"/>
    <w:rsid w:val="00FF1B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C2533173-99EB-4E24-8FD7-E3465F99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3D3366"/>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3D3366"/>
    <w:rPr>
      <w:rFonts w:asciiTheme="majorHAnsi" w:eastAsiaTheme="majorEastAsia" w:hAnsiTheme="majorHAnsi" w:cstheme="majorBidi"/>
      <w:sz w:val="18"/>
      <w:szCs w:val="18"/>
    </w:rPr>
  </w:style>
  <w:style w:type="paragraph" w:styleId="aff7">
    <w:name w:val="List Paragraph"/>
    <w:basedOn w:val="a"/>
    <w:uiPriority w:val="34"/>
    <w:qFormat/>
    <w:rsid w:val="002B597C"/>
    <w:pPr>
      <w:ind w:leftChars="200" w:left="480"/>
    </w:pPr>
  </w:style>
  <w:style w:type="paragraph" w:styleId="aff8">
    <w:name w:val="Body Text"/>
    <w:basedOn w:val="a"/>
    <w:link w:val="aff9"/>
    <w:rsid w:val="009D2318"/>
    <w:pPr>
      <w:adjustRightInd/>
      <w:spacing w:line="400" w:lineRule="exact"/>
      <w:ind w:right="68"/>
      <w:textAlignment w:val="auto"/>
    </w:pPr>
    <w:rPr>
      <w:kern w:val="2"/>
      <w:sz w:val="24"/>
      <w:szCs w:val="24"/>
    </w:rPr>
  </w:style>
  <w:style w:type="character" w:customStyle="1" w:styleId="aff9">
    <w:name w:val="本文 字元"/>
    <w:basedOn w:val="a0"/>
    <w:link w:val="aff8"/>
    <w:rsid w:val="009D2318"/>
    <w:rPr>
      <w:rFonts w:eastAsia="標楷體"/>
      <w:kern w:val="2"/>
      <w:sz w:val="24"/>
      <w:szCs w:val="24"/>
    </w:rPr>
  </w:style>
  <w:style w:type="character" w:customStyle="1" w:styleId="textfont21">
    <w:name w:val="textfont21"/>
    <w:rsid w:val="009D2318"/>
    <w:rPr>
      <w:rFonts w:ascii="sөũ" w:hAnsi="sөũ" w:hint="default"/>
      <w:strike w:val="0"/>
      <w:dstrike w:val="0"/>
      <w:color w:val="333333"/>
      <w:sz w:val="18"/>
      <w:szCs w:val="18"/>
      <w:u w:val="none"/>
      <w:effect w:val="none"/>
      <w:bdr w:val="none" w:sz="0" w:space="0" w:color="auto" w:frame="1"/>
    </w:rPr>
  </w:style>
  <w:style w:type="paragraph" w:customStyle="1" w:styleId="12">
    <w:name w:val="本文1"/>
    <w:basedOn w:val="a"/>
    <w:rsid w:val="009A4B41"/>
    <w:pPr>
      <w:spacing w:line="600" w:lineRule="exact"/>
      <w:jc w:val="left"/>
    </w:pPr>
    <w:rPr>
      <w:rFonts w:ascii="標楷體"/>
    </w:rPr>
  </w:style>
  <w:style w:type="character" w:styleId="affa">
    <w:name w:val="Hyperlink"/>
    <w:uiPriority w:val="99"/>
    <w:unhideWhenUsed/>
    <w:rsid w:val="009A4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3632">
      <w:bodyDiv w:val="1"/>
      <w:marLeft w:val="0"/>
      <w:marRight w:val="0"/>
      <w:marTop w:val="0"/>
      <w:marBottom w:val="0"/>
      <w:divBdr>
        <w:top w:val="none" w:sz="0" w:space="0" w:color="auto"/>
        <w:left w:val="none" w:sz="0" w:space="0" w:color="auto"/>
        <w:bottom w:val="none" w:sz="0" w:space="0" w:color="auto"/>
        <w:right w:val="none" w:sz="0" w:space="0" w:color="auto"/>
      </w:divBdr>
    </w:div>
    <w:div w:id="693073795">
      <w:bodyDiv w:val="1"/>
      <w:marLeft w:val="0"/>
      <w:marRight w:val="0"/>
      <w:marTop w:val="0"/>
      <w:marBottom w:val="0"/>
      <w:divBdr>
        <w:top w:val="none" w:sz="0" w:space="0" w:color="auto"/>
        <w:left w:val="none" w:sz="0" w:space="0" w:color="auto"/>
        <w:bottom w:val="none" w:sz="0" w:space="0" w:color="auto"/>
        <w:right w:val="none" w:sz="0" w:space="0" w:color="auto"/>
      </w:divBdr>
    </w:div>
    <w:div w:id="1006522502">
      <w:bodyDiv w:val="1"/>
      <w:marLeft w:val="0"/>
      <w:marRight w:val="0"/>
      <w:marTop w:val="0"/>
      <w:marBottom w:val="0"/>
      <w:divBdr>
        <w:top w:val="none" w:sz="0" w:space="0" w:color="auto"/>
        <w:left w:val="none" w:sz="0" w:space="0" w:color="auto"/>
        <w:bottom w:val="none" w:sz="0" w:space="0" w:color="auto"/>
        <w:right w:val="none" w:sz="0" w:space="0" w:color="auto"/>
      </w:divBdr>
    </w:div>
    <w:div w:id="1554460413">
      <w:bodyDiv w:val="1"/>
      <w:marLeft w:val="0"/>
      <w:marRight w:val="0"/>
      <w:marTop w:val="0"/>
      <w:marBottom w:val="0"/>
      <w:divBdr>
        <w:top w:val="none" w:sz="0" w:space="0" w:color="auto"/>
        <w:left w:val="none" w:sz="0" w:space="0" w:color="auto"/>
        <w:bottom w:val="none" w:sz="0" w:space="0" w:color="auto"/>
        <w:right w:val="none" w:sz="0" w:space="0" w:color="auto"/>
      </w:divBdr>
    </w:div>
    <w:div w:id="162319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gov.tw"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1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37949-D6C9-446A-840B-8114F3BF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編排公報範本10411.dotx</Template>
  <TotalTime>1355</TotalTime>
  <Pages>19</Pages>
  <Words>1568</Words>
  <Characters>8943</Characters>
  <Application>Microsoft Office Word</Application>
  <DocSecurity>0</DocSecurity>
  <Lines>74</Lines>
  <Paragraphs>20</Paragraphs>
  <ScaleCrop>false</ScaleCrop>
  <Company>總統府</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377</cp:revision>
  <cp:lastPrinted>2015-10-29T09:44:00Z</cp:lastPrinted>
  <dcterms:created xsi:type="dcterms:W3CDTF">2015-10-22T08:12:00Z</dcterms:created>
  <dcterms:modified xsi:type="dcterms:W3CDTF">2015-10-30T09:29:00Z</dcterms:modified>
</cp:coreProperties>
</file>