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2E" w:rsidRPr="00F66C28" w:rsidRDefault="00516E2E" w:rsidP="00516E2E">
      <w:pPr>
        <w:keepNext/>
        <w:spacing w:line="240" w:lineRule="exact"/>
        <w:jc w:val="left"/>
        <w:rPr>
          <w:sz w:val="56"/>
        </w:rPr>
      </w:pPr>
      <w:proofErr w:type="gramStart"/>
      <w:r w:rsidRPr="00F66C28">
        <w:rPr>
          <w:rFonts w:hint="eastAsia"/>
          <w:b/>
          <w:sz w:val="56"/>
        </w:rPr>
        <w:t>﹏﹏﹏﹏﹏﹏﹏﹏﹏﹏﹏﹏﹏﹏﹏</w:t>
      </w:r>
      <w:proofErr w:type="gramEnd"/>
    </w:p>
    <w:tbl>
      <w:tblPr>
        <w:tblW w:w="0" w:type="auto"/>
        <w:tblLook w:val="04A0" w:firstRow="1" w:lastRow="0" w:firstColumn="1" w:lastColumn="0" w:noHBand="0" w:noVBand="1"/>
      </w:tblPr>
      <w:tblGrid>
        <w:gridCol w:w="3119"/>
        <w:gridCol w:w="5381"/>
      </w:tblGrid>
      <w:tr w:rsidR="00516E2E" w:rsidRPr="00C5582F" w:rsidTr="00C45B58">
        <w:trPr>
          <w:trHeight w:val="1162"/>
        </w:trPr>
        <w:tc>
          <w:tcPr>
            <w:tcW w:w="3119" w:type="dxa"/>
            <w:shd w:val="clear" w:color="auto" w:fill="auto"/>
            <w:vAlign w:val="bottom"/>
          </w:tcPr>
          <w:p w:rsidR="00516E2E" w:rsidRPr="00B430BB" w:rsidRDefault="00516E2E" w:rsidP="00C45B58">
            <w:pPr>
              <w:tabs>
                <w:tab w:val="right" w:pos="8505"/>
              </w:tabs>
              <w:spacing w:line="240" w:lineRule="auto"/>
              <w:rPr>
                <w:b/>
                <w:bCs/>
                <w:sz w:val="56"/>
              </w:rPr>
            </w:pPr>
            <w:r w:rsidRPr="00B430BB">
              <w:rPr>
                <w:rFonts w:hint="eastAsia"/>
                <w:b/>
                <w:bCs/>
                <w:sz w:val="56"/>
              </w:rPr>
              <w:t>總統府公報</w:t>
            </w:r>
          </w:p>
        </w:tc>
        <w:tc>
          <w:tcPr>
            <w:tcW w:w="5381" w:type="dxa"/>
            <w:shd w:val="clear" w:color="auto" w:fill="auto"/>
            <w:vAlign w:val="center"/>
          </w:tcPr>
          <w:p w:rsidR="00516E2E" w:rsidRPr="00B430BB" w:rsidRDefault="00516E2E" w:rsidP="000A518C">
            <w:pPr>
              <w:tabs>
                <w:tab w:val="right" w:pos="8505"/>
              </w:tabs>
              <w:spacing w:line="240" w:lineRule="auto"/>
              <w:jc w:val="right"/>
              <w:rPr>
                <w:b/>
                <w:bCs/>
                <w:sz w:val="56"/>
              </w:rPr>
            </w:pPr>
            <w:r w:rsidRPr="00B430BB">
              <w:rPr>
                <w:rFonts w:hint="eastAsia"/>
                <w:b/>
                <w:bCs/>
                <w:caps/>
                <w:sz w:val="36"/>
              </w:rPr>
              <w:t>第</w:t>
            </w:r>
            <w:r w:rsidR="00C174D8">
              <w:rPr>
                <w:rFonts w:hint="eastAsia"/>
                <w:b/>
                <w:bCs/>
                <w:caps/>
                <w:sz w:val="36"/>
              </w:rPr>
              <w:t>7</w:t>
            </w:r>
            <w:r w:rsidR="00536220">
              <w:rPr>
                <w:rFonts w:hint="eastAsia"/>
                <w:b/>
                <w:bCs/>
                <w:caps/>
                <w:sz w:val="36"/>
              </w:rPr>
              <w:t>5</w:t>
            </w:r>
            <w:r w:rsidR="000A518C">
              <w:rPr>
                <w:b/>
                <w:bCs/>
                <w:caps/>
                <w:sz w:val="36"/>
              </w:rPr>
              <w:t>45</w:t>
            </w:r>
            <w:r w:rsidRPr="00B430BB">
              <w:rPr>
                <w:rFonts w:hint="eastAsia"/>
                <w:b/>
                <w:bCs/>
                <w:caps/>
                <w:sz w:val="36"/>
              </w:rPr>
              <w:t>號</w:t>
            </w:r>
          </w:p>
        </w:tc>
      </w:tr>
      <w:tr w:rsidR="00516E2E" w:rsidRPr="00C5582F" w:rsidTr="00C45B58">
        <w:trPr>
          <w:trHeight w:val="15"/>
        </w:trPr>
        <w:tc>
          <w:tcPr>
            <w:tcW w:w="8500" w:type="dxa"/>
            <w:gridSpan w:val="2"/>
            <w:shd w:val="clear" w:color="auto" w:fill="auto"/>
            <w:vAlign w:val="center"/>
          </w:tcPr>
          <w:p w:rsidR="00516E2E" w:rsidRPr="00255954" w:rsidRDefault="00516E2E" w:rsidP="000A518C">
            <w:pPr>
              <w:tabs>
                <w:tab w:val="right" w:pos="8505"/>
              </w:tabs>
              <w:spacing w:line="240" w:lineRule="auto"/>
              <w:jc w:val="right"/>
              <w:rPr>
                <w:b/>
                <w:bCs/>
                <w:caps/>
                <w:sz w:val="36"/>
              </w:rPr>
            </w:pPr>
            <w:r w:rsidRPr="00255954">
              <w:rPr>
                <w:rFonts w:hint="eastAsia"/>
              </w:rPr>
              <w:t>中華民國</w:t>
            </w:r>
            <w:r w:rsidRPr="00255954">
              <w:rPr>
                <w:rFonts w:hint="eastAsia"/>
              </w:rPr>
              <w:t>1</w:t>
            </w:r>
            <w:r w:rsidR="00536220">
              <w:rPr>
                <w:rFonts w:hint="eastAsia"/>
              </w:rPr>
              <w:t>10</w:t>
            </w:r>
            <w:r w:rsidRPr="00255954">
              <w:rPr>
                <w:rFonts w:hint="eastAsia"/>
              </w:rPr>
              <w:t>年</w:t>
            </w:r>
            <w:r w:rsidR="000A518C">
              <w:t>5</w:t>
            </w:r>
            <w:r w:rsidRPr="00255954">
              <w:t>月</w:t>
            </w:r>
            <w:r w:rsidR="00536220">
              <w:rPr>
                <w:rFonts w:hint="eastAsia"/>
              </w:rPr>
              <w:t>3</w:t>
            </w:r>
            <w:r w:rsidR="000A518C">
              <w:t>1</w:t>
            </w:r>
            <w:r w:rsidRPr="00255954">
              <w:rPr>
                <w:rFonts w:hint="eastAsia"/>
              </w:rPr>
              <w:t>日（星期</w:t>
            </w:r>
            <w:r w:rsidR="000A518C">
              <w:rPr>
                <w:rFonts w:hint="eastAsia"/>
              </w:rPr>
              <w:t>一</w:t>
            </w:r>
            <w:r w:rsidRPr="00255954">
              <w:rPr>
                <w:rFonts w:hint="eastAsia"/>
              </w:rPr>
              <w:t>）【</w:t>
            </w:r>
            <w:r w:rsidRPr="00255954">
              <w:rPr>
                <w:rFonts w:hint="eastAsia"/>
                <w:eastAsianLayout w:id="-1529177088" w:combine="1"/>
              </w:rPr>
              <w:t>本日因公布法律，增加發行公報一號次</w:t>
            </w:r>
            <w:r w:rsidRPr="00255954">
              <w:rPr>
                <w:rFonts w:hint="eastAsia"/>
              </w:rPr>
              <w:t>】</w:t>
            </w:r>
          </w:p>
        </w:tc>
      </w:tr>
    </w:tbl>
    <w:p w:rsidR="00516E2E" w:rsidRDefault="00516E2E" w:rsidP="00516E2E">
      <w:pPr>
        <w:spacing w:afterLines="50" w:after="120" w:line="240" w:lineRule="exact"/>
        <w:jc w:val="center"/>
        <w:rPr>
          <w:sz w:val="56"/>
        </w:rPr>
      </w:pPr>
      <w:r w:rsidRPr="00AB5865">
        <w:rPr>
          <w:rFonts w:hint="eastAsia"/>
          <w:b/>
          <w:sz w:val="56"/>
        </w:rPr>
        <w:t>﹏﹏﹏﹏﹏﹏﹏﹏﹏﹏﹏﹏﹏﹏﹏</w:t>
      </w:r>
    </w:p>
    <w:p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rsidR="007B6559" w:rsidRDefault="007B6559" w:rsidP="007B6559">
      <w:pPr>
        <w:pStyle w:val="011-"/>
        <w:spacing w:before="120" w:after="120"/>
      </w:pPr>
      <w:r>
        <w:rPr>
          <w:rFonts w:hint="eastAsia"/>
        </w:rPr>
        <w:t>總統令</w:t>
      </w:r>
    </w:p>
    <w:p w:rsidR="007B6559" w:rsidRDefault="007B6559" w:rsidP="007B6559">
      <w:pPr>
        <w:pStyle w:val="012-"/>
      </w:pPr>
      <w:r>
        <w:rPr>
          <w:rFonts w:hint="eastAsia"/>
        </w:rPr>
        <w:t>公布法律</w:t>
      </w:r>
    </w:p>
    <w:p w:rsidR="007B6559" w:rsidRDefault="000A518C" w:rsidP="000A518C">
      <w:pPr>
        <w:pStyle w:val="013-"/>
        <w:spacing w:before="60"/>
        <w:ind w:left="602" w:firstLineChars="0" w:firstLine="0"/>
      </w:pPr>
      <w:r w:rsidRPr="00B86178">
        <w:rPr>
          <w:rFonts w:hint="eastAsia"/>
          <w:spacing w:val="6"/>
        </w:rPr>
        <w:t>修正嚴</w:t>
      </w:r>
      <w:r w:rsidRPr="00B86178">
        <w:rPr>
          <w:spacing w:val="6"/>
        </w:rPr>
        <w:t>重特殊傳染性肺炎防治及</w:t>
      </w:r>
      <w:r w:rsidRPr="00B86178">
        <w:rPr>
          <w:rFonts w:hint="eastAsia"/>
          <w:spacing w:val="6"/>
        </w:rPr>
        <w:t>紓</w:t>
      </w:r>
      <w:r w:rsidRPr="00B86178">
        <w:rPr>
          <w:spacing w:val="6"/>
        </w:rPr>
        <w:t>困振興</w:t>
      </w:r>
      <w:r w:rsidRPr="00B86178">
        <w:rPr>
          <w:rFonts w:hint="eastAsia"/>
          <w:spacing w:val="6"/>
        </w:rPr>
        <w:t>特</w:t>
      </w:r>
      <w:r w:rsidRPr="00B86178">
        <w:rPr>
          <w:spacing w:val="6"/>
        </w:rPr>
        <w:t>別條例</w:t>
      </w:r>
      <w:r w:rsidRPr="00B86178">
        <w:rPr>
          <w:rFonts w:hint="eastAsia"/>
          <w:spacing w:val="6"/>
        </w:rPr>
        <w:t>條文</w:t>
      </w:r>
      <w:r w:rsidR="007B6559">
        <w:tab/>
      </w:r>
      <w:r w:rsidR="000504AE">
        <w:t>2</w:t>
      </w:r>
    </w:p>
    <w:p w:rsidR="007B6559" w:rsidRPr="00F66C28" w:rsidRDefault="007B6559" w:rsidP="007B6559">
      <w:pPr>
        <w:keepNext/>
        <w:spacing w:line="240" w:lineRule="exact"/>
        <w:jc w:val="center"/>
        <w:rPr>
          <w:sz w:val="56"/>
        </w:rPr>
      </w:pPr>
      <w:r>
        <w:rPr>
          <w:b/>
          <w:spacing w:val="-100"/>
          <w:sz w:val="56"/>
        </w:rPr>
        <w:br w:type="page"/>
      </w:r>
      <w:r w:rsidRPr="00F66C28">
        <w:rPr>
          <w:rFonts w:hint="eastAsia"/>
          <w:b/>
          <w:sz w:val="56"/>
        </w:rPr>
        <w:lastRenderedPageBreak/>
        <w:t>﹏﹏﹏﹏﹏﹏﹏﹏</w:t>
      </w:r>
    </w:p>
    <w:p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rsidR="007B6559" w:rsidRPr="00F61056" w:rsidRDefault="007B6559" w:rsidP="007B6559">
      <w:pPr>
        <w:spacing w:afterLines="100" w:after="240" w:line="240" w:lineRule="exact"/>
        <w:jc w:val="center"/>
        <w:rPr>
          <w:b/>
          <w:sz w:val="56"/>
        </w:rPr>
      </w:pPr>
      <w:proofErr w:type="gramStart"/>
      <w:r w:rsidRPr="00F61056">
        <w:rPr>
          <w:rFonts w:hint="eastAsia"/>
          <w:b/>
          <w:sz w:val="56"/>
        </w:rPr>
        <w:t>﹏﹏﹏﹏﹏﹏﹏﹏</w:t>
      </w:r>
      <w:proofErr w:type="gramEnd"/>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rsidTr="00C45B58">
        <w:trPr>
          <w:trHeight w:hRule="exact" w:val="851"/>
        </w:trPr>
        <w:tc>
          <w:tcPr>
            <w:tcW w:w="1988" w:type="dxa"/>
            <w:vAlign w:val="center"/>
          </w:tcPr>
          <w:p w:rsidR="007B6559" w:rsidRPr="001F0CC6" w:rsidRDefault="007B6559" w:rsidP="00C45B58">
            <w:pPr>
              <w:pStyle w:val="022"/>
            </w:pPr>
            <w:r w:rsidRPr="001F0CC6">
              <w:rPr>
                <w:rFonts w:hint="eastAsia"/>
              </w:rPr>
              <w:t>總統令</w:t>
            </w:r>
          </w:p>
        </w:tc>
        <w:tc>
          <w:tcPr>
            <w:tcW w:w="4759" w:type="dxa"/>
            <w:vAlign w:val="center"/>
          </w:tcPr>
          <w:p w:rsidR="007B6559" w:rsidRPr="0079273A" w:rsidRDefault="007B6559" w:rsidP="00C45B58">
            <w:pPr>
              <w:pStyle w:val="0220"/>
            </w:pPr>
            <w:r>
              <w:rPr>
                <w:rFonts w:hint="eastAsia"/>
              </w:rPr>
              <w:t>中華民國</w:t>
            </w:r>
            <w:r w:rsidR="00B62F4E">
              <w:rPr>
                <w:rFonts w:hint="eastAsia"/>
              </w:rPr>
              <w:t>1</w:t>
            </w:r>
            <w:r w:rsidR="00536220">
              <w:rPr>
                <w:rFonts w:hint="eastAsia"/>
              </w:rPr>
              <w:t>10</w:t>
            </w:r>
            <w:r w:rsidRPr="0079273A">
              <w:rPr>
                <w:rFonts w:hint="eastAsia"/>
              </w:rPr>
              <w:t>年</w:t>
            </w:r>
            <w:r w:rsidR="000A518C">
              <w:rPr>
                <w:rFonts w:hint="eastAsia"/>
              </w:rPr>
              <w:t>5</w:t>
            </w:r>
            <w:r w:rsidRPr="0079273A">
              <w:rPr>
                <w:rFonts w:hint="eastAsia"/>
              </w:rPr>
              <w:t>月</w:t>
            </w:r>
            <w:r w:rsidR="00536220">
              <w:rPr>
                <w:rFonts w:hint="eastAsia"/>
              </w:rPr>
              <w:t>3</w:t>
            </w:r>
            <w:r w:rsidR="000A518C">
              <w:rPr>
                <w:rFonts w:hint="eastAsia"/>
              </w:rPr>
              <w:t>1</w:t>
            </w:r>
            <w:r w:rsidRPr="0079273A">
              <w:rPr>
                <w:rFonts w:hint="eastAsia"/>
              </w:rPr>
              <w:t>日</w:t>
            </w:r>
          </w:p>
          <w:p w:rsidR="007B6559" w:rsidRDefault="00326AD3" w:rsidP="00590C33">
            <w:pPr>
              <w:pStyle w:val="0220"/>
              <w:rPr>
                <w:spacing w:val="-8"/>
              </w:rPr>
            </w:pPr>
            <w:r>
              <w:rPr>
                <w:rFonts w:hint="eastAsia"/>
              </w:rPr>
              <w:t>華</w:t>
            </w:r>
            <w:r>
              <w:t>總</w:t>
            </w:r>
            <w:proofErr w:type="gramStart"/>
            <w:r>
              <w:t>一</w:t>
            </w:r>
            <w:r w:rsidR="00590C33">
              <w:rPr>
                <w:rFonts w:hint="eastAsia"/>
              </w:rPr>
              <w:t>義</w:t>
            </w:r>
            <w:r w:rsidR="007B6559" w:rsidRPr="0079273A">
              <w:rPr>
                <w:rFonts w:hint="eastAsia"/>
              </w:rPr>
              <w:t>字第</w:t>
            </w:r>
            <w:r w:rsidR="00780C93">
              <w:rPr>
                <w:rFonts w:hint="eastAsia"/>
              </w:rPr>
              <w:t>1</w:t>
            </w:r>
            <w:r w:rsidR="00536220">
              <w:rPr>
                <w:rFonts w:hint="eastAsia"/>
              </w:rPr>
              <w:t>10000</w:t>
            </w:r>
            <w:r w:rsidR="007C7A14">
              <w:rPr>
                <w:rFonts w:hint="eastAsia"/>
              </w:rPr>
              <w:t>5235</w:t>
            </w:r>
            <w:r w:rsidR="006949FE">
              <w:t>1</w:t>
            </w:r>
            <w:r w:rsidR="007B6559" w:rsidRPr="0079273A">
              <w:rPr>
                <w:rFonts w:hint="eastAsia"/>
              </w:rPr>
              <w:t>號</w:t>
            </w:r>
            <w:proofErr w:type="gramEnd"/>
          </w:p>
        </w:tc>
      </w:tr>
    </w:tbl>
    <w:p w:rsidR="00971DF6" w:rsidRPr="00F66235" w:rsidRDefault="00971DF6" w:rsidP="00971DF6">
      <w:pPr>
        <w:pStyle w:val="024"/>
        <w:rPr>
          <w:spacing w:val="10"/>
        </w:rPr>
      </w:pPr>
      <w:r w:rsidRPr="00F66235">
        <w:rPr>
          <w:rFonts w:hint="eastAsia"/>
          <w:spacing w:val="10"/>
        </w:rPr>
        <w:t>茲</w:t>
      </w:r>
      <w:r w:rsidR="00DD3D9B" w:rsidRPr="00F66235">
        <w:rPr>
          <w:rFonts w:hint="eastAsia"/>
          <w:spacing w:val="10"/>
        </w:rPr>
        <w:t>修正</w:t>
      </w:r>
      <w:r w:rsidR="00B86178" w:rsidRPr="00B86178">
        <w:rPr>
          <w:rFonts w:hint="eastAsia"/>
          <w:spacing w:val="10"/>
        </w:rPr>
        <w:t>嚴重特殊傳染性肺炎防治及紓困振興特別條例第十一條及第十九條</w:t>
      </w:r>
      <w:r w:rsidRPr="00F66235">
        <w:rPr>
          <w:rFonts w:hint="eastAsia"/>
          <w:spacing w:val="10"/>
        </w:rPr>
        <w:t>條文，公布之。</w:t>
      </w:r>
    </w:p>
    <w:p w:rsidR="00971DF6" w:rsidRDefault="00971DF6" w:rsidP="00B86178">
      <w:pPr>
        <w:pStyle w:val="025"/>
        <w:spacing w:afterLines="150" w:after="360"/>
      </w:pPr>
      <w:r w:rsidRPr="000246F3">
        <w:rPr>
          <w:rFonts w:hint="eastAsia"/>
        </w:rPr>
        <w:t>總　　　統　蔡英文</w:t>
      </w:r>
      <w:r w:rsidRPr="000246F3">
        <w:br/>
      </w:r>
      <w:r w:rsidRPr="000246F3">
        <w:rPr>
          <w:rFonts w:hint="eastAsia"/>
        </w:rPr>
        <w:t>行政院院長　蘇貞昌</w:t>
      </w:r>
    </w:p>
    <w:p w:rsidR="00971DF6" w:rsidRPr="00971DF6" w:rsidRDefault="00B86178" w:rsidP="00971DF6">
      <w:pPr>
        <w:pStyle w:val="031"/>
        <w:spacing w:line="454" w:lineRule="exact"/>
        <w:rPr>
          <w:spacing w:val="10"/>
        </w:rPr>
      </w:pPr>
      <w:r w:rsidRPr="00B86178">
        <w:rPr>
          <w:rFonts w:hint="eastAsia"/>
          <w:spacing w:val="10"/>
        </w:rPr>
        <w:t>嚴重特殊傳染性肺炎防治及紓困振興特別條例修正第十一條及第十九</w:t>
      </w:r>
      <w:proofErr w:type="gramStart"/>
      <w:r w:rsidRPr="00B86178">
        <w:rPr>
          <w:rFonts w:hint="eastAsia"/>
          <w:spacing w:val="10"/>
        </w:rPr>
        <w:t>條</w:t>
      </w:r>
      <w:proofErr w:type="gramEnd"/>
      <w:r w:rsidRPr="00B86178">
        <w:rPr>
          <w:rFonts w:hint="eastAsia"/>
          <w:spacing w:val="10"/>
        </w:rPr>
        <w:t>條文</w:t>
      </w:r>
    </w:p>
    <w:p w:rsidR="00971DF6" w:rsidRDefault="00971DF6" w:rsidP="00971DF6">
      <w:pPr>
        <w:pStyle w:val="032"/>
        <w:spacing w:afterLines="50" w:after="120" w:line="454" w:lineRule="exact"/>
      </w:pPr>
      <w:r w:rsidRPr="00D02DE2">
        <w:rPr>
          <w:rFonts w:hint="eastAsia"/>
        </w:rPr>
        <w:t>中華民國</w:t>
      </w:r>
      <w:r w:rsidRPr="00D02DE2">
        <w:rPr>
          <w:rFonts w:hint="eastAsia"/>
        </w:rPr>
        <w:t>1</w:t>
      </w:r>
      <w:r>
        <w:rPr>
          <w:rFonts w:hint="eastAsia"/>
        </w:rPr>
        <w:t>10</w:t>
      </w:r>
      <w:r w:rsidRPr="00D02DE2">
        <w:rPr>
          <w:rFonts w:hint="eastAsia"/>
        </w:rPr>
        <w:t>年</w:t>
      </w:r>
      <w:r>
        <w:rPr>
          <w:rFonts w:hint="eastAsia"/>
        </w:rPr>
        <w:t>5</w:t>
      </w:r>
      <w:r w:rsidRPr="00D02DE2">
        <w:rPr>
          <w:rFonts w:hint="eastAsia"/>
        </w:rPr>
        <w:t>月</w:t>
      </w:r>
      <w:r>
        <w:rPr>
          <w:rFonts w:hint="eastAsia"/>
        </w:rPr>
        <w:t>3</w:t>
      </w:r>
      <w:r>
        <w:rPr>
          <w:rFonts w:hint="eastAsia"/>
        </w:rPr>
        <w:t>1</w:t>
      </w:r>
      <w:r w:rsidRPr="00D02DE2">
        <w:rPr>
          <w:rFonts w:hint="eastAsia"/>
        </w:rPr>
        <w:t>日公布</w:t>
      </w:r>
    </w:p>
    <w:p w:rsidR="00B86178" w:rsidRPr="004C75C3" w:rsidRDefault="00B86178" w:rsidP="00B86178">
      <w:pPr>
        <w:pStyle w:val="034"/>
        <w:spacing w:line="480" w:lineRule="exact"/>
        <w:rPr>
          <w:rFonts w:hint="eastAsia"/>
        </w:rPr>
      </w:pPr>
      <w:r w:rsidRPr="00B86178">
        <w:rPr>
          <w:rFonts w:hint="eastAsia"/>
        </w:rPr>
        <w:t>第</w:t>
      </w:r>
      <w:r w:rsidRPr="00B86178">
        <w:rPr>
          <w:rFonts w:hint="eastAsia"/>
        </w:rPr>
        <w:t xml:space="preserve"> </w:t>
      </w:r>
      <w:r w:rsidRPr="00B86178">
        <w:rPr>
          <w:rFonts w:hint="eastAsia"/>
        </w:rPr>
        <w:t>十一</w:t>
      </w:r>
      <w:r w:rsidRPr="00B86178">
        <w:rPr>
          <w:rFonts w:hint="eastAsia"/>
        </w:rPr>
        <w:t xml:space="preserve"> </w:t>
      </w:r>
      <w:r w:rsidRPr="00B86178">
        <w:rPr>
          <w:rFonts w:hint="eastAsia"/>
        </w:rPr>
        <w:t>條</w:t>
      </w:r>
      <w:r w:rsidRPr="004C75C3">
        <w:rPr>
          <w:rFonts w:hint="eastAsia"/>
        </w:rPr>
        <w:t xml:space="preserve">　　本條例所需經費上限為新臺幣八千四百億元，得視</w:t>
      </w:r>
      <w:proofErr w:type="gramStart"/>
      <w:r w:rsidRPr="004C75C3">
        <w:rPr>
          <w:rFonts w:hint="eastAsia"/>
        </w:rPr>
        <w:t>疫</w:t>
      </w:r>
      <w:proofErr w:type="gramEnd"/>
      <w:r w:rsidRPr="004C75C3">
        <w:rPr>
          <w:rFonts w:hint="eastAsia"/>
        </w:rPr>
        <w:t>情狀況，分期編列特別預算，送請立法院審議；其預算編製及執行不受預算法第二十三條、第六十二條及第六十三條之限制。但經立法院審議刪除或刪減之預算項目不得流用。</w:t>
      </w:r>
    </w:p>
    <w:p w:rsidR="00B86178" w:rsidRPr="004C75C3" w:rsidRDefault="00B86178" w:rsidP="00B86178">
      <w:pPr>
        <w:pStyle w:val="0342"/>
        <w:spacing w:line="480" w:lineRule="exact"/>
        <w:ind w:leftChars="0" w:left="1418"/>
        <w:rPr>
          <w:rFonts w:hint="eastAsia"/>
        </w:rPr>
      </w:pPr>
      <w:r w:rsidRPr="004C75C3">
        <w:rPr>
          <w:rFonts w:hint="eastAsia"/>
        </w:rPr>
        <w:t>前項所需經費來源，得以移用以前年度歲計賸餘或舉借債務支應；其每年度舉借債務之額度，不受公共債務法第五條第七項規定之限制；中央政府總預算及特別預算於本條例施行期間之舉債額度合計數，占該期間總預算及特別預算歲出總額合計數之比率，不受財政紀律法第十四條第二項規定之限制。</w:t>
      </w:r>
    </w:p>
    <w:p w:rsidR="00B86178" w:rsidRPr="00B86178" w:rsidRDefault="00B86178" w:rsidP="00B86178">
      <w:pPr>
        <w:pStyle w:val="0342"/>
        <w:spacing w:line="480" w:lineRule="exact"/>
        <w:ind w:leftChars="0" w:left="1418" w:firstLine="584"/>
        <w:rPr>
          <w:rFonts w:hint="eastAsia"/>
          <w:spacing w:val="6"/>
        </w:rPr>
      </w:pPr>
      <w:r w:rsidRPr="00B86178">
        <w:rPr>
          <w:rFonts w:hint="eastAsia"/>
          <w:spacing w:val="6"/>
        </w:rPr>
        <w:t>本條例施行</w:t>
      </w:r>
      <w:proofErr w:type="gramStart"/>
      <w:r w:rsidRPr="00B86178">
        <w:rPr>
          <w:rFonts w:hint="eastAsia"/>
          <w:spacing w:val="6"/>
        </w:rPr>
        <w:t>期間，</w:t>
      </w:r>
      <w:proofErr w:type="gramEnd"/>
      <w:r w:rsidRPr="00B86178">
        <w:rPr>
          <w:rFonts w:hint="eastAsia"/>
          <w:spacing w:val="6"/>
        </w:rPr>
        <w:t>中央政府所舉借之一年以上公共</w:t>
      </w:r>
      <w:r w:rsidRPr="00B86178">
        <w:rPr>
          <w:rFonts w:hint="eastAsia"/>
          <w:spacing w:val="6"/>
        </w:rPr>
        <w:lastRenderedPageBreak/>
        <w:t>債</w:t>
      </w:r>
      <w:bookmarkStart w:id="0" w:name="_GoBack"/>
      <w:bookmarkEnd w:id="0"/>
      <w:r w:rsidRPr="00B86178">
        <w:rPr>
          <w:rFonts w:hint="eastAsia"/>
          <w:spacing w:val="6"/>
        </w:rPr>
        <w:t>務</w:t>
      </w:r>
      <w:proofErr w:type="gramStart"/>
      <w:r w:rsidRPr="00B86178">
        <w:rPr>
          <w:rFonts w:hint="eastAsia"/>
          <w:spacing w:val="6"/>
        </w:rPr>
        <w:t>未償</w:t>
      </w:r>
      <w:proofErr w:type="gramEnd"/>
      <w:r w:rsidRPr="00B86178">
        <w:rPr>
          <w:rFonts w:hint="eastAsia"/>
          <w:spacing w:val="6"/>
        </w:rPr>
        <w:t>餘額預算數，應依公共債務法第五條第一項規定辦理。</w:t>
      </w:r>
    </w:p>
    <w:p w:rsidR="00B86178" w:rsidRPr="004C75C3" w:rsidRDefault="00B86178" w:rsidP="00B86178">
      <w:pPr>
        <w:pStyle w:val="0342"/>
        <w:spacing w:line="480" w:lineRule="exact"/>
        <w:ind w:leftChars="0" w:left="1418"/>
        <w:rPr>
          <w:rFonts w:hint="eastAsia"/>
          <w:highlight w:val="yellow"/>
        </w:rPr>
      </w:pPr>
      <w:r w:rsidRPr="004C75C3">
        <w:rPr>
          <w:rFonts w:hint="eastAsia"/>
        </w:rPr>
        <w:t>為因應各項防治及紓困振興措施之緊急需要，各相關機關得報經行政院同意後，於第一項特別預算案未完成法定程序前，先行支付其一部分。</w:t>
      </w:r>
    </w:p>
    <w:p w:rsidR="00B86178" w:rsidRPr="004C75C3" w:rsidRDefault="00B86178" w:rsidP="00B86178">
      <w:pPr>
        <w:pStyle w:val="034"/>
        <w:spacing w:line="480" w:lineRule="exact"/>
        <w:rPr>
          <w:rFonts w:hint="eastAsia"/>
        </w:rPr>
      </w:pPr>
      <w:r w:rsidRPr="00B86178">
        <w:rPr>
          <w:rFonts w:hint="eastAsia"/>
        </w:rPr>
        <w:t>第</w:t>
      </w:r>
      <w:r w:rsidRPr="00B86178">
        <w:rPr>
          <w:rFonts w:hint="eastAsia"/>
        </w:rPr>
        <w:t xml:space="preserve"> </w:t>
      </w:r>
      <w:r w:rsidRPr="00B86178">
        <w:rPr>
          <w:rFonts w:hint="eastAsia"/>
        </w:rPr>
        <w:t>十九</w:t>
      </w:r>
      <w:r w:rsidRPr="00B86178">
        <w:rPr>
          <w:rFonts w:hint="eastAsia"/>
        </w:rPr>
        <w:t xml:space="preserve"> </w:t>
      </w:r>
      <w:r w:rsidRPr="00B86178">
        <w:rPr>
          <w:rFonts w:hint="eastAsia"/>
        </w:rPr>
        <w:t>條</w:t>
      </w:r>
      <w:r w:rsidRPr="004C75C3">
        <w:rPr>
          <w:rFonts w:hint="eastAsia"/>
        </w:rPr>
        <w:t xml:space="preserve">　　本條例及其特別預算施行</w:t>
      </w:r>
      <w:proofErr w:type="gramStart"/>
      <w:r w:rsidRPr="004C75C3">
        <w:rPr>
          <w:rFonts w:hint="eastAsia"/>
        </w:rPr>
        <w:t>期間，</w:t>
      </w:r>
      <w:proofErr w:type="gramEnd"/>
      <w:r w:rsidRPr="004C75C3">
        <w:rPr>
          <w:rFonts w:hint="eastAsia"/>
        </w:rPr>
        <w:t>自中華民國一百零九年一月十五日起至一百十一年六月三十日止。但第十二條至第十六條自公布日施行。</w:t>
      </w:r>
    </w:p>
    <w:p w:rsidR="0064538A" w:rsidRPr="009F5AB4" w:rsidRDefault="00B86178" w:rsidP="00B86178">
      <w:pPr>
        <w:pStyle w:val="0342"/>
        <w:spacing w:line="480" w:lineRule="exact"/>
        <w:ind w:leftChars="0" w:left="1418"/>
        <w:rPr>
          <w:spacing w:val="2"/>
        </w:rPr>
      </w:pPr>
      <w:r w:rsidRPr="004C75C3">
        <w:rPr>
          <w:rFonts w:hint="eastAsia"/>
        </w:rPr>
        <w:t>本條例及其特別預算施行期間屆滿，得經立法院同意延長之。</w:t>
      </w:r>
    </w:p>
    <w:sectPr w:rsidR="0064538A" w:rsidRPr="009F5AB4"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58" w:rsidRDefault="00C45B58">
      <w:r>
        <w:separator/>
      </w:r>
    </w:p>
    <w:p w:rsidR="00C45B58" w:rsidRDefault="00C45B58"/>
  </w:endnote>
  <w:endnote w:type="continuationSeparator" w:id="0">
    <w:p w:rsidR="00C45B58" w:rsidRDefault="00C45B58">
      <w:r>
        <w:continuationSeparator/>
      </w:r>
    </w:p>
    <w:p w:rsidR="00C45B58" w:rsidRDefault="00C45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微軟正黑體 Light"/>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58" w:rsidRDefault="00C45B58">
    <w:pPr>
      <w:spacing w:line="20" w:lineRule="exact"/>
    </w:pPr>
  </w:p>
  <w:p w:rsidR="00C45B58" w:rsidRDefault="00C45B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58" w:rsidRDefault="00C45B58" w:rsidP="00737478">
    <w:pPr>
      <w:jc w:val="center"/>
    </w:pPr>
    <w:r>
      <w:fldChar w:fldCharType="begin"/>
    </w:r>
    <w:r>
      <w:instrText xml:space="preserve">PAGE  </w:instrText>
    </w:r>
    <w:r>
      <w:fldChar w:fldCharType="separate"/>
    </w:r>
    <w:r w:rsidR="00B86178">
      <w:rPr>
        <w:noProof/>
      </w:rPr>
      <w:t>3</w:t>
    </w:r>
    <w:r>
      <w:fldChar w:fldCharType="end"/>
    </w:r>
  </w:p>
  <w:p w:rsidR="00C45B58" w:rsidRDefault="00C45B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58" w:rsidRDefault="00C45B58" w:rsidP="00737478">
    <w:pPr>
      <w:jc w:val="center"/>
    </w:pPr>
    <w:r>
      <w:fldChar w:fldCharType="begin"/>
    </w:r>
    <w:r>
      <w:instrText xml:space="preserve">PAGE  </w:instrText>
    </w:r>
    <w:r>
      <w:fldChar w:fldCharType="separate"/>
    </w:r>
    <w:r w:rsidR="00B86178">
      <w:rPr>
        <w:noProof/>
      </w:rPr>
      <w:t>1</w:t>
    </w:r>
    <w:r>
      <w:fldChar w:fldCharType="end"/>
    </w:r>
  </w:p>
  <w:p w:rsidR="00C45B58" w:rsidRDefault="00C45B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58" w:rsidRDefault="00C45B58">
      <w:r>
        <w:separator/>
      </w:r>
    </w:p>
    <w:p w:rsidR="00C45B58" w:rsidRDefault="00C45B58"/>
  </w:footnote>
  <w:footnote w:type="continuationSeparator" w:id="0">
    <w:p w:rsidR="00C45B58" w:rsidRDefault="00C45B58">
      <w:r>
        <w:continuationSeparator/>
      </w:r>
    </w:p>
    <w:p w:rsidR="00C45B58" w:rsidRDefault="00C45B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58" w:rsidRDefault="00C45B58" w:rsidP="009D7043">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Pr>
        <w:rFonts w:hint="eastAsia"/>
        <w:sz w:val="24"/>
        <w:szCs w:val="24"/>
      </w:rPr>
      <w:t>7</w:t>
    </w:r>
    <w:r w:rsidR="00297871">
      <w:rPr>
        <w:rFonts w:hint="eastAsia"/>
        <w:sz w:val="24"/>
        <w:szCs w:val="24"/>
      </w:rPr>
      <w:t>5</w:t>
    </w:r>
    <w:r w:rsidR="000A518C">
      <w:rPr>
        <w:rFonts w:hint="eastAsia"/>
        <w:sz w:val="24"/>
        <w:szCs w:val="24"/>
      </w:rPr>
      <w:t>45</w:t>
    </w:r>
    <w:r w:rsidRPr="00F06EF2">
      <w:rPr>
        <w:rFonts w:hint="eastAsia"/>
        <w:sz w:val="24"/>
        <w:szCs w:val="24"/>
      </w:rPr>
      <w:t>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gutterAtTop/>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45057"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068"/>
    <w:rsid w:val="00003455"/>
    <w:rsid w:val="00004B55"/>
    <w:rsid w:val="000065C3"/>
    <w:rsid w:val="00006A29"/>
    <w:rsid w:val="00016DCA"/>
    <w:rsid w:val="0002019D"/>
    <w:rsid w:val="000216F7"/>
    <w:rsid w:val="00023A57"/>
    <w:rsid w:val="00023AF7"/>
    <w:rsid w:val="000246F3"/>
    <w:rsid w:val="00025387"/>
    <w:rsid w:val="000258E3"/>
    <w:rsid w:val="00026BD0"/>
    <w:rsid w:val="00026D74"/>
    <w:rsid w:val="00030FCB"/>
    <w:rsid w:val="00032EA5"/>
    <w:rsid w:val="00041AA5"/>
    <w:rsid w:val="00043A4B"/>
    <w:rsid w:val="00044C61"/>
    <w:rsid w:val="0004774A"/>
    <w:rsid w:val="000504AE"/>
    <w:rsid w:val="0005059D"/>
    <w:rsid w:val="00051131"/>
    <w:rsid w:val="00062723"/>
    <w:rsid w:val="00062F9F"/>
    <w:rsid w:val="0006796C"/>
    <w:rsid w:val="0007400D"/>
    <w:rsid w:val="0007439B"/>
    <w:rsid w:val="00075630"/>
    <w:rsid w:val="00075AEF"/>
    <w:rsid w:val="00084E13"/>
    <w:rsid w:val="00086861"/>
    <w:rsid w:val="000879AA"/>
    <w:rsid w:val="0009150A"/>
    <w:rsid w:val="0009189A"/>
    <w:rsid w:val="0009316C"/>
    <w:rsid w:val="00094459"/>
    <w:rsid w:val="00094EC5"/>
    <w:rsid w:val="00095646"/>
    <w:rsid w:val="00096FED"/>
    <w:rsid w:val="000A4518"/>
    <w:rsid w:val="000A518C"/>
    <w:rsid w:val="000A72CC"/>
    <w:rsid w:val="000A7A1D"/>
    <w:rsid w:val="000B3200"/>
    <w:rsid w:val="000B53E9"/>
    <w:rsid w:val="000B77AB"/>
    <w:rsid w:val="000B7C2F"/>
    <w:rsid w:val="000C0929"/>
    <w:rsid w:val="000C395D"/>
    <w:rsid w:val="000C4F54"/>
    <w:rsid w:val="000C584B"/>
    <w:rsid w:val="000C65EE"/>
    <w:rsid w:val="000C750C"/>
    <w:rsid w:val="000D3C70"/>
    <w:rsid w:val="000D42E3"/>
    <w:rsid w:val="000D629C"/>
    <w:rsid w:val="000E04F4"/>
    <w:rsid w:val="000E21E3"/>
    <w:rsid w:val="000E29A9"/>
    <w:rsid w:val="000E3997"/>
    <w:rsid w:val="000E6B34"/>
    <w:rsid w:val="000F249F"/>
    <w:rsid w:val="000F3445"/>
    <w:rsid w:val="000F5270"/>
    <w:rsid w:val="0010055B"/>
    <w:rsid w:val="001009D9"/>
    <w:rsid w:val="00101E2F"/>
    <w:rsid w:val="00103C0F"/>
    <w:rsid w:val="00105EBD"/>
    <w:rsid w:val="00106FD8"/>
    <w:rsid w:val="001079FE"/>
    <w:rsid w:val="0011389D"/>
    <w:rsid w:val="001141DE"/>
    <w:rsid w:val="001162ED"/>
    <w:rsid w:val="00117455"/>
    <w:rsid w:val="001176F2"/>
    <w:rsid w:val="00126110"/>
    <w:rsid w:val="0012673A"/>
    <w:rsid w:val="00130098"/>
    <w:rsid w:val="001305C4"/>
    <w:rsid w:val="00137783"/>
    <w:rsid w:val="00141DF1"/>
    <w:rsid w:val="00142B22"/>
    <w:rsid w:val="001439CD"/>
    <w:rsid w:val="0014587E"/>
    <w:rsid w:val="00151C16"/>
    <w:rsid w:val="00152FB6"/>
    <w:rsid w:val="00154419"/>
    <w:rsid w:val="001547A0"/>
    <w:rsid w:val="00154942"/>
    <w:rsid w:val="00161FA4"/>
    <w:rsid w:val="0016472D"/>
    <w:rsid w:val="00166966"/>
    <w:rsid w:val="00166B65"/>
    <w:rsid w:val="001672E5"/>
    <w:rsid w:val="0017294C"/>
    <w:rsid w:val="00180900"/>
    <w:rsid w:val="00180F25"/>
    <w:rsid w:val="00183BF7"/>
    <w:rsid w:val="0018405E"/>
    <w:rsid w:val="00190E93"/>
    <w:rsid w:val="00192EA8"/>
    <w:rsid w:val="001936CF"/>
    <w:rsid w:val="00196865"/>
    <w:rsid w:val="001B160C"/>
    <w:rsid w:val="001B6E06"/>
    <w:rsid w:val="001C061E"/>
    <w:rsid w:val="001C16F0"/>
    <w:rsid w:val="001C295E"/>
    <w:rsid w:val="001C349F"/>
    <w:rsid w:val="001C6F1C"/>
    <w:rsid w:val="001D06E0"/>
    <w:rsid w:val="001D1161"/>
    <w:rsid w:val="001D1BF1"/>
    <w:rsid w:val="001D347B"/>
    <w:rsid w:val="001D441B"/>
    <w:rsid w:val="001E361D"/>
    <w:rsid w:val="001E4872"/>
    <w:rsid w:val="001E69DE"/>
    <w:rsid w:val="001E778E"/>
    <w:rsid w:val="001F0CC6"/>
    <w:rsid w:val="001F1408"/>
    <w:rsid w:val="001F2546"/>
    <w:rsid w:val="001F39B5"/>
    <w:rsid w:val="001F5446"/>
    <w:rsid w:val="001F79B0"/>
    <w:rsid w:val="00204FFE"/>
    <w:rsid w:val="002057BD"/>
    <w:rsid w:val="00205E62"/>
    <w:rsid w:val="00206580"/>
    <w:rsid w:val="00217E28"/>
    <w:rsid w:val="002210EF"/>
    <w:rsid w:val="00223DB3"/>
    <w:rsid w:val="00224D92"/>
    <w:rsid w:val="002262F9"/>
    <w:rsid w:val="00231606"/>
    <w:rsid w:val="0023244C"/>
    <w:rsid w:val="0023486E"/>
    <w:rsid w:val="00234B38"/>
    <w:rsid w:val="00237B8F"/>
    <w:rsid w:val="0024174C"/>
    <w:rsid w:val="0024274C"/>
    <w:rsid w:val="00242F91"/>
    <w:rsid w:val="00243305"/>
    <w:rsid w:val="00244DA4"/>
    <w:rsid w:val="00245E67"/>
    <w:rsid w:val="00247F93"/>
    <w:rsid w:val="00250E7B"/>
    <w:rsid w:val="002547C1"/>
    <w:rsid w:val="002548A6"/>
    <w:rsid w:val="00255457"/>
    <w:rsid w:val="00255954"/>
    <w:rsid w:val="00256659"/>
    <w:rsid w:val="002579E5"/>
    <w:rsid w:val="00257CED"/>
    <w:rsid w:val="00261EA2"/>
    <w:rsid w:val="0026453E"/>
    <w:rsid w:val="002706A3"/>
    <w:rsid w:val="002743D9"/>
    <w:rsid w:val="002773C1"/>
    <w:rsid w:val="002814E0"/>
    <w:rsid w:val="00282781"/>
    <w:rsid w:val="00283C52"/>
    <w:rsid w:val="00287950"/>
    <w:rsid w:val="00292C50"/>
    <w:rsid w:val="0029448D"/>
    <w:rsid w:val="002945B8"/>
    <w:rsid w:val="002968C1"/>
    <w:rsid w:val="00297841"/>
    <w:rsid w:val="00297871"/>
    <w:rsid w:val="002A0868"/>
    <w:rsid w:val="002A087F"/>
    <w:rsid w:val="002A58AA"/>
    <w:rsid w:val="002A6C35"/>
    <w:rsid w:val="002A7508"/>
    <w:rsid w:val="002B0EB2"/>
    <w:rsid w:val="002B1D3E"/>
    <w:rsid w:val="002B230E"/>
    <w:rsid w:val="002B281F"/>
    <w:rsid w:val="002B35C3"/>
    <w:rsid w:val="002B5472"/>
    <w:rsid w:val="002C1211"/>
    <w:rsid w:val="002C13D6"/>
    <w:rsid w:val="002C4943"/>
    <w:rsid w:val="002C68FD"/>
    <w:rsid w:val="002C7204"/>
    <w:rsid w:val="002D0A04"/>
    <w:rsid w:val="002D0E2C"/>
    <w:rsid w:val="002D2099"/>
    <w:rsid w:val="002D47A2"/>
    <w:rsid w:val="002D4BBC"/>
    <w:rsid w:val="002E0701"/>
    <w:rsid w:val="002E525F"/>
    <w:rsid w:val="002F29FC"/>
    <w:rsid w:val="002F2A70"/>
    <w:rsid w:val="00300AE3"/>
    <w:rsid w:val="00300F24"/>
    <w:rsid w:val="00303AE7"/>
    <w:rsid w:val="00304834"/>
    <w:rsid w:val="0030484F"/>
    <w:rsid w:val="0031427C"/>
    <w:rsid w:val="003152A6"/>
    <w:rsid w:val="003173CF"/>
    <w:rsid w:val="00317A33"/>
    <w:rsid w:val="00322939"/>
    <w:rsid w:val="003231EC"/>
    <w:rsid w:val="00323FBF"/>
    <w:rsid w:val="003250C8"/>
    <w:rsid w:val="00325191"/>
    <w:rsid w:val="003257EF"/>
    <w:rsid w:val="00326155"/>
    <w:rsid w:val="00326AD3"/>
    <w:rsid w:val="00334CCC"/>
    <w:rsid w:val="00336D9A"/>
    <w:rsid w:val="00343E65"/>
    <w:rsid w:val="00344D92"/>
    <w:rsid w:val="0034781B"/>
    <w:rsid w:val="00347D1B"/>
    <w:rsid w:val="00352A87"/>
    <w:rsid w:val="003556BB"/>
    <w:rsid w:val="00356AE5"/>
    <w:rsid w:val="00363FE3"/>
    <w:rsid w:val="003656AE"/>
    <w:rsid w:val="0036585C"/>
    <w:rsid w:val="00367D86"/>
    <w:rsid w:val="00367F9E"/>
    <w:rsid w:val="0037008B"/>
    <w:rsid w:val="00372FCE"/>
    <w:rsid w:val="003731EB"/>
    <w:rsid w:val="00373DC9"/>
    <w:rsid w:val="003764AA"/>
    <w:rsid w:val="00380A13"/>
    <w:rsid w:val="00380EC9"/>
    <w:rsid w:val="003837DD"/>
    <w:rsid w:val="003838AA"/>
    <w:rsid w:val="00383AD5"/>
    <w:rsid w:val="00384F83"/>
    <w:rsid w:val="00384FDF"/>
    <w:rsid w:val="00390B4A"/>
    <w:rsid w:val="00392DF6"/>
    <w:rsid w:val="0039547D"/>
    <w:rsid w:val="00395549"/>
    <w:rsid w:val="00395D27"/>
    <w:rsid w:val="003962D5"/>
    <w:rsid w:val="003A2EA1"/>
    <w:rsid w:val="003A430A"/>
    <w:rsid w:val="003B0CBD"/>
    <w:rsid w:val="003B0DFF"/>
    <w:rsid w:val="003B34FF"/>
    <w:rsid w:val="003B3DB0"/>
    <w:rsid w:val="003B46D1"/>
    <w:rsid w:val="003B6E2B"/>
    <w:rsid w:val="003C3C68"/>
    <w:rsid w:val="003C6430"/>
    <w:rsid w:val="003C6CCA"/>
    <w:rsid w:val="003D4527"/>
    <w:rsid w:val="003D4CF6"/>
    <w:rsid w:val="003D5D8C"/>
    <w:rsid w:val="003D77B5"/>
    <w:rsid w:val="003E0ED7"/>
    <w:rsid w:val="003E0F25"/>
    <w:rsid w:val="003E1384"/>
    <w:rsid w:val="003F4A70"/>
    <w:rsid w:val="003F56FD"/>
    <w:rsid w:val="003F63F2"/>
    <w:rsid w:val="004000DF"/>
    <w:rsid w:val="0040249E"/>
    <w:rsid w:val="00407492"/>
    <w:rsid w:val="0041173A"/>
    <w:rsid w:val="00415F83"/>
    <w:rsid w:val="00421E73"/>
    <w:rsid w:val="00422C33"/>
    <w:rsid w:val="0042666C"/>
    <w:rsid w:val="00426B86"/>
    <w:rsid w:val="00432039"/>
    <w:rsid w:val="004405EA"/>
    <w:rsid w:val="00442D85"/>
    <w:rsid w:val="00451411"/>
    <w:rsid w:val="00452B69"/>
    <w:rsid w:val="004531B5"/>
    <w:rsid w:val="0045468B"/>
    <w:rsid w:val="004552BA"/>
    <w:rsid w:val="00457FDE"/>
    <w:rsid w:val="00460706"/>
    <w:rsid w:val="00460857"/>
    <w:rsid w:val="00461B24"/>
    <w:rsid w:val="00465641"/>
    <w:rsid w:val="004677C3"/>
    <w:rsid w:val="004745F9"/>
    <w:rsid w:val="00476685"/>
    <w:rsid w:val="00477044"/>
    <w:rsid w:val="00480BA9"/>
    <w:rsid w:val="00481DB5"/>
    <w:rsid w:val="00481E4C"/>
    <w:rsid w:val="00487353"/>
    <w:rsid w:val="0048741C"/>
    <w:rsid w:val="004A02BA"/>
    <w:rsid w:val="004A252C"/>
    <w:rsid w:val="004A7EC0"/>
    <w:rsid w:val="004B3D03"/>
    <w:rsid w:val="004C06E8"/>
    <w:rsid w:val="004C1976"/>
    <w:rsid w:val="004C31A1"/>
    <w:rsid w:val="004C4378"/>
    <w:rsid w:val="004C7202"/>
    <w:rsid w:val="004C78FE"/>
    <w:rsid w:val="004D166E"/>
    <w:rsid w:val="004D5F54"/>
    <w:rsid w:val="004D5F5D"/>
    <w:rsid w:val="004D6CA1"/>
    <w:rsid w:val="004D747E"/>
    <w:rsid w:val="004E0813"/>
    <w:rsid w:val="004E539A"/>
    <w:rsid w:val="004E6460"/>
    <w:rsid w:val="004E7DE9"/>
    <w:rsid w:val="004F188F"/>
    <w:rsid w:val="004F389B"/>
    <w:rsid w:val="004F61FA"/>
    <w:rsid w:val="004F7636"/>
    <w:rsid w:val="00500A77"/>
    <w:rsid w:val="005020DD"/>
    <w:rsid w:val="005034CF"/>
    <w:rsid w:val="00503877"/>
    <w:rsid w:val="0051087D"/>
    <w:rsid w:val="005113EB"/>
    <w:rsid w:val="00516E2E"/>
    <w:rsid w:val="00517663"/>
    <w:rsid w:val="00520892"/>
    <w:rsid w:val="00520B22"/>
    <w:rsid w:val="00520D71"/>
    <w:rsid w:val="005228D5"/>
    <w:rsid w:val="005275BA"/>
    <w:rsid w:val="0053463D"/>
    <w:rsid w:val="005356C8"/>
    <w:rsid w:val="00536220"/>
    <w:rsid w:val="005506C7"/>
    <w:rsid w:val="00553461"/>
    <w:rsid w:val="00554DD2"/>
    <w:rsid w:val="005568B2"/>
    <w:rsid w:val="0055722D"/>
    <w:rsid w:val="00560ECF"/>
    <w:rsid w:val="00571086"/>
    <w:rsid w:val="00572C12"/>
    <w:rsid w:val="00575E47"/>
    <w:rsid w:val="00576EC1"/>
    <w:rsid w:val="0058458C"/>
    <w:rsid w:val="005877B0"/>
    <w:rsid w:val="00590BA3"/>
    <w:rsid w:val="00590C33"/>
    <w:rsid w:val="00593AA5"/>
    <w:rsid w:val="0059522D"/>
    <w:rsid w:val="00596D21"/>
    <w:rsid w:val="005972B9"/>
    <w:rsid w:val="00597EC5"/>
    <w:rsid w:val="005A1D23"/>
    <w:rsid w:val="005A292A"/>
    <w:rsid w:val="005A2AA9"/>
    <w:rsid w:val="005A303B"/>
    <w:rsid w:val="005A53CD"/>
    <w:rsid w:val="005B4EF5"/>
    <w:rsid w:val="005B5EC2"/>
    <w:rsid w:val="005C545F"/>
    <w:rsid w:val="005C6E28"/>
    <w:rsid w:val="005C755D"/>
    <w:rsid w:val="005D349C"/>
    <w:rsid w:val="005D3B46"/>
    <w:rsid w:val="005D4930"/>
    <w:rsid w:val="005D6F35"/>
    <w:rsid w:val="005D7F59"/>
    <w:rsid w:val="005E2BF7"/>
    <w:rsid w:val="005E5444"/>
    <w:rsid w:val="005E55C9"/>
    <w:rsid w:val="005E6ECE"/>
    <w:rsid w:val="005F3EAA"/>
    <w:rsid w:val="005F51D0"/>
    <w:rsid w:val="00604F55"/>
    <w:rsid w:val="00606007"/>
    <w:rsid w:val="006061F6"/>
    <w:rsid w:val="00612208"/>
    <w:rsid w:val="00612A14"/>
    <w:rsid w:val="00612B75"/>
    <w:rsid w:val="00613BF5"/>
    <w:rsid w:val="00613E7A"/>
    <w:rsid w:val="00615418"/>
    <w:rsid w:val="00616307"/>
    <w:rsid w:val="00616AC2"/>
    <w:rsid w:val="006172EA"/>
    <w:rsid w:val="0062650F"/>
    <w:rsid w:val="00627249"/>
    <w:rsid w:val="0063238B"/>
    <w:rsid w:val="006365B9"/>
    <w:rsid w:val="00641CD7"/>
    <w:rsid w:val="006424E5"/>
    <w:rsid w:val="00644D70"/>
    <w:rsid w:val="0064538A"/>
    <w:rsid w:val="006471E0"/>
    <w:rsid w:val="00647357"/>
    <w:rsid w:val="006531C6"/>
    <w:rsid w:val="00655802"/>
    <w:rsid w:val="00660186"/>
    <w:rsid w:val="0066394A"/>
    <w:rsid w:val="00663BD1"/>
    <w:rsid w:val="00664B39"/>
    <w:rsid w:val="00670081"/>
    <w:rsid w:val="006712F6"/>
    <w:rsid w:val="006716D9"/>
    <w:rsid w:val="00671C54"/>
    <w:rsid w:val="00675397"/>
    <w:rsid w:val="0067544E"/>
    <w:rsid w:val="006757AA"/>
    <w:rsid w:val="00681A51"/>
    <w:rsid w:val="00684151"/>
    <w:rsid w:val="006863D8"/>
    <w:rsid w:val="00692790"/>
    <w:rsid w:val="00692FD1"/>
    <w:rsid w:val="00693F42"/>
    <w:rsid w:val="00694571"/>
    <w:rsid w:val="006949FE"/>
    <w:rsid w:val="006958A2"/>
    <w:rsid w:val="00697037"/>
    <w:rsid w:val="006A002D"/>
    <w:rsid w:val="006A1269"/>
    <w:rsid w:val="006A49BB"/>
    <w:rsid w:val="006A54A5"/>
    <w:rsid w:val="006B0040"/>
    <w:rsid w:val="006B0B29"/>
    <w:rsid w:val="006B0E99"/>
    <w:rsid w:val="006B101E"/>
    <w:rsid w:val="006B1456"/>
    <w:rsid w:val="006B1B4D"/>
    <w:rsid w:val="006B2169"/>
    <w:rsid w:val="006B4183"/>
    <w:rsid w:val="006B5E67"/>
    <w:rsid w:val="006B71B6"/>
    <w:rsid w:val="006B761B"/>
    <w:rsid w:val="006C2E3C"/>
    <w:rsid w:val="006C494C"/>
    <w:rsid w:val="006C72EA"/>
    <w:rsid w:val="006C7E6D"/>
    <w:rsid w:val="006D553B"/>
    <w:rsid w:val="006D707F"/>
    <w:rsid w:val="006D739B"/>
    <w:rsid w:val="006D7D41"/>
    <w:rsid w:val="006E01B4"/>
    <w:rsid w:val="006E055C"/>
    <w:rsid w:val="006E0890"/>
    <w:rsid w:val="006E57D2"/>
    <w:rsid w:val="006E6406"/>
    <w:rsid w:val="006F1AC7"/>
    <w:rsid w:val="006F1E8E"/>
    <w:rsid w:val="006F790A"/>
    <w:rsid w:val="0070522F"/>
    <w:rsid w:val="00707D0B"/>
    <w:rsid w:val="007128E7"/>
    <w:rsid w:val="007174F4"/>
    <w:rsid w:val="00721719"/>
    <w:rsid w:val="00721DC4"/>
    <w:rsid w:val="00724ED5"/>
    <w:rsid w:val="0073027E"/>
    <w:rsid w:val="0073128F"/>
    <w:rsid w:val="00736CDB"/>
    <w:rsid w:val="00737478"/>
    <w:rsid w:val="007436FB"/>
    <w:rsid w:val="0074555A"/>
    <w:rsid w:val="007528E2"/>
    <w:rsid w:val="00756AC7"/>
    <w:rsid w:val="00764123"/>
    <w:rsid w:val="007677A0"/>
    <w:rsid w:val="00771D96"/>
    <w:rsid w:val="00773AA9"/>
    <w:rsid w:val="00777069"/>
    <w:rsid w:val="0078056A"/>
    <w:rsid w:val="00780C93"/>
    <w:rsid w:val="00783E43"/>
    <w:rsid w:val="007848B0"/>
    <w:rsid w:val="00785DC4"/>
    <w:rsid w:val="007865F8"/>
    <w:rsid w:val="00786815"/>
    <w:rsid w:val="0079208A"/>
    <w:rsid w:val="0079273A"/>
    <w:rsid w:val="00795272"/>
    <w:rsid w:val="00796E4E"/>
    <w:rsid w:val="00796E8C"/>
    <w:rsid w:val="0079716B"/>
    <w:rsid w:val="007A071A"/>
    <w:rsid w:val="007A271C"/>
    <w:rsid w:val="007A4C4D"/>
    <w:rsid w:val="007A79F0"/>
    <w:rsid w:val="007A7AC1"/>
    <w:rsid w:val="007B0324"/>
    <w:rsid w:val="007B5A72"/>
    <w:rsid w:val="007B6559"/>
    <w:rsid w:val="007C2856"/>
    <w:rsid w:val="007C7A14"/>
    <w:rsid w:val="007D6B7A"/>
    <w:rsid w:val="007E4A20"/>
    <w:rsid w:val="007E4BC5"/>
    <w:rsid w:val="007E5215"/>
    <w:rsid w:val="007E68B4"/>
    <w:rsid w:val="007E79A4"/>
    <w:rsid w:val="007F2500"/>
    <w:rsid w:val="007F306F"/>
    <w:rsid w:val="007F373A"/>
    <w:rsid w:val="00800847"/>
    <w:rsid w:val="008018CE"/>
    <w:rsid w:val="008020B8"/>
    <w:rsid w:val="00805C73"/>
    <w:rsid w:val="008141B7"/>
    <w:rsid w:val="00814D18"/>
    <w:rsid w:val="00816BC7"/>
    <w:rsid w:val="00817073"/>
    <w:rsid w:val="008235FD"/>
    <w:rsid w:val="00823AC0"/>
    <w:rsid w:val="008256BC"/>
    <w:rsid w:val="00825BE2"/>
    <w:rsid w:val="008323F9"/>
    <w:rsid w:val="00833B12"/>
    <w:rsid w:val="00833B7D"/>
    <w:rsid w:val="00833DC4"/>
    <w:rsid w:val="008357EC"/>
    <w:rsid w:val="00836C97"/>
    <w:rsid w:val="00836F4C"/>
    <w:rsid w:val="0084139E"/>
    <w:rsid w:val="00841DD0"/>
    <w:rsid w:val="0084558C"/>
    <w:rsid w:val="00845D55"/>
    <w:rsid w:val="0084672B"/>
    <w:rsid w:val="00851E65"/>
    <w:rsid w:val="0085266F"/>
    <w:rsid w:val="00855721"/>
    <w:rsid w:val="008564CF"/>
    <w:rsid w:val="00860ED5"/>
    <w:rsid w:val="00864D09"/>
    <w:rsid w:val="00870E4A"/>
    <w:rsid w:val="00872D03"/>
    <w:rsid w:val="00874522"/>
    <w:rsid w:val="00875744"/>
    <w:rsid w:val="0088020A"/>
    <w:rsid w:val="008814E1"/>
    <w:rsid w:val="008827BD"/>
    <w:rsid w:val="00882A16"/>
    <w:rsid w:val="00887B05"/>
    <w:rsid w:val="00887ECA"/>
    <w:rsid w:val="00890053"/>
    <w:rsid w:val="00893908"/>
    <w:rsid w:val="00894004"/>
    <w:rsid w:val="00897B95"/>
    <w:rsid w:val="008A0843"/>
    <w:rsid w:val="008A47BC"/>
    <w:rsid w:val="008B035D"/>
    <w:rsid w:val="008B24BD"/>
    <w:rsid w:val="008B4089"/>
    <w:rsid w:val="008B7B05"/>
    <w:rsid w:val="008C1970"/>
    <w:rsid w:val="008C535E"/>
    <w:rsid w:val="008C5CC9"/>
    <w:rsid w:val="008C642F"/>
    <w:rsid w:val="008D21C2"/>
    <w:rsid w:val="008D4072"/>
    <w:rsid w:val="008D6D24"/>
    <w:rsid w:val="008D7370"/>
    <w:rsid w:val="008E03D8"/>
    <w:rsid w:val="008E174C"/>
    <w:rsid w:val="008E1B6E"/>
    <w:rsid w:val="008E2932"/>
    <w:rsid w:val="008E3E82"/>
    <w:rsid w:val="008E4373"/>
    <w:rsid w:val="008E66B6"/>
    <w:rsid w:val="008F0216"/>
    <w:rsid w:val="008F03A3"/>
    <w:rsid w:val="008F4867"/>
    <w:rsid w:val="008F5838"/>
    <w:rsid w:val="00902678"/>
    <w:rsid w:val="00903AD6"/>
    <w:rsid w:val="00904D57"/>
    <w:rsid w:val="009062B4"/>
    <w:rsid w:val="00907153"/>
    <w:rsid w:val="0091068C"/>
    <w:rsid w:val="009114F1"/>
    <w:rsid w:val="0091351F"/>
    <w:rsid w:val="00913FEF"/>
    <w:rsid w:val="00915744"/>
    <w:rsid w:val="00916D91"/>
    <w:rsid w:val="0091716A"/>
    <w:rsid w:val="00917E58"/>
    <w:rsid w:val="00920229"/>
    <w:rsid w:val="009258E8"/>
    <w:rsid w:val="009266EA"/>
    <w:rsid w:val="0092772C"/>
    <w:rsid w:val="009339FE"/>
    <w:rsid w:val="00933FEF"/>
    <w:rsid w:val="0093705C"/>
    <w:rsid w:val="00937D36"/>
    <w:rsid w:val="00940D41"/>
    <w:rsid w:val="00941E1B"/>
    <w:rsid w:val="009428EE"/>
    <w:rsid w:val="009430D2"/>
    <w:rsid w:val="009446FE"/>
    <w:rsid w:val="00944C8D"/>
    <w:rsid w:val="009527E0"/>
    <w:rsid w:val="00955124"/>
    <w:rsid w:val="009604AD"/>
    <w:rsid w:val="0096060E"/>
    <w:rsid w:val="00962F82"/>
    <w:rsid w:val="00963426"/>
    <w:rsid w:val="00963797"/>
    <w:rsid w:val="00967441"/>
    <w:rsid w:val="00970947"/>
    <w:rsid w:val="00971DF6"/>
    <w:rsid w:val="00974930"/>
    <w:rsid w:val="009750C8"/>
    <w:rsid w:val="0099109F"/>
    <w:rsid w:val="00992EA2"/>
    <w:rsid w:val="009968E2"/>
    <w:rsid w:val="009A0FD5"/>
    <w:rsid w:val="009A490C"/>
    <w:rsid w:val="009B3215"/>
    <w:rsid w:val="009B4359"/>
    <w:rsid w:val="009B5325"/>
    <w:rsid w:val="009B6945"/>
    <w:rsid w:val="009D0625"/>
    <w:rsid w:val="009D108B"/>
    <w:rsid w:val="009D20E4"/>
    <w:rsid w:val="009D4031"/>
    <w:rsid w:val="009D4E13"/>
    <w:rsid w:val="009D7043"/>
    <w:rsid w:val="009E25A1"/>
    <w:rsid w:val="009E7D59"/>
    <w:rsid w:val="009F146C"/>
    <w:rsid w:val="009F1E38"/>
    <w:rsid w:val="009F392D"/>
    <w:rsid w:val="009F4C96"/>
    <w:rsid w:val="009F5AB4"/>
    <w:rsid w:val="00A01521"/>
    <w:rsid w:val="00A037EE"/>
    <w:rsid w:val="00A06C8C"/>
    <w:rsid w:val="00A071B9"/>
    <w:rsid w:val="00A120D3"/>
    <w:rsid w:val="00A125E2"/>
    <w:rsid w:val="00A14AE3"/>
    <w:rsid w:val="00A15201"/>
    <w:rsid w:val="00A17328"/>
    <w:rsid w:val="00A22427"/>
    <w:rsid w:val="00A24278"/>
    <w:rsid w:val="00A24B17"/>
    <w:rsid w:val="00A2579F"/>
    <w:rsid w:val="00A303BB"/>
    <w:rsid w:val="00A35962"/>
    <w:rsid w:val="00A35C92"/>
    <w:rsid w:val="00A41A67"/>
    <w:rsid w:val="00A41B2F"/>
    <w:rsid w:val="00A436AE"/>
    <w:rsid w:val="00A4377E"/>
    <w:rsid w:val="00A43E0A"/>
    <w:rsid w:val="00A4642F"/>
    <w:rsid w:val="00A468AF"/>
    <w:rsid w:val="00A50910"/>
    <w:rsid w:val="00A528C8"/>
    <w:rsid w:val="00A53825"/>
    <w:rsid w:val="00A65C99"/>
    <w:rsid w:val="00A66429"/>
    <w:rsid w:val="00A72A9E"/>
    <w:rsid w:val="00A73006"/>
    <w:rsid w:val="00A76F23"/>
    <w:rsid w:val="00A7738E"/>
    <w:rsid w:val="00A77B62"/>
    <w:rsid w:val="00A85E7F"/>
    <w:rsid w:val="00A91703"/>
    <w:rsid w:val="00A93C48"/>
    <w:rsid w:val="00A94442"/>
    <w:rsid w:val="00A96CCB"/>
    <w:rsid w:val="00AA3270"/>
    <w:rsid w:val="00AB5865"/>
    <w:rsid w:val="00AC0251"/>
    <w:rsid w:val="00AC4506"/>
    <w:rsid w:val="00AC7A9F"/>
    <w:rsid w:val="00AD1BB6"/>
    <w:rsid w:val="00AD23D3"/>
    <w:rsid w:val="00AD494F"/>
    <w:rsid w:val="00AD4AED"/>
    <w:rsid w:val="00AD624E"/>
    <w:rsid w:val="00AF1F3F"/>
    <w:rsid w:val="00AF415C"/>
    <w:rsid w:val="00B00264"/>
    <w:rsid w:val="00B00338"/>
    <w:rsid w:val="00B01AB8"/>
    <w:rsid w:val="00B01F50"/>
    <w:rsid w:val="00B0276D"/>
    <w:rsid w:val="00B052D3"/>
    <w:rsid w:val="00B1121F"/>
    <w:rsid w:val="00B11DBC"/>
    <w:rsid w:val="00B14441"/>
    <w:rsid w:val="00B16094"/>
    <w:rsid w:val="00B205E2"/>
    <w:rsid w:val="00B20F3B"/>
    <w:rsid w:val="00B21806"/>
    <w:rsid w:val="00B233B8"/>
    <w:rsid w:val="00B25F8F"/>
    <w:rsid w:val="00B27F13"/>
    <w:rsid w:val="00B43D77"/>
    <w:rsid w:val="00B463B8"/>
    <w:rsid w:val="00B47F1B"/>
    <w:rsid w:val="00B50197"/>
    <w:rsid w:val="00B53CA0"/>
    <w:rsid w:val="00B53CDA"/>
    <w:rsid w:val="00B54075"/>
    <w:rsid w:val="00B56F1F"/>
    <w:rsid w:val="00B61613"/>
    <w:rsid w:val="00B61B9F"/>
    <w:rsid w:val="00B62B25"/>
    <w:rsid w:val="00B62F4E"/>
    <w:rsid w:val="00B6354C"/>
    <w:rsid w:val="00B642D1"/>
    <w:rsid w:val="00B6649B"/>
    <w:rsid w:val="00B70961"/>
    <w:rsid w:val="00B71B78"/>
    <w:rsid w:val="00B71E6A"/>
    <w:rsid w:val="00B7288C"/>
    <w:rsid w:val="00B72CFE"/>
    <w:rsid w:val="00B80578"/>
    <w:rsid w:val="00B82C94"/>
    <w:rsid w:val="00B86178"/>
    <w:rsid w:val="00B9689B"/>
    <w:rsid w:val="00B96A80"/>
    <w:rsid w:val="00B9784C"/>
    <w:rsid w:val="00BA1CC9"/>
    <w:rsid w:val="00BA2CA2"/>
    <w:rsid w:val="00BB08FB"/>
    <w:rsid w:val="00BB30A0"/>
    <w:rsid w:val="00BB6830"/>
    <w:rsid w:val="00BC1F9E"/>
    <w:rsid w:val="00BC4549"/>
    <w:rsid w:val="00BD0A90"/>
    <w:rsid w:val="00BD13BE"/>
    <w:rsid w:val="00BD1ADA"/>
    <w:rsid w:val="00BD30C7"/>
    <w:rsid w:val="00BD44F2"/>
    <w:rsid w:val="00BE08A9"/>
    <w:rsid w:val="00BE4C35"/>
    <w:rsid w:val="00BF2C4E"/>
    <w:rsid w:val="00BF311A"/>
    <w:rsid w:val="00BF52C9"/>
    <w:rsid w:val="00BF6DB8"/>
    <w:rsid w:val="00BF7471"/>
    <w:rsid w:val="00BF7E4F"/>
    <w:rsid w:val="00C107F7"/>
    <w:rsid w:val="00C10E3A"/>
    <w:rsid w:val="00C133E7"/>
    <w:rsid w:val="00C15077"/>
    <w:rsid w:val="00C15C39"/>
    <w:rsid w:val="00C170D6"/>
    <w:rsid w:val="00C174D8"/>
    <w:rsid w:val="00C20A01"/>
    <w:rsid w:val="00C21584"/>
    <w:rsid w:val="00C23257"/>
    <w:rsid w:val="00C26683"/>
    <w:rsid w:val="00C30345"/>
    <w:rsid w:val="00C44418"/>
    <w:rsid w:val="00C45B3D"/>
    <w:rsid w:val="00C45B58"/>
    <w:rsid w:val="00C45DFA"/>
    <w:rsid w:val="00C463F2"/>
    <w:rsid w:val="00C513BE"/>
    <w:rsid w:val="00C52216"/>
    <w:rsid w:val="00C5582F"/>
    <w:rsid w:val="00C574A5"/>
    <w:rsid w:val="00C5767B"/>
    <w:rsid w:val="00C602B0"/>
    <w:rsid w:val="00C61247"/>
    <w:rsid w:val="00C65B1E"/>
    <w:rsid w:val="00C668C4"/>
    <w:rsid w:val="00C67BDA"/>
    <w:rsid w:val="00C72A06"/>
    <w:rsid w:val="00C74C3B"/>
    <w:rsid w:val="00C752E2"/>
    <w:rsid w:val="00C9034E"/>
    <w:rsid w:val="00C94EF6"/>
    <w:rsid w:val="00C95F2C"/>
    <w:rsid w:val="00C97E17"/>
    <w:rsid w:val="00CA2CFB"/>
    <w:rsid w:val="00CA3C55"/>
    <w:rsid w:val="00CA3E68"/>
    <w:rsid w:val="00CA7A21"/>
    <w:rsid w:val="00CB42C3"/>
    <w:rsid w:val="00CB444E"/>
    <w:rsid w:val="00CB4A9A"/>
    <w:rsid w:val="00CB5367"/>
    <w:rsid w:val="00CB6F47"/>
    <w:rsid w:val="00CC26C7"/>
    <w:rsid w:val="00CD037B"/>
    <w:rsid w:val="00CD043B"/>
    <w:rsid w:val="00CD0F29"/>
    <w:rsid w:val="00CD1BF2"/>
    <w:rsid w:val="00CD3530"/>
    <w:rsid w:val="00CD50EE"/>
    <w:rsid w:val="00CD7A32"/>
    <w:rsid w:val="00CE015C"/>
    <w:rsid w:val="00CE1F98"/>
    <w:rsid w:val="00CF2D6F"/>
    <w:rsid w:val="00CF6644"/>
    <w:rsid w:val="00CF712F"/>
    <w:rsid w:val="00CF73D0"/>
    <w:rsid w:val="00D0152D"/>
    <w:rsid w:val="00D0192B"/>
    <w:rsid w:val="00D01B66"/>
    <w:rsid w:val="00D0397C"/>
    <w:rsid w:val="00D064BE"/>
    <w:rsid w:val="00D06BF8"/>
    <w:rsid w:val="00D075C1"/>
    <w:rsid w:val="00D079B7"/>
    <w:rsid w:val="00D12258"/>
    <w:rsid w:val="00D15DE1"/>
    <w:rsid w:val="00D162CD"/>
    <w:rsid w:val="00D22449"/>
    <w:rsid w:val="00D24365"/>
    <w:rsid w:val="00D244AA"/>
    <w:rsid w:val="00D27A74"/>
    <w:rsid w:val="00D27D5D"/>
    <w:rsid w:val="00D3420F"/>
    <w:rsid w:val="00D34BD6"/>
    <w:rsid w:val="00D35DA0"/>
    <w:rsid w:val="00D368D0"/>
    <w:rsid w:val="00D41A98"/>
    <w:rsid w:val="00D46BAC"/>
    <w:rsid w:val="00D51E1F"/>
    <w:rsid w:val="00D538CA"/>
    <w:rsid w:val="00D550A5"/>
    <w:rsid w:val="00D5695C"/>
    <w:rsid w:val="00D619F0"/>
    <w:rsid w:val="00D632CB"/>
    <w:rsid w:val="00D72292"/>
    <w:rsid w:val="00D72934"/>
    <w:rsid w:val="00D82006"/>
    <w:rsid w:val="00D85424"/>
    <w:rsid w:val="00D874B2"/>
    <w:rsid w:val="00D90C08"/>
    <w:rsid w:val="00D931C8"/>
    <w:rsid w:val="00D939CE"/>
    <w:rsid w:val="00D94262"/>
    <w:rsid w:val="00D94AD5"/>
    <w:rsid w:val="00D97096"/>
    <w:rsid w:val="00DA25E1"/>
    <w:rsid w:val="00DA2FB3"/>
    <w:rsid w:val="00DA5C72"/>
    <w:rsid w:val="00DA67D2"/>
    <w:rsid w:val="00DB0C13"/>
    <w:rsid w:val="00DB23FB"/>
    <w:rsid w:val="00DB4F81"/>
    <w:rsid w:val="00DC13E9"/>
    <w:rsid w:val="00DC534C"/>
    <w:rsid w:val="00DD3D9B"/>
    <w:rsid w:val="00DD56C4"/>
    <w:rsid w:val="00DD591D"/>
    <w:rsid w:val="00DF0507"/>
    <w:rsid w:val="00DF26D5"/>
    <w:rsid w:val="00E017DB"/>
    <w:rsid w:val="00E03EF9"/>
    <w:rsid w:val="00E05AAD"/>
    <w:rsid w:val="00E16DE7"/>
    <w:rsid w:val="00E16E32"/>
    <w:rsid w:val="00E173E5"/>
    <w:rsid w:val="00E2051E"/>
    <w:rsid w:val="00E21334"/>
    <w:rsid w:val="00E24506"/>
    <w:rsid w:val="00E25CB5"/>
    <w:rsid w:val="00E264C4"/>
    <w:rsid w:val="00E31E10"/>
    <w:rsid w:val="00E34592"/>
    <w:rsid w:val="00E369C5"/>
    <w:rsid w:val="00E37388"/>
    <w:rsid w:val="00E43286"/>
    <w:rsid w:val="00E505B2"/>
    <w:rsid w:val="00E52D7E"/>
    <w:rsid w:val="00E535BA"/>
    <w:rsid w:val="00E56A93"/>
    <w:rsid w:val="00E57761"/>
    <w:rsid w:val="00E65102"/>
    <w:rsid w:val="00E7000B"/>
    <w:rsid w:val="00E712A8"/>
    <w:rsid w:val="00E856F6"/>
    <w:rsid w:val="00E85C6B"/>
    <w:rsid w:val="00E865CC"/>
    <w:rsid w:val="00E86ABD"/>
    <w:rsid w:val="00E92ADD"/>
    <w:rsid w:val="00E92D34"/>
    <w:rsid w:val="00E977A4"/>
    <w:rsid w:val="00EA19E2"/>
    <w:rsid w:val="00EA60E8"/>
    <w:rsid w:val="00EB155E"/>
    <w:rsid w:val="00EB21B7"/>
    <w:rsid w:val="00EB3AE2"/>
    <w:rsid w:val="00EB6241"/>
    <w:rsid w:val="00EC15F0"/>
    <w:rsid w:val="00EC484C"/>
    <w:rsid w:val="00EC7C7A"/>
    <w:rsid w:val="00ED1883"/>
    <w:rsid w:val="00ED19F8"/>
    <w:rsid w:val="00ED2D6A"/>
    <w:rsid w:val="00ED4C58"/>
    <w:rsid w:val="00ED56DB"/>
    <w:rsid w:val="00ED7901"/>
    <w:rsid w:val="00EE2FB3"/>
    <w:rsid w:val="00EE4716"/>
    <w:rsid w:val="00EF2140"/>
    <w:rsid w:val="00EF2EC2"/>
    <w:rsid w:val="00EF3EB5"/>
    <w:rsid w:val="00EF4DF2"/>
    <w:rsid w:val="00F006E9"/>
    <w:rsid w:val="00F013F4"/>
    <w:rsid w:val="00F028EB"/>
    <w:rsid w:val="00F047F9"/>
    <w:rsid w:val="00F06CC5"/>
    <w:rsid w:val="00F06EF2"/>
    <w:rsid w:val="00F072C8"/>
    <w:rsid w:val="00F07C04"/>
    <w:rsid w:val="00F145F9"/>
    <w:rsid w:val="00F16352"/>
    <w:rsid w:val="00F16676"/>
    <w:rsid w:val="00F2097C"/>
    <w:rsid w:val="00F22F3C"/>
    <w:rsid w:val="00F23941"/>
    <w:rsid w:val="00F254C5"/>
    <w:rsid w:val="00F25FF1"/>
    <w:rsid w:val="00F3059D"/>
    <w:rsid w:val="00F3204D"/>
    <w:rsid w:val="00F36905"/>
    <w:rsid w:val="00F42882"/>
    <w:rsid w:val="00F456F8"/>
    <w:rsid w:val="00F45C03"/>
    <w:rsid w:val="00F51892"/>
    <w:rsid w:val="00F54085"/>
    <w:rsid w:val="00F557CE"/>
    <w:rsid w:val="00F56033"/>
    <w:rsid w:val="00F61056"/>
    <w:rsid w:val="00F62F9E"/>
    <w:rsid w:val="00F6457D"/>
    <w:rsid w:val="00F66717"/>
    <w:rsid w:val="00F66C28"/>
    <w:rsid w:val="00F715AB"/>
    <w:rsid w:val="00F74C9C"/>
    <w:rsid w:val="00F75383"/>
    <w:rsid w:val="00F761F2"/>
    <w:rsid w:val="00F77343"/>
    <w:rsid w:val="00F82108"/>
    <w:rsid w:val="00F8286F"/>
    <w:rsid w:val="00F8769D"/>
    <w:rsid w:val="00F87BC5"/>
    <w:rsid w:val="00F90CF0"/>
    <w:rsid w:val="00F92DE4"/>
    <w:rsid w:val="00F92FC1"/>
    <w:rsid w:val="00F95B92"/>
    <w:rsid w:val="00FA4EC3"/>
    <w:rsid w:val="00FA74A8"/>
    <w:rsid w:val="00FB1586"/>
    <w:rsid w:val="00FB1DF2"/>
    <w:rsid w:val="00FB1E12"/>
    <w:rsid w:val="00FB5C5F"/>
    <w:rsid w:val="00FC0DD7"/>
    <w:rsid w:val="00FC361C"/>
    <w:rsid w:val="00FC4712"/>
    <w:rsid w:val="00FC52A4"/>
    <w:rsid w:val="00FC59FB"/>
    <w:rsid w:val="00FC7A16"/>
    <w:rsid w:val="00FD060D"/>
    <w:rsid w:val="00FD1E52"/>
    <w:rsid w:val="00FD7A62"/>
    <w:rsid w:val="00FE0764"/>
    <w:rsid w:val="00FE2390"/>
    <w:rsid w:val="00FE3040"/>
    <w:rsid w:val="00FF140F"/>
    <w:rsid w:val="00FF51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style="layout-flow:vertical-ideographic"/>
    </o:shapedefaults>
    <o:shapelayout v:ext="edit">
      <o:idmap v:ext="edit" data="1"/>
    </o:shapelayout>
  </w:shapeDefaults>
  <w:decimalSymbol w:val="."/>
  <w:listSeparator w:val=","/>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styleId="a6">
    <w:name w:val="Balloon Text"/>
    <w:basedOn w:val="a"/>
    <w:link w:val="a7"/>
    <w:rsid w:val="000C4F54"/>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0C4F54"/>
    <w:rPr>
      <w:rFonts w:asciiTheme="majorHAnsi" w:eastAsiaTheme="majorEastAsia" w:hAnsiTheme="majorHAnsi" w:cstheme="majorBidi"/>
      <w:sz w:val="18"/>
      <w:szCs w:val="18"/>
    </w:rPr>
  </w:style>
  <w:style w:type="paragraph" w:customStyle="1" w:styleId="a8">
    <w:name w:val="條"/>
    <w:basedOn w:val="a"/>
    <w:rsid w:val="00243305"/>
    <w:pPr>
      <w:kinsoku w:val="0"/>
      <w:overflowPunct w:val="0"/>
      <w:adjustRightInd/>
      <w:spacing w:line="420" w:lineRule="exact"/>
      <w:ind w:left="500" w:hangingChars="500" w:hanging="500"/>
      <w:textAlignment w:val="center"/>
    </w:pPr>
    <w:rPr>
      <w:rFonts w:eastAsia="華康細明體"/>
      <w:bCs/>
      <w:noProof/>
      <w:kern w:val="2"/>
      <w:sz w:val="21"/>
      <w:szCs w:val="24"/>
    </w:rPr>
  </w:style>
  <w:style w:type="paragraph" w:customStyle="1" w:styleId="a9">
    <w:name w:val="條文內文"/>
    <w:basedOn w:val="a"/>
    <w:next w:val="a"/>
    <w:rsid w:val="00243305"/>
    <w:pPr>
      <w:kinsoku w:val="0"/>
      <w:overflowPunct w:val="0"/>
      <w:adjustRightInd/>
      <w:spacing w:line="420" w:lineRule="exact"/>
      <w:ind w:leftChars="500" w:left="500" w:firstLineChars="200" w:firstLine="200"/>
      <w:textAlignment w:val="center"/>
    </w:pPr>
    <w:rPr>
      <w:rFonts w:eastAsia="華康細明體"/>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4F666-37A9-480B-89E4-283DE31D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682</Words>
  <Characters>68</Characters>
  <Application>Microsoft Office Word</Application>
  <DocSecurity>0</DocSecurity>
  <Lines>1</Lines>
  <Paragraphs>1</Paragraphs>
  <ScaleCrop>false</ScaleCrop>
  <Company>總統府</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李靜宜.</cp:lastModifiedBy>
  <cp:revision>7</cp:revision>
  <cp:lastPrinted>2021-04-29T08:14:00Z</cp:lastPrinted>
  <dcterms:created xsi:type="dcterms:W3CDTF">2021-05-31T01:19:00Z</dcterms:created>
  <dcterms:modified xsi:type="dcterms:W3CDTF">2021-05-31T07:49:00Z</dcterms:modified>
</cp:coreProperties>
</file>