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77EA54E2"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854E53">
              <w:rPr>
                <w:rFonts w:hint="eastAsia"/>
                <w:b/>
                <w:bCs/>
                <w:caps/>
                <w:sz w:val="36"/>
              </w:rPr>
              <w:t>6</w:t>
            </w:r>
            <w:r w:rsidR="001D6FDA">
              <w:rPr>
                <w:rFonts w:hint="eastAsia"/>
                <w:b/>
                <w:bCs/>
                <w:caps/>
                <w:sz w:val="36"/>
              </w:rPr>
              <w:t>46</w:t>
            </w:r>
            <w:r w:rsidRPr="009E1581">
              <w:rPr>
                <w:rFonts w:hint="eastAsia"/>
                <w:b/>
                <w:bCs/>
                <w:caps/>
                <w:sz w:val="36"/>
              </w:rPr>
              <w:t>號</w:t>
            </w:r>
          </w:p>
          <w:p w14:paraId="17A11CF1" w14:textId="02EE7CED"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854E53">
              <w:rPr>
                <w:rFonts w:hint="eastAsia"/>
              </w:rPr>
              <w:t>2</w:t>
            </w:r>
            <w:r w:rsidRPr="009E1581">
              <w:rPr>
                <w:rFonts w:hint="eastAsia"/>
              </w:rPr>
              <w:t>年</w:t>
            </w:r>
            <w:r w:rsidR="001D6FDA">
              <w:rPr>
                <w:rFonts w:hint="eastAsia"/>
              </w:rPr>
              <w:t>2</w:t>
            </w:r>
            <w:r w:rsidRPr="009E1581">
              <w:t>月</w:t>
            </w:r>
            <w:r w:rsidR="001D6FDA">
              <w:rPr>
                <w:rFonts w:hint="eastAsia"/>
              </w:rPr>
              <w:t>15</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67224C55" w14:textId="2166F356" w:rsidR="007B6559" w:rsidRDefault="006E3EDD" w:rsidP="007B6559">
      <w:pPr>
        <w:pStyle w:val="012-"/>
      </w:pPr>
      <w:r>
        <w:rPr>
          <w:rFonts w:hint="eastAsia"/>
        </w:rPr>
        <w:t>一</w:t>
      </w:r>
      <w:r w:rsidR="007B6559">
        <w:rPr>
          <w:rFonts w:hint="eastAsia"/>
        </w:rPr>
        <w:t>、公布法律</w:t>
      </w:r>
    </w:p>
    <w:p w14:paraId="261C7B8A" w14:textId="398011B5" w:rsidR="007B6559" w:rsidRPr="00571401" w:rsidRDefault="007B6559" w:rsidP="007B6559">
      <w:pPr>
        <w:pStyle w:val="013-"/>
        <w:spacing w:before="60"/>
      </w:pPr>
      <w:r w:rsidRPr="00571401">
        <w:rPr>
          <w:rFonts w:hint="eastAsia"/>
        </w:rPr>
        <w:t>(</w:t>
      </w:r>
      <w:proofErr w:type="gramStart"/>
      <w:r w:rsidR="000B7110" w:rsidRPr="00571401">
        <w:rPr>
          <w:rFonts w:hint="eastAsia"/>
        </w:rPr>
        <w:t>一</w:t>
      </w:r>
      <w:proofErr w:type="gramEnd"/>
      <w:r w:rsidRPr="00571401">
        <w:rPr>
          <w:rFonts w:hint="eastAsia"/>
        </w:rPr>
        <w:t>)</w:t>
      </w:r>
      <w:r w:rsidRPr="00571401">
        <w:rPr>
          <w:rFonts w:hint="eastAsia"/>
        </w:rPr>
        <w:t>增訂並修正</w:t>
      </w:r>
      <w:r w:rsidR="000B7110" w:rsidRPr="00571401">
        <w:rPr>
          <w:rFonts w:hint="eastAsia"/>
        </w:rPr>
        <w:t>兒童及少年性剝削防制條例</w:t>
      </w:r>
      <w:r w:rsidRPr="00571401">
        <w:rPr>
          <w:rFonts w:hint="eastAsia"/>
        </w:rPr>
        <w:t>條文</w:t>
      </w:r>
      <w:r w:rsidRPr="00571401">
        <w:tab/>
      </w:r>
      <w:r w:rsidRPr="00571401">
        <w:rPr>
          <w:rFonts w:hint="eastAsia"/>
        </w:rPr>
        <w:t>2</w:t>
      </w:r>
    </w:p>
    <w:p w14:paraId="2DBC1CD3" w14:textId="28F127FD" w:rsidR="007B6559" w:rsidRPr="00571401" w:rsidRDefault="007B6559" w:rsidP="007B6559">
      <w:pPr>
        <w:pStyle w:val="013-"/>
        <w:spacing w:before="60"/>
      </w:pPr>
      <w:r w:rsidRPr="00571401">
        <w:rPr>
          <w:rFonts w:hint="eastAsia"/>
        </w:rPr>
        <w:t>(</w:t>
      </w:r>
      <w:r w:rsidR="0039320E" w:rsidRPr="00571401">
        <w:rPr>
          <w:rFonts w:hint="eastAsia"/>
        </w:rPr>
        <w:t>二</w:t>
      </w:r>
      <w:r w:rsidRPr="00571401">
        <w:rPr>
          <w:rFonts w:hint="eastAsia"/>
        </w:rPr>
        <w:t>)</w:t>
      </w:r>
      <w:r w:rsidRPr="00571401">
        <w:rPr>
          <w:rFonts w:hint="eastAsia"/>
        </w:rPr>
        <w:t>修正</w:t>
      </w:r>
      <w:r w:rsidR="0039320E" w:rsidRPr="00571401">
        <w:rPr>
          <w:rFonts w:hint="eastAsia"/>
        </w:rPr>
        <w:t>性侵害犯罪防治法</w:t>
      </w:r>
      <w:r w:rsidRPr="00571401">
        <w:tab/>
      </w:r>
      <w:r w:rsidR="000C4525">
        <w:rPr>
          <w:rFonts w:hint="eastAsia"/>
        </w:rPr>
        <w:t>10</w:t>
      </w:r>
    </w:p>
    <w:p w14:paraId="24AA8D44" w14:textId="1724AB99" w:rsidR="007B6559" w:rsidRPr="00571401" w:rsidRDefault="007B6559" w:rsidP="007B6559">
      <w:pPr>
        <w:pStyle w:val="013-"/>
        <w:spacing w:before="60"/>
      </w:pPr>
      <w:r w:rsidRPr="00571401">
        <w:rPr>
          <w:rFonts w:hint="eastAsia"/>
        </w:rPr>
        <w:t>(</w:t>
      </w:r>
      <w:r w:rsidR="0039320E" w:rsidRPr="00571401">
        <w:rPr>
          <w:rFonts w:hint="eastAsia"/>
        </w:rPr>
        <w:t>三</w:t>
      </w:r>
      <w:r w:rsidRPr="00571401">
        <w:rPr>
          <w:rFonts w:hint="eastAsia"/>
        </w:rPr>
        <w:t>)</w:t>
      </w:r>
      <w:r w:rsidRPr="00571401">
        <w:rPr>
          <w:rFonts w:hint="eastAsia"/>
        </w:rPr>
        <w:t>修正</w:t>
      </w:r>
      <w:r w:rsidR="00F07A86" w:rsidRPr="00571401">
        <w:rPr>
          <w:rFonts w:hint="eastAsia"/>
        </w:rPr>
        <w:t>智慧財產案件審理法</w:t>
      </w:r>
      <w:r w:rsidRPr="00571401">
        <w:tab/>
      </w:r>
      <w:r w:rsidR="000C4525">
        <w:rPr>
          <w:rFonts w:hint="eastAsia"/>
        </w:rPr>
        <w:t>32</w:t>
      </w:r>
    </w:p>
    <w:p w14:paraId="3DFA2F89" w14:textId="466D00AF" w:rsidR="007B6559" w:rsidRPr="00571401" w:rsidRDefault="007B6559" w:rsidP="007B6559">
      <w:pPr>
        <w:pStyle w:val="013-"/>
        <w:spacing w:before="60"/>
      </w:pPr>
      <w:r w:rsidRPr="00571401">
        <w:rPr>
          <w:rFonts w:hint="eastAsia"/>
        </w:rPr>
        <w:t>(</w:t>
      </w:r>
      <w:r w:rsidR="0039320E" w:rsidRPr="00571401">
        <w:rPr>
          <w:rFonts w:hint="eastAsia"/>
        </w:rPr>
        <w:t>四</w:t>
      </w:r>
      <w:r w:rsidRPr="00571401">
        <w:rPr>
          <w:rFonts w:hint="eastAsia"/>
        </w:rPr>
        <w:t>)</w:t>
      </w:r>
      <w:r w:rsidRPr="00571401">
        <w:rPr>
          <w:rFonts w:hint="eastAsia"/>
        </w:rPr>
        <w:t>修正</w:t>
      </w:r>
      <w:proofErr w:type="gramStart"/>
      <w:r w:rsidR="009C511A" w:rsidRPr="00571401">
        <w:rPr>
          <w:rFonts w:hint="eastAsia"/>
        </w:rPr>
        <w:t>菸</w:t>
      </w:r>
      <w:proofErr w:type="gramEnd"/>
      <w:r w:rsidR="009C511A" w:rsidRPr="00571401">
        <w:rPr>
          <w:rFonts w:hint="eastAsia"/>
        </w:rPr>
        <w:t>害防制法</w:t>
      </w:r>
      <w:r w:rsidRPr="00571401">
        <w:tab/>
      </w:r>
      <w:r w:rsidR="000C4525">
        <w:rPr>
          <w:rFonts w:hint="eastAsia"/>
        </w:rPr>
        <w:t>59</w:t>
      </w:r>
    </w:p>
    <w:p w14:paraId="41FE7FB3" w14:textId="7CFF3817" w:rsidR="007B6559" w:rsidRPr="00571401" w:rsidRDefault="007B6559" w:rsidP="007B6559">
      <w:pPr>
        <w:pStyle w:val="013-"/>
        <w:spacing w:before="60"/>
      </w:pPr>
      <w:r w:rsidRPr="00571401">
        <w:rPr>
          <w:rFonts w:hint="eastAsia"/>
        </w:rPr>
        <w:t>(</w:t>
      </w:r>
      <w:r w:rsidR="0039320E" w:rsidRPr="00571401">
        <w:rPr>
          <w:rFonts w:hint="eastAsia"/>
        </w:rPr>
        <w:t>五</w:t>
      </w:r>
      <w:r w:rsidRPr="00571401">
        <w:rPr>
          <w:rFonts w:hint="eastAsia"/>
        </w:rPr>
        <w:t>)</w:t>
      </w:r>
      <w:r w:rsidRPr="00571401">
        <w:rPr>
          <w:rFonts w:hint="eastAsia"/>
        </w:rPr>
        <w:t>修正</w:t>
      </w:r>
      <w:r w:rsidR="0034542B" w:rsidRPr="00571401">
        <w:rPr>
          <w:rFonts w:hint="eastAsia"/>
        </w:rPr>
        <w:t>公務人員任用法條文</w:t>
      </w:r>
      <w:r w:rsidRPr="00571401">
        <w:tab/>
      </w:r>
      <w:r w:rsidR="000C4525">
        <w:rPr>
          <w:rFonts w:hint="eastAsia"/>
        </w:rPr>
        <w:t>73</w:t>
      </w:r>
    </w:p>
    <w:p w14:paraId="4FCE7F2D" w14:textId="04DAFA95" w:rsidR="007B6559" w:rsidRPr="00571401" w:rsidRDefault="007B6559" w:rsidP="007B6559">
      <w:pPr>
        <w:pStyle w:val="013-"/>
        <w:spacing w:before="60"/>
      </w:pPr>
      <w:r w:rsidRPr="00571401">
        <w:rPr>
          <w:rFonts w:hint="eastAsia"/>
        </w:rPr>
        <w:t>(</w:t>
      </w:r>
      <w:r w:rsidR="0039320E" w:rsidRPr="00571401">
        <w:rPr>
          <w:rFonts w:hint="eastAsia"/>
        </w:rPr>
        <w:t>六</w:t>
      </w:r>
      <w:r w:rsidRPr="00571401">
        <w:rPr>
          <w:rFonts w:hint="eastAsia"/>
        </w:rPr>
        <w:t>)</w:t>
      </w:r>
      <w:r w:rsidRPr="00571401">
        <w:rPr>
          <w:rFonts w:hint="eastAsia"/>
        </w:rPr>
        <w:t>將</w:t>
      </w:r>
      <w:r w:rsidR="00880945" w:rsidRPr="00571401">
        <w:rPr>
          <w:rFonts w:hint="eastAsia"/>
        </w:rPr>
        <w:t>溫室氣體減量及管理法</w:t>
      </w:r>
      <w:r w:rsidRPr="00571401">
        <w:rPr>
          <w:rFonts w:hint="eastAsia"/>
        </w:rPr>
        <w:t>名稱修正為</w:t>
      </w:r>
      <w:r w:rsidR="00880945" w:rsidRPr="00571401">
        <w:rPr>
          <w:rFonts w:hint="eastAsia"/>
        </w:rPr>
        <w:t>氣候變遷因應法；</w:t>
      </w:r>
      <w:r w:rsidRPr="00571401">
        <w:rPr>
          <w:rFonts w:hint="eastAsia"/>
        </w:rPr>
        <w:t>並修正條文</w:t>
      </w:r>
      <w:r w:rsidRPr="00571401">
        <w:tab/>
      </w:r>
      <w:r w:rsidR="000C4525">
        <w:rPr>
          <w:rFonts w:hint="eastAsia"/>
        </w:rPr>
        <w:t>74</w:t>
      </w:r>
    </w:p>
    <w:p w14:paraId="3FF1C0A8" w14:textId="59E731EA" w:rsidR="007B6559" w:rsidRPr="00571401" w:rsidRDefault="006E3EDD" w:rsidP="007B6559">
      <w:pPr>
        <w:pStyle w:val="012-"/>
      </w:pPr>
      <w:r w:rsidRPr="00571401">
        <w:rPr>
          <w:rFonts w:hint="eastAsia"/>
        </w:rPr>
        <w:t>二</w:t>
      </w:r>
      <w:r w:rsidR="007B6559" w:rsidRPr="00571401">
        <w:rPr>
          <w:rFonts w:hint="eastAsia"/>
        </w:rPr>
        <w:t>、任免官員</w:t>
      </w:r>
      <w:r w:rsidR="007B6559" w:rsidRPr="00571401">
        <w:tab/>
      </w:r>
      <w:r w:rsidR="007B6559" w:rsidRPr="00571401">
        <w:rPr>
          <w:rFonts w:hint="eastAsia"/>
        </w:rPr>
        <w:t>1</w:t>
      </w:r>
      <w:r w:rsidR="000C4525">
        <w:rPr>
          <w:rFonts w:hint="eastAsia"/>
        </w:rPr>
        <w:t>01</w:t>
      </w:r>
    </w:p>
    <w:p w14:paraId="3878C8AB" w14:textId="5AE97020" w:rsidR="007B6559" w:rsidRPr="00571401" w:rsidRDefault="00491032" w:rsidP="007B6559">
      <w:pPr>
        <w:pStyle w:val="012-"/>
      </w:pPr>
      <w:r w:rsidRPr="00571401">
        <w:rPr>
          <w:rFonts w:hint="eastAsia"/>
        </w:rPr>
        <w:t>三</w:t>
      </w:r>
      <w:r w:rsidR="007B6559" w:rsidRPr="00571401">
        <w:rPr>
          <w:rFonts w:hint="eastAsia"/>
        </w:rPr>
        <w:t>、授予勳章</w:t>
      </w:r>
      <w:r w:rsidR="007B6559" w:rsidRPr="00571401">
        <w:tab/>
      </w:r>
      <w:r w:rsidR="000C4525">
        <w:rPr>
          <w:rFonts w:hint="eastAsia"/>
        </w:rPr>
        <w:t>111</w:t>
      </w:r>
    </w:p>
    <w:p w14:paraId="61038799" w14:textId="77777777" w:rsidR="007B6559" w:rsidRPr="00571401" w:rsidRDefault="007B6559" w:rsidP="007B6559">
      <w:pPr>
        <w:pStyle w:val="011-"/>
        <w:spacing w:before="120" w:after="120"/>
      </w:pPr>
      <w:r w:rsidRPr="00571401">
        <w:rPr>
          <w:rFonts w:hint="eastAsia"/>
        </w:rPr>
        <w:t>貳、專載</w:t>
      </w:r>
    </w:p>
    <w:p w14:paraId="5F75EEE4" w14:textId="01B68936" w:rsidR="007B6559" w:rsidRPr="00571401" w:rsidRDefault="00E421B2" w:rsidP="007B6559">
      <w:pPr>
        <w:pStyle w:val="012-"/>
      </w:pPr>
      <w:r w:rsidRPr="00571401">
        <w:rPr>
          <w:rFonts w:hint="eastAsia"/>
        </w:rPr>
        <w:t>總統</w:t>
      </w:r>
      <w:proofErr w:type="gramStart"/>
      <w:r w:rsidRPr="00571401">
        <w:rPr>
          <w:rFonts w:hint="eastAsia"/>
        </w:rPr>
        <w:t>頒授美台</w:t>
      </w:r>
      <w:proofErr w:type="gramEnd"/>
      <w:r w:rsidRPr="00571401">
        <w:rPr>
          <w:rFonts w:hint="eastAsia"/>
        </w:rPr>
        <w:t>商業協會榮譽主席伍佛維茲勳章典禮</w:t>
      </w:r>
      <w:r w:rsidR="007B6559" w:rsidRPr="00571401">
        <w:tab/>
      </w:r>
      <w:r w:rsidR="000C4525">
        <w:rPr>
          <w:rFonts w:hint="eastAsia"/>
        </w:rPr>
        <w:t>111</w:t>
      </w:r>
    </w:p>
    <w:p w14:paraId="716E3D16" w14:textId="77777777" w:rsidR="007B6559" w:rsidRPr="00571401" w:rsidRDefault="007B6559" w:rsidP="007B6559">
      <w:pPr>
        <w:pStyle w:val="011-"/>
        <w:spacing w:before="120" w:after="120"/>
      </w:pPr>
      <w:r w:rsidRPr="00571401">
        <w:rPr>
          <w:rFonts w:hint="eastAsia"/>
        </w:rPr>
        <w:t>參、總統及副總統活動紀要</w:t>
      </w:r>
    </w:p>
    <w:p w14:paraId="2D2A6370" w14:textId="67D167EA" w:rsidR="007B6559" w:rsidRPr="00571401" w:rsidRDefault="007B6559" w:rsidP="007B6559">
      <w:pPr>
        <w:pStyle w:val="012-"/>
      </w:pPr>
      <w:r w:rsidRPr="00571401">
        <w:rPr>
          <w:rFonts w:hint="eastAsia"/>
        </w:rPr>
        <w:t>一、總統活動紀要</w:t>
      </w:r>
      <w:r w:rsidRPr="00571401">
        <w:tab/>
      </w:r>
      <w:r w:rsidR="000C4525">
        <w:rPr>
          <w:rFonts w:hint="eastAsia"/>
        </w:rPr>
        <w:t>112</w:t>
      </w:r>
    </w:p>
    <w:p w14:paraId="4E358FA3" w14:textId="5BCD35DC" w:rsidR="007B6559" w:rsidRPr="00571401" w:rsidRDefault="007B6559" w:rsidP="007B6559">
      <w:pPr>
        <w:pStyle w:val="012-"/>
      </w:pPr>
      <w:r w:rsidRPr="00571401">
        <w:rPr>
          <w:rFonts w:hint="eastAsia"/>
        </w:rPr>
        <w:t>二、副總統活動紀要</w:t>
      </w:r>
      <w:r w:rsidRPr="00571401">
        <w:tab/>
      </w:r>
      <w:r w:rsidR="000C4525">
        <w:rPr>
          <w:rFonts w:hint="eastAsia"/>
        </w:rPr>
        <w:t>113</w:t>
      </w:r>
    </w:p>
    <w:p w14:paraId="3F88F23E" w14:textId="77777777"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71C05468" w14:textId="6BCB8532" w:rsidR="007B6559" w:rsidRPr="00AD25EB" w:rsidRDefault="007B6559" w:rsidP="00AD25EB">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14:paraId="4A5EB6B1" w14:textId="77777777" w:rsidTr="005E7AA3">
        <w:trPr>
          <w:trHeight w:hRule="exact" w:val="851"/>
        </w:trPr>
        <w:tc>
          <w:tcPr>
            <w:tcW w:w="1988" w:type="dxa"/>
            <w:vAlign w:val="center"/>
          </w:tcPr>
          <w:p w14:paraId="7A731FAD" w14:textId="77777777" w:rsidR="007B6559" w:rsidRPr="00026BD0" w:rsidRDefault="007B6559" w:rsidP="005E7AA3">
            <w:pPr>
              <w:pStyle w:val="022"/>
            </w:pPr>
            <w:r>
              <w:rPr>
                <w:rFonts w:hint="eastAsia"/>
              </w:rPr>
              <w:t>總統令</w:t>
            </w:r>
          </w:p>
        </w:tc>
        <w:tc>
          <w:tcPr>
            <w:tcW w:w="4759" w:type="dxa"/>
            <w:vAlign w:val="center"/>
          </w:tcPr>
          <w:p w14:paraId="2D932077" w14:textId="52252254" w:rsidR="007B6559" w:rsidRPr="00BE7F2E" w:rsidRDefault="007B6559" w:rsidP="005E7AA3">
            <w:pPr>
              <w:pStyle w:val="0220"/>
            </w:pPr>
            <w:r w:rsidRPr="00BE7F2E">
              <w:rPr>
                <w:rFonts w:hint="eastAsia"/>
              </w:rPr>
              <w:t>中華民國</w:t>
            </w:r>
            <w:r w:rsidR="00B62F4E" w:rsidRPr="00BE7F2E">
              <w:rPr>
                <w:rFonts w:hint="eastAsia"/>
              </w:rPr>
              <w:t>1</w:t>
            </w:r>
            <w:r w:rsidR="00CF0AE5" w:rsidRPr="00BE7F2E">
              <w:rPr>
                <w:rFonts w:hint="eastAsia"/>
              </w:rPr>
              <w:t>1</w:t>
            </w:r>
            <w:r w:rsidR="00854E53" w:rsidRPr="00BE7F2E">
              <w:rPr>
                <w:rFonts w:hint="eastAsia"/>
              </w:rPr>
              <w:t>2</w:t>
            </w:r>
            <w:r w:rsidRPr="00BE7F2E">
              <w:rPr>
                <w:rFonts w:hint="eastAsia"/>
              </w:rPr>
              <w:t>年</w:t>
            </w:r>
            <w:r w:rsidR="00CB0DBA" w:rsidRPr="00BE7F2E">
              <w:rPr>
                <w:rFonts w:hint="eastAsia"/>
              </w:rPr>
              <w:t>2</w:t>
            </w:r>
            <w:r w:rsidRPr="00BE7F2E">
              <w:rPr>
                <w:rFonts w:hint="eastAsia"/>
              </w:rPr>
              <w:t>月</w:t>
            </w:r>
            <w:r w:rsidR="00BE7F2E" w:rsidRPr="00BE7F2E">
              <w:rPr>
                <w:rFonts w:hint="eastAsia"/>
              </w:rPr>
              <w:t>15</w:t>
            </w:r>
            <w:r w:rsidRPr="00BE7F2E">
              <w:rPr>
                <w:rFonts w:hint="eastAsia"/>
              </w:rPr>
              <w:t>日</w:t>
            </w:r>
          </w:p>
          <w:p w14:paraId="00514F60" w14:textId="048BCB23" w:rsidR="007B6559" w:rsidRDefault="00943C52" w:rsidP="005E7AA3">
            <w:pPr>
              <w:pStyle w:val="0220"/>
              <w:rPr>
                <w:spacing w:val="-8"/>
              </w:rPr>
            </w:pPr>
            <w:r>
              <w:rPr>
                <w:rFonts w:hint="eastAsia"/>
              </w:rPr>
              <w:t>華總</w:t>
            </w:r>
            <w:proofErr w:type="gramStart"/>
            <w:r>
              <w:rPr>
                <w:rFonts w:hint="eastAsia"/>
              </w:rPr>
              <w:t>一義</w:t>
            </w:r>
            <w:r w:rsidR="007B6559" w:rsidRPr="0079273A">
              <w:rPr>
                <w:rFonts w:hint="eastAsia"/>
              </w:rPr>
              <w:t>字第</w:t>
            </w:r>
            <w:r w:rsidR="00C60209">
              <w:rPr>
                <w:rFonts w:hint="eastAsia"/>
              </w:rPr>
              <w:t>11200010181</w:t>
            </w:r>
            <w:r w:rsidR="007B6559" w:rsidRPr="0079273A">
              <w:rPr>
                <w:rFonts w:hint="eastAsia"/>
              </w:rPr>
              <w:t>號</w:t>
            </w:r>
            <w:proofErr w:type="gramEnd"/>
          </w:p>
        </w:tc>
      </w:tr>
    </w:tbl>
    <w:p w14:paraId="2E939392" w14:textId="21FFF984" w:rsidR="007B6559" w:rsidRPr="003F2E9A" w:rsidRDefault="007B6559" w:rsidP="007B6559">
      <w:pPr>
        <w:pStyle w:val="024"/>
        <w:rPr>
          <w:spacing w:val="10"/>
        </w:rPr>
      </w:pPr>
      <w:r w:rsidRPr="003F2E9A">
        <w:rPr>
          <w:rFonts w:hint="eastAsia"/>
          <w:spacing w:val="10"/>
        </w:rPr>
        <w:t>茲增訂</w:t>
      </w:r>
      <w:r w:rsidR="00CC6872" w:rsidRPr="00CC6872">
        <w:rPr>
          <w:rFonts w:hint="eastAsia"/>
          <w:spacing w:val="10"/>
        </w:rPr>
        <w:t>兒童及少年性剝削防制條例第四十五條之一、第五十二條之</w:t>
      </w:r>
      <w:proofErr w:type="gramStart"/>
      <w:r w:rsidR="00CC6872" w:rsidRPr="00CC6872">
        <w:rPr>
          <w:rFonts w:hint="eastAsia"/>
          <w:spacing w:val="10"/>
        </w:rPr>
        <w:t>一</w:t>
      </w:r>
      <w:proofErr w:type="gramEnd"/>
      <w:r w:rsidR="00CC6872" w:rsidRPr="00CC6872">
        <w:rPr>
          <w:rFonts w:hint="eastAsia"/>
          <w:spacing w:val="10"/>
        </w:rPr>
        <w:t>及第五十三條之</w:t>
      </w:r>
      <w:proofErr w:type="gramStart"/>
      <w:r w:rsidR="00CC6872" w:rsidRPr="00CC6872">
        <w:rPr>
          <w:rFonts w:hint="eastAsia"/>
          <w:spacing w:val="10"/>
        </w:rPr>
        <w:t>一</w:t>
      </w:r>
      <w:proofErr w:type="gramEnd"/>
      <w:r w:rsidR="00CC6872" w:rsidRPr="00CC6872">
        <w:rPr>
          <w:rFonts w:hint="eastAsia"/>
          <w:spacing w:val="10"/>
        </w:rPr>
        <w:t>條文</w:t>
      </w:r>
      <w:r w:rsidRPr="003F2E9A">
        <w:rPr>
          <w:rFonts w:hint="eastAsia"/>
          <w:spacing w:val="10"/>
        </w:rPr>
        <w:t>；並修正</w:t>
      </w:r>
      <w:r w:rsidR="00CC6872" w:rsidRPr="00CC6872">
        <w:rPr>
          <w:rFonts w:hint="eastAsia"/>
          <w:spacing w:val="10"/>
        </w:rPr>
        <w:t>第二條、第五條、第七條、第八條、第十四條、第二十二條、第二十八條、第三十一條、第三十五條、第三十六條、第三十八條、第三十九條、第四十三條至第四十五條、第四十六條至第四十八條、第五十一條、第五十三條及第五十五條</w:t>
      </w:r>
      <w:r w:rsidRPr="003F2E9A">
        <w:rPr>
          <w:rFonts w:hint="eastAsia"/>
          <w:spacing w:val="10"/>
        </w:rPr>
        <w:t>條文，公布之。</w:t>
      </w:r>
    </w:p>
    <w:p w14:paraId="345B8894" w14:textId="77777777" w:rsidR="007877FF" w:rsidRPr="007877FF" w:rsidRDefault="007877FF" w:rsidP="00985B2C">
      <w:pPr>
        <w:pStyle w:val="025"/>
        <w:rPr>
          <w:color w:val="FF0000"/>
        </w:rPr>
      </w:pPr>
      <w:r w:rsidRPr="007877FF">
        <w:rPr>
          <w:rFonts w:hint="eastAsia"/>
        </w:rPr>
        <w:t xml:space="preserve">總　　　統　</w:t>
      </w:r>
      <w:r w:rsidRPr="007877FF">
        <w:rPr>
          <w:rFonts w:ascii="標楷體" w:hAnsi="標楷體" w:hint="eastAsia"/>
          <w:kern w:val="2"/>
          <w:szCs w:val="28"/>
        </w:rPr>
        <w:t>蔡英文</w:t>
      </w:r>
      <w:r w:rsidRPr="007877FF">
        <w:rPr>
          <w:rFonts w:ascii="標楷體" w:hAnsi="標楷體"/>
          <w:kern w:val="2"/>
          <w:szCs w:val="28"/>
        </w:rPr>
        <w:br/>
      </w:r>
      <w:r w:rsidRPr="007877FF">
        <w:rPr>
          <w:rFonts w:hint="eastAsia"/>
        </w:rPr>
        <w:t>行政院院長　陳建仁</w:t>
      </w:r>
      <w:r w:rsidRPr="007877FF">
        <w:br/>
      </w:r>
      <w:r w:rsidRPr="007877FF">
        <w:rPr>
          <w:rFonts w:hint="eastAsia"/>
        </w:rPr>
        <w:t>衛生福利部部長　薛瑞元</w:t>
      </w:r>
    </w:p>
    <w:p w14:paraId="51715F0A" w14:textId="7737A4E0" w:rsidR="00A30A7A" w:rsidRPr="00D86001" w:rsidRDefault="00943C52" w:rsidP="009D0F82">
      <w:pPr>
        <w:pStyle w:val="031"/>
      </w:pPr>
      <w:r w:rsidRPr="00943C52">
        <w:rPr>
          <w:rFonts w:hint="eastAsia"/>
        </w:rPr>
        <w:t>兒童及少年性剝削防制條例增訂第四十五條之一、第五十二條之</w:t>
      </w:r>
      <w:proofErr w:type="gramStart"/>
      <w:r w:rsidRPr="00943C52">
        <w:rPr>
          <w:rFonts w:hint="eastAsia"/>
        </w:rPr>
        <w:t>一</w:t>
      </w:r>
      <w:proofErr w:type="gramEnd"/>
      <w:r w:rsidRPr="00943C52">
        <w:rPr>
          <w:rFonts w:hint="eastAsia"/>
        </w:rPr>
        <w:t>及第五十三條之</w:t>
      </w:r>
      <w:proofErr w:type="gramStart"/>
      <w:r w:rsidRPr="00943C52">
        <w:rPr>
          <w:rFonts w:hint="eastAsia"/>
        </w:rPr>
        <w:t>一</w:t>
      </w:r>
      <w:proofErr w:type="gramEnd"/>
      <w:r w:rsidRPr="00943C52">
        <w:rPr>
          <w:rFonts w:hint="eastAsia"/>
        </w:rPr>
        <w:t>條文；並修正第二條、第五條、第七條、第八條、第十四條、第二十二條、第二十八條、第三十一條、第三十五條、第三十六條、第三十八條、第三十九條、第四十三條至第四十五條、第四十六條至第四十八條、第五十一條、第五十三條及第五十五</w:t>
      </w:r>
      <w:proofErr w:type="gramStart"/>
      <w:r w:rsidRPr="00943C52">
        <w:rPr>
          <w:rFonts w:hint="eastAsia"/>
        </w:rPr>
        <w:t>條</w:t>
      </w:r>
      <w:proofErr w:type="gramEnd"/>
      <w:r w:rsidRPr="00943C52">
        <w:rPr>
          <w:rFonts w:hint="eastAsia"/>
        </w:rPr>
        <w:t>條文</w:t>
      </w:r>
    </w:p>
    <w:p w14:paraId="0557D761" w14:textId="59A5EC8B" w:rsidR="00A30A7A" w:rsidRPr="00BE7F2E" w:rsidRDefault="00A30A7A" w:rsidP="009D0F82">
      <w:pPr>
        <w:pStyle w:val="032"/>
      </w:pPr>
      <w:r w:rsidRPr="00BE7F2E">
        <w:rPr>
          <w:rFonts w:hint="eastAsia"/>
        </w:rPr>
        <w:t>中</w:t>
      </w:r>
      <w:r w:rsidRPr="00BE7F2E">
        <w:t>華民國</w:t>
      </w:r>
      <w:r w:rsidRPr="00BE7F2E">
        <w:rPr>
          <w:rFonts w:hint="eastAsia"/>
        </w:rPr>
        <w:t>1</w:t>
      </w:r>
      <w:r w:rsidR="00CF0AE5" w:rsidRPr="00BE7F2E">
        <w:rPr>
          <w:rFonts w:hint="eastAsia"/>
        </w:rPr>
        <w:t>1</w:t>
      </w:r>
      <w:r w:rsidR="00713ADB" w:rsidRPr="00BE7F2E">
        <w:rPr>
          <w:rFonts w:hint="eastAsia"/>
        </w:rPr>
        <w:t>2</w:t>
      </w:r>
      <w:r w:rsidRPr="00BE7F2E">
        <w:rPr>
          <w:rFonts w:hint="eastAsia"/>
        </w:rPr>
        <w:t>年</w:t>
      </w:r>
      <w:r w:rsidR="00CB0DBA" w:rsidRPr="00BE7F2E">
        <w:rPr>
          <w:rFonts w:hint="eastAsia"/>
        </w:rPr>
        <w:t>2</w:t>
      </w:r>
      <w:r w:rsidRPr="00BE7F2E">
        <w:rPr>
          <w:rFonts w:hint="eastAsia"/>
        </w:rPr>
        <w:t>月</w:t>
      </w:r>
      <w:r w:rsidR="00BE7F2E" w:rsidRPr="00BE7F2E">
        <w:rPr>
          <w:rFonts w:hint="eastAsia"/>
        </w:rPr>
        <w:t>15</w:t>
      </w:r>
      <w:r w:rsidRPr="00BE7F2E">
        <w:t>日公布</w:t>
      </w:r>
    </w:p>
    <w:p w14:paraId="565082D4" w14:textId="77777777" w:rsidR="0065285E" w:rsidRPr="008A68BA" w:rsidRDefault="0065285E" w:rsidP="0065285E">
      <w:pPr>
        <w:pStyle w:val="034"/>
      </w:pPr>
      <w:r w:rsidRPr="006C6071">
        <w:rPr>
          <w:rFonts w:hint="eastAsia"/>
          <w:fitText w:val="1400" w:id="-1306802688"/>
        </w:rPr>
        <w:t>第　二　條</w:t>
      </w:r>
      <w:r w:rsidRPr="008A68BA">
        <w:rPr>
          <w:rFonts w:hint="eastAsia"/>
        </w:rPr>
        <w:t xml:space="preserve">　　本條例所稱兒童或少年性剝削，指下列行為之</w:t>
      </w:r>
      <w:proofErr w:type="gramStart"/>
      <w:r w:rsidRPr="008A68BA">
        <w:rPr>
          <w:rFonts w:hint="eastAsia"/>
        </w:rPr>
        <w:t>一</w:t>
      </w:r>
      <w:proofErr w:type="gramEnd"/>
      <w:r w:rsidRPr="008A68BA">
        <w:rPr>
          <w:rFonts w:hint="eastAsia"/>
        </w:rPr>
        <w:t>者：</w:t>
      </w:r>
    </w:p>
    <w:p w14:paraId="69B7EE6F" w14:textId="0E235A8B" w:rsidR="0065285E" w:rsidRPr="008A68BA" w:rsidRDefault="0065285E" w:rsidP="0065285E">
      <w:pPr>
        <w:pStyle w:val="035"/>
      </w:pPr>
      <w:r w:rsidRPr="008A68BA">
        <w:rPr>
          <w:rFonts w:hint="eastAsia"/>
        </w:rPr>
        <w:t>一、</w:t>
      </w:r>
      <w:r w:rsidR="00985B2C">
        <w:tab/>
      </w:r>
      <w:r w:rsidRPr="008A68BA">
        <w:rPr>
          <w:rFonts w:hint="eastAsia"/>
        </w:rPr>
        <w:t>使兒童或少年為有對價之性交或猥褻行為。</w:t>
      </w:r>
    </w:p>
    <w:p w14:paraId="5042F5FC" w14:textId="6D981CD7" w:rsidR="0065285E" w:rsidRPr="00985B2C" w:rsidRDefault="0065285E" w:rsidP="0065285E">
      <w:pPr>
        <w:pStyle w:val="035"/>
        <w:ind w:left="2563" w:hanging="595"/>
        <w:rPr>
          <w:spacing w:val="8"/>
        </w:rPr>
      </w:pPr>
      <w:r w:rsidRPr="00985B2C">
        <w:rPr>
          <w:rFonts w:hint="eastAsia"/>
          <w:spacing w:val="8"/>
        </w:rPr>
        <w:t>二、</w:t>
      </w:r>
      <w:r w:rsidR="00985B2C" w:rsidRPr="00985B2C">
        <w:rPr>
          <w:spacing w:val="8"/>
        </w:rPr>
        <w:tab/>
      </w:r>
      <w:r w:rsidRPr="00985B2C">
        <w:rPr>
          <w:rFonts w:hint="eastAsia"/>
          <w:spacing w:val="8"/>
        </w:rPr>
        <w:t>利用兒童或少年為性交或猥褻之行為，以供人觀覽。</w:t>
      </w:r>
    </w:p>
    <w:p w14:paraId="33E3A056" w14:textId="7F975ED6" w:rsidR="0065285E" w:rsidRPr="008A68BA" w:rsidRDefault="0065285E" w:rsidP="00514B9A">
      <w:pPr>
        <w:pStyle w:val="035"/>
        <w:spacing w:line="436" w:lineRule="exact"/>
      </w:pPr>
      <w:r w:rsidRPr="008A68BA">
        <w:rPr>
          <w:rFonts w:hint="eastAsia"/>
        </w:rPr>
        <w:lastRenderedPageBreak/>
        <w:t>三、</w:t>
      </w:r>
      <w:r w:rsidR="00985B2C">
        <w:tab/>
      </w:r>
      <w:r w:rsidRPr="008A68BA">
        <w:rPr>
          <w:rFonts w:hint="eastAsia"/>
        </w:rPr>
        <w:t>拍攝、製造、散布、播送、交付、公然陳列或販賣兒童或少年之性影像、與性相關而客觀上足以引起性</w:t>
      </w:r>
      <w:proofErr w:type="gramStart"/>
      <w:r w:rsidRPr="008A68BA">
        <w:rPr>
          <w:rFonts w:hint="eastAsia"/>
        </w:rPr>
        <w:t>慾</w:t>
      </w:r>
      <w:proofErr w:type="gramEnd"/>
      <w:r w:rsidRPr="008A68BA">
        <w:rPr>
          <w:rFonts w:hint="eastAsia"/>
        </w:rPr>
        <w:t>或羞恥之圖畫、語音或其他物品。</w:t>
      </w:r>
    </w:p>
    <w:p w14:paraId="3E8ACA46" w14:textId="6D1E25F6" w:rsidR="0065285E" w:rsidRPr="008A68BA" w:rsidRDefault="0065285E" w:rsidP="00514B9A">
      <w:pPr>
        <w:pStyle w:val="035"/>
        <w:spacing w:line="436" w:lineRule="exact"/>
      </w:pPr>
      <w:r w:rsidRPr="008A68BA">
        <w:rPr>
          <w:rFonts w:hint="eastAsia"/>
        </w:rPr>
        <w:t>四、</w:t>
      </w:r>
      <w:r w:rsidR="00985B2C">
        <w:tab/>
      </w:r>
      <w:r w:rsidRPr="008A68BA">
        <w:rPr>
          <w:rFonts w:hint="eastAsia"/>
        </w:rPr>
        <w:t>使兒童或少年坐</w:t>
      </w:r>
      <w:proofErr w:type="gramStart"/>
      <w:r w:rsidRPr="008A68BA">
        <w:rPr>
          <w:rFonts w:hint="eastAsia"/>
        </w:rPr>
        <w:t>檯</w:t>
      </w:r>
      <w:proofErr w:type="gramEnd"/>
      <w:r w:rsidRPr="008A68BA">
        <w:rPr>
          <w:rFonts w:hint="eastAsia"/>
        </w:rPr>
        <w:t>陪酒或涉及色情之伴遊、伴唱、伴舞或其他類似行為。</w:t>
      </w:r>
    </w:p>
    <w:p w14:paraId="6D7EC0C2" w14:textId="77777777" w:rsidR="0065285E" w:rsidRPr="008A68BA" w:rsidRDefault="0065285E" w:rsidP="00514B9A">
      <w:pPr>
        <w:pStyle w:val="0342"/>
        <w:spacing w:line="436" w:lineRule="exact"/>
        <w:ind w:left="1417"/>
      </w:pPr>
      <w:r w:rsidRPr="008A68BA">
        <w:rPr>
          <w:rFonts w:hint="eastAsia"/>
        </w:rPr>
        <w:t>本條例所稱被害人，指遭受性剝削或疑似遭受性剝削之兒童或少年。</w:t>
      </w:r>
    </w:p>
    <w:p w14:paraId="32B5D0CF" w14:textId="77777777" w:rsidR="0065285E" w:rsidRPr="008A68BA" w:rsidRDefault="0065285E" w:rsidP="00514B9A">
      <w:pPr>
        <w:pStyle w:val="034"/>
        <w:spacing w:line="436" w:lineRule="exact"/>
      </w:pPr>
      <w:r w:rsidRPr="00074DDB">
        <w:rPr>
          <w:rFonts w:hint="eastAsia"/>
          <w:fitText w:val="1400" w:id="-1306802687"/>
        </w:rPr>
        <w:t>第　五　條</w:t>
      </w:r>
      <w:r w:rsidRPr="008A68BA">
        <w:rPr>
          <w:rFonts w:hint="eastAsia"/>
        </w:rPr>
        <w:t xml:space="preserve">　　中央法務主管機關及內政主管機關應分別指定所屬機關專責指揮督導各地方檢察署、警察機關辦理有關本條例犯罪偵查工作；各地方檢察署、警察機關應指定經專業訓練之專責人員辦理本條例事件。</w:t>
      </w:r>
    </w:p>
    <w:p w14:paraId="04185245" w14:textId="77777777" w:rsidR="0065285E" w:rsidRPr="008A68BA" w:rsidRDefault="0065285E" w:rsidP="00514B9A">
      <w:pPr>
        <w:pStyle w:val="034"/>
        <w:spacing w:line="436" w:lineRule="exact"/>
      </w:pPr>
      <w:r w:rsidRPr="008E468D">
        <w:rPr>
          <w:rFonts w:hint="eastAsia"/>
          <w:fitText w:val="1400" w:id="-1306802686"/>
        </w:rPr>
        <w:t>第　七　條</w:t>
      </w:r>
      <w:r w:rsidRPr="008A68BA">
        <w:rPr>
          <w:rFonts w:hint="eastAsia"/>
        </w:rPr>
        <w:t xml:space="preserve">　　</w:t>
      </w:r>
      <w:proofErr w:type="gramStart"/>
      <w:r w:rsidRPr="008A68BA">
        <w:rPr>
          <w:rFonts w:hint="eastAsia"/>
        </w:rPr>
        <w:t>醫</w:t>
      </w:r>
      <w:proofErr w:type="gramEnd"/>
      <w:r w:rsidRPr="008A68BA">
        <w:rPr>
          <w:rFonts w:hint="eastAsia"/>
        </w:rPr>
        <w:t>事人員、社會工作人員、教育人員、保育人員、移民</w:t>
      </w:r>
      <w:r w:rsidRPr="00074DDB">
        <w:rPr>
          <w:rFonts w:hint="eastAsia"/>
          <w:spacing w:val="-6"/>
        </w:rPr>
        <w:t>管理人員、移民業務機構從業人員、戶政人員、村里幹事、警察人員、司法人員、觀光業從業人員、電子遊戲場業從業人員、資訊休閒業從業人員、就業服務人員、公寓大廈管理服務人員及其他執行兒童福利或少年福利業務人員，於執行職務或業務時，知有被害人，應即通報當地直轄市、縣（市）主管機關，至遲不得超過二十四小時。</w:t>
      </w:r>
    </w:p>
    <w:p w14:paraId="3418D5F8" w14:textId="77777777" w:rsidR="0065285E" w:rsidRPr="008A68BA" w:rsidRDefault="0065285E" w:rsidP="00514B9A">
      <w:pPr>
        <w:pStyle w:val="0342"/>
        <w:spacing w:line="436" w:lineRule="exact"/>
        <w:ind w:left="1417"/>
      </w:pPr>
      <w:r w:rsidRPr="008A68BA">
        <w:rPr>
          <w:rFonts w:hint="eastAsia"/>
        </w:rPr>
        <w:t>前項人員於執行職務或業務時，知有第四章之犯罪嫌疑人，應即通報第五條所定機關或人員，至遲不得超過二十四小時。</w:t>
      </w:r>
    </w:p>
    <w:p w14:paraId="37D547B6" w14:textId="77777777" w:rsidR="0065285E" w:rsidRPr="008A68BA" w:rsidRDefault="0065285E" w:rsidP="00514B9A">
      <w:pPr>
        <w:pStyle w:val="0342"/>
        <w:spacing w:line="436" w:lineRule="exact"/>
        <w:ind w:left="1417"/>
      </w:pPr>
      <w:r w:rsidRPr="008A68BA">
        <w:rPr>
          <w:rFonts w:hint="eastAsia"/>
        </w:rPr>
        <w:t>任何人知有被害人或第四章之犯罪嫌疑人，得通報直轄市、縣（市）主管機關或第五條所定機關或人員。</w:t>
      </w:r>
    </w:p>
    <w:p w14:paraId="0C2CE8F0" w14:textId="77777777" w:rsidR="0065285E" w:rsidRPr="008A68BA" w:rsidRDefault="0065285E" w:rsidP="00514B9A">
      <w:pPr>
        <w:pStyle w:val="0342"/>
        <w:spacing w:line="436" w:lineRule="exact"/>
        <w:ind w:left="1417"/>
      </w:pPr>
      <w:r w:rsidRPr="008A68BA">
        <w:rPr>
          <w:rFonts w:hint="eastAsia"/>
        </w:rPr>
        <w:t>前三項通報人之身分資料，應予保密。</w:t>
      </w:r>
    </w:p>
    <w:p w14:paraId="31F0EE2B" w14:textId="77777777" w:rsidR="0065285E" w:rsidRPr="008A68BA" w:rsidRDefault="0065285E" w:rsidP="00514B9A">
      <w:pPr>
        <w:pStyle w:val="0342"/>
        <w:spacing w:line="436" w:lineRule="exact"/>
        <w:ind w:left="1417"/>
      </w:pPr>
      <w:r w:rsidRPr="008A68BA">
        <w:rPr>
          <w:rFonts w:hint="eastAsia"/>
        </w:rPr>
        <w:t>直轄市、縣（市）主管機關接獲第一項通報後，知悉行為人為兒童或少年者，應依相關法規轉</w:t>
      </w:r>
      <w:proofErr w:type="gramStart"/>
      <w:r w:rsidRPr="008A68BA">
        <w:rPr>
          <w:rFonts w:hint="eastAsia"/>
        </w:rPr>
        <w:t>介</w:t>
      </w:r>
      <w:proofErr w:type="gramEnd"/>
      <w:r w:rsidRPr="008A68BA">
        <w:rPr>
          <w:rFonts w:hint="eastAsia"/>
        </w:rPr>
        <w:t>各該權責機關提</w:t>
      </w:r>
      <w:r w:rsidRPr="008A68BA">
        <w:rPr>
          <w:rFonts w:hint="eastAsia"/>
        </w:rPr>
        <w:lastRenderedPageBreak/>
        <w:t>供教育、心理諮商或輔導、法律諮詢或其他服務。</w:t>
      </w:r>
    </w:p>
    <w:p w14:paraId="02EDBD31" w14:textId="77777777" w:rsidR="0065285E" w:rsidRPr="008A68BA" w:rsidRDefault="0065285E" w:rsidP="00514B9A">
      <w:pPr>
        <w:pStyle w:val="034"/>
        <w:spacing w:line="436" w:lineRule="exact"/>
      </w:pPr>
      <w:r w:rsidRPr="008E468D">
        <w:rPr>
          <w:rFonts w:hint="eastAsia"/>
          <w:fitText w:val="1400" w:id="-1306802176"/>
        </w:rPr>
        <w:t>第　八　條</w:t>
      </w:r>
      <w:r w:rsidRPr="008A68BA">
        <w:rPr>
          <w:rFonts w:hint="eastAsia"/>
        </w:rPr>
        <w:t xml:space="preserve">　　網際網路平</w:t>
      </w:r>
      <w:proofErr w:type="gramStart"/>
      <w:r w:rsidRPr="008A68BA">
        <w:rPr>
          <w:rFonts w:hint="eastAsia"/>
        </w:rPr>
        <w:t>臺</w:t>
      </w:r>
      <w:proofErr w:type="gramEnd"/>
      <w:r w:rsidRPr="008A68BA">
        <w:rPr>
          <w:rFonts w:hint="eastAsia"/>
        </w:rPr>
        <w:t>提供者、網際網路應用服務提供者及網際網路接取服務提供者，透過網路內容防護機構、主管機關、警察機關或其他機關，知有第四章之犯罪嫌疑情事，應先行限制瀏覽或移除與第四章犯罪有關之網頁資料。</w:t>
      </w:r>
    </w:p>
    <w:p w14:paraId="757FC4E8" w14:textId="77777777" w:rsidR="0065285E" w:rsidRPr="008A68BA" w:rsidRDefault="0065285E" w:rsidP="00514B9A">
      <w:pPr>
        <w:pStyle w:val="0342"/>
        <w:spacing w:line="436" w:lineRule="exact"/>
        <w:ind w:leftChars="0" w:left="1418"/>
      </w:pPr>
      <w:r w:rsidRPr="008A68BA">
        <w:rPr>
          <w:rFonts w:hint="eastAsia"/>
        </w:rPr>
        <w:t>前項犯罪網頁資料與嫌疑人之個人資料及網路使用紀錄資料，應保留一百八十日，以提供司法及警察機關調查。</w:t>
      </w:r>
    </w:p>
    <w:p w14:paraId="41B1FCC2" w14:textId="77777777" w:rsidR="0065285E" w:rsidRPr="008A68BA" w:rsidRDefault="0065285E" w:rsidP="00514B9A">
      <w:pPr>
        <w:pStyle w:val="0342"/>
        <w:spacing w:line="436" w:lineRule="exact"/>
        <w:ind w:leftChars="0" w:left="1418"/>
        <w:rPr>
          <w:highlight w:val="yellow"/>
        </w:rPr>
      </w:pPr>
      <w:r w:rsidRPr="008A68BA">
        <w:rPr>
          <w:rFonts w:hint="eastAsia"/>
        </w:rPr>
        <w:t>直轄市、縣（市）主管機關得協助被害人於偵查中向檢察官、審理中向法院請求重製扣案之被害人性影像。第一項之網際網路平</w:t>
      </w:r>
      <w:proofErr w:type="gramStart"/>
      <w:r w:rsidRPr="008A68BA">
        <w:rPr>
          <w:rFonts w:hint="eastAsia"/>
        </w:rPr>
        <w:t>臺</w:t>
      </w:r>
      <w:proofErr w:type="gramEnd"/>
      <w:r w:rsidRPr="008A68BA">
        <w:rPr>
          <w:rFonts w:hint="eastAsia"/>
        </w:rPr>
        <w:t>提供者、網際網路應用服務提供者及網際網路接取服務提供者於技術可行下，應依直轄市、縣（市）主管機關通知比對、移除或下架被害人之性影像。</w:t>
      </w:r>
    </w:p>
    <w:p w14:paraId="643A6E6C" w14:textId="77777777" w:rsidR="0065285E" w:rsidRPr="008A68BA" w:rsidRDefault="0065285E" w:rsidP="00514B9A">
      <w:pPr>
        <w:pStyle w:val="034"/>
        <w:spacing w:line="436" w:lineRule="exact"/>
      </w:pPr>
      <w:r w:rsidRPr="003E14C9">
        <w:rPr>
          <w:rFonts w:hint="eastAsia"/>
          <w:fitText w:val="1400" w:id="-1306802175"/>
        </w:rPr>
        <w:t>第</w:t>
      </w:r>
      <w:r w:rsidRPr="003E14C9">
        <w:rPr>
          <w:rFonts w:hint="eastAsia"/>
          <w:fitText w:val="1400" w:id="-1306802175"/>
        </w:rPr>
        <w:t xml:space="preserve"> </w:t>
      </w:r>
      <w:r w:rsidRPr="003E14C9">
        <w:rPr>
          <w:rFonts w:hint="eastAsia"/>
          <w:fitText w:val="1400" w:id="-1306802175"/>
        </w:rPr>
        <w:t>十四</w:t>
      </w:r>
      <w:r w:rsidRPr="003E14C9">
        <w:rPr>
          <w:rFonts w:hint="eastAsia"/>
          <w:fitText w:val="1400" w:id="-1306802175"/>
        </w:rPr>
        <w:t xml:space="preserve"> </w:t>
      </w:r>
      <w:r w:rsidRPr="003E14C9">
        <w:rPr>
          <w:rFonts w:hint="eastAsia"/>
          <w:fitText w:val="1400" w:id="-1306802175"/>
        </w:rPr>
        <w:t>條</w:t>
      </w:r>
      <w:r w:rsidRPr="008A68BA">
        <w:rPr>
          <w:rFonts w:hint="eastAsia"/>
        </w:rPr>
        <w:t xml:space="preserve">　　宣傳品、出版品、廣播、電視、網際網路或其他媒體不得報導或記載有被害人之姓名、出生年月日、住居所、學籍或其他足資識別身分之資訊。</w:t>
      </w:r>
    </w:p>
    <w:p w14:paraId="30AB1E2B" w14:textId="77777777" w:rsidR="0065285E" w:rsidRPr="008A68BA" w:rsidRDefault="0065285E" w:rsidP="00514B9A">
      <w:pPr>
        <w:pStyle w:val="0342"/>
        <w:spacing w:line="436" w:lineRule="exact"/>
        <w:ind w:leftChars="0" w:left="1418"/>
      </w:pPr>
      <w:r w:rsidRPr="008A68BA">
        <w:rPr>
          <w:rFonts w:hint="eastAsia"/>
        </w:rPr>
        <w:t>因職務或業務知悉或持有前項足資識別被害人身分之資訊者，除法律另有規定外，應予保密。</w:t>
      </w:r>
    </w:p>
    <w:p w14:paraId="2FB137E8" w14:textId="77777777" w:rsidR="0065285E" w:rsidRPr="008A68BA" w:rsidRDefault="0065285E" w:rsidP="00514B9A">
      <w:pPr>
        <w:pStyle w:val="0342"/>
        <w:spacing w:line="436" w:lineRule="exact"/>
        <w:ind w:leftChars="0" w:left="1418"/>
      </w:pPr>
      <w:r w:rsidRPr="008A68BA">
        <w:rPr>
          <w:rFonts w:hint="eastAsia"/>
        </w:rPr>
        <w:t>行政及司法機關所公示之文書，不得揭露足資識別被害人身分之資訊。但法律另有規定者，不在此限。</w:t>
      </w:r>
    </w:p>
    <w:p w14:paraId="3CBA826B" w14:textId="77777777" w:rsidR="0065285E" w:rsidRPr="008A68BA" w:rsidRDefault="0065285E" w:rsidP="00514B9A">
      <w:pPr>
        <w:pStyle w:val="0342"/>
        <w:spacing w:line="436" w:lineRule="exact"/>
        <w:ind w:leftChars="0" w:left="1418"/>
      </w:pPr>
      <w:r w:rsidRPr="008A68BA">
        <w:rPr>
          <w:rFonts w:hint="eastAsia"/>
        </w:rPr>
        <w:t>前三項以外之任何人不得以媒體或其他方法公開或揭露被害人之姓名及其他足資識別身分之資訊。</w:t>
      </w:r>
    </w:p>
    <w:p w14:paraId="5A2A131E" w14:textId="77777777" w:rsidR="0065285E" w:rsidRPr="008A68BA" w:rsidRDefault="0065285E" w:rsidP="00514B9A">
      <w:pPr>
        <w:pStyle w:val="034"/>
        <w:spacing w:line="436" w:lineRule="exact"/>
      </w:pPr>
      <w:r w:rsidRPr="008E468D">
        <w:rPr>
          <w:rFonts w:hint="eastAsia"/>
          <w:fitText w:val="1400" w:id="-1306802174"/>
        </w:rPr>
        <w:t>第二十二條</w:t>
      </w:r>
      <w:r w:rsidRPr="008A68BA">
        <w:rPr>
          <w:rFonts w:hint="eastAsia"/>
        </w:rPr>
        <w:t xml:space="preserve">　　中央教育主管機關及中央主管機關應聯合設置或協調直轄市、縣（市）主管機關設置安置被害人之中途學校。</w:t>
      </w:r>
    </w:p>
    <w:p w14:paraId="1B2C5458" w14:textId="77777777" w:rsidR="0065285E" w:rsidRPr="008A68BA" w:rsidRDefault="0065285E" w:rsidP="00514B9A">
      <w:pPr>
        <w:pStyle w:val="0342"/>
        <w:spacing w:line="436" w:lineRule="exact"/>
        <w:ind w:leftChars="0" w:left="1418"/>
      </w:pPr>
      <w:r w:rsidRPr="008A68BA">
        <w:rPr>
          <w:rFonts w:hint="eastAsia"/>
        </w:rPr>
        <w:t>中途學校之組織及其教育之實施，另以法律定之。</w:t>
      </w:r>
    </w:p>
    <w:p w14:paraId="0EAC83C5" w14:textId="77777777" w:rsidR="0065285E" w:rsidRPr="008A68BA" w:rsidRDefault="0065285E" w:rsidP="00514B9A">
      <w:pPr>
        <w:pStyle w:val="034"/>
        <w:spacing w:line="436" w:lineRule="exact"/>
      </w:pPr>
      <w:r w:rsidRPr="008E468D">
        <w:rPr>
          <w:rFonts w:hint="eastAsia"/>
          <w:fitText w:val="1400" w:id="-1306802173"/>
        </w:rPr>
        <w:t>第二十八條</w:t>
      </w:r>
      <w:r w:rsidRPr="008A68BA">
        <w:rPr>
          <w:rFonts w:hint="eastAsia"/>
        </w:rPr>
        <w:t xml:space="preserve">　　父母、養父母或監護人對未滿十八歲之子女、養子女或受監護人犯第三十二條至第三十八條、第三十九條第一項、</w:t>
      </w:r>
      <w:r w:rsidRPr="008A68BA">
        <w:rPr>
          <w:rFonts w:hint="eastAsia"/>
        </w:rPr>
        <w:lastRenderedPageBreak/>
        <w:t>第三項之罪者，被害人、檢察官、被害人</w:t>
      </w:r>
      <w:proofErr w:type="gramStart"/>
      <w:r w:rsidRPr="008A68BA">
        <w:rPr>
          <w:rFonts w:hint="eastAsia"/>
        </w:rPr>
        <w:t>最近尊</w:t>
      </w:r>
      <w:proofErr w:type="gramEnd"/>
      <w:r w:rsidRPr="008A68BA">
        <w:rPr>
          <w:rFonts w:hint="eastAsia"/>
        </w:rPr>
        <w:t>親屬、直轄市、縣（市）主管機關、兒童及少年福利機構或其他利害關係人，得向法院聲請停止其行使、負擔父母對於被害人之權利義務，另行選定監護人。對於養父母，並得請求法院宣告終止其收養關係。</w:t>
      </w:r>
    </w:p>
    <w:p w14:paraId="0B47E134" w14:textId="77777777" w:rsidR="0065285E" w:rsidRPr="008A68BA" w:rsidRDefault="0065285E" w:rsidP="00514B9A">
      <w:pPr>
        <w:pStyle w:val="0342"/>
        <w:spacing w:line="436" w:lineRule="exact"/>
        <w:ind w:left="1417"/>
      </w:pPr>
      <w:r w:rsidRPr="008A68BA">
        <w:rPr>
          <w:rFonts w:hint="eastAsia"/>
        </w:rPr>
        <w:t>法院依前項規定選定或改定監護人時，得指定直轄市、縣（市）主管機關、兒童及少年福利機構或其他適當之人為被害人之監護人，並得指定監護方法、命其父母、原監護人或其他扶養義務人交付子女、支付選定或改定監護人相當之扶養費用及報酬、命為其他必要處分或訂定必要事項。</w:t>
      </w:r>
    </w:p>
    <w:p w14:paraId="5F974A0D" w14:textId="77777777" w:rsidR="0065285E" w:rsidRPr="008A68BA" w:rsidRDefault="0065285E" w:rsidP="00514B9A">
      <w:pPr>
        <w:pStyle w:val="0342"/>
        <w:spacing w:line="436" w:lineRule="exact"/>
        <w:ind w:left="1417"/>
      </w:pPr>
      <w:r w:rsidRPr="008A68BA">
        <w:rPr>
          <w:rFonts w:hint="eastAsia"/>
        </w:rPr>
        <w:t>前項裁定，得為執行名義。</w:t>
      </w:r>
    </w:p>
    <w:p w14:paraId="4A00BD79" w14:textId="77777777" w:rsidR="0065285E" w:rsidRPr="008A68BA" w:rsidRDefault="0065285E" w:rsidP="00514B9A">
      <w:pPr>
        <w:pStyle w:val="034"/>
        <w:spacing w:line="436" w:lineRule="exact"/>
      </w:pPr>
      <w:r w:rsidRPr="008E468D">
        <w:rPr>
          <w:rFonts w:hint="eastAsia"/>
          <w:fitText w:val="1400" w:id="-1306802172"/>
        </w:rPr>
        <w:t>第三十一條</w:t>
      </w:r>
      <w:r w:rsidRPr="008A68BA">
        <w:rPr>
          <w:rFonts w:hint="eastAsia"/>
        </w:rPr>
        <w:t xml:space="preserve">　　與未滿十六歲之人為有對價之性交或猥褻行為者，依刑法之規定處罰之。</w:t>
      </w:r>
    </w:p>
    <w:p w14:paraId="1971A240" w14:textId="77777777" w:rsidR="0065285E" w:rsidRPr="008A68BA" w:rsidRDefault="0065285E" w:rsidP="00514B9A">
      <w:pPr>
        <w:pStyle w:val="0342"/>
        <w:spacing w:line="436" w:lineRule="exact"/>
        <w:ind w:left="1417"/>
      </w:pPr>
      <w:r w:rsidRPr="008A68BA">
        <w:rPr>
          <w:rFonts w:hint="eastAsia"/>
        </w:rPr>
        <w:t>十八歲以上之人與十六歲以上未滿十八歲之人為有對價之性交或猥褻行為者，處三年以下有期徒刑、拘役或新臺幣十萬元以下罰金。</w:t>
      </w:r>
    </w:p>
    <w:p w14:paraId="376A3C2E" w14:textId="77777777" w:rsidR="0065285E" w:rsidRPr="008A68BA" w:rsidRDefault="0065285E" w:rsidP="00514B9A">
      <w:pPr>
        <w:pStyle w:val="034"/>
        <w:spacing w:line="436" w:lineRule="exact"/>
      </w:pPr>
      <w:r w:rsidRPr="008E468D">
        <w:rPr>
          <w:rFonts w:hint="eastAsia"/>
          <w:fitText w:val="1400" w:id="-1306802171"/>
        </w:rPr>
        <w:t>第三十五條</w:t>
      </w:r>
      <w:r w:rsidRPr="008A68BA">
        <w:rPr>
          <w:rFonts w:hint="eastAsia"/>
        </w:rPr>
        <w:t xml:space="preserve">　　招募、引誘、容留、媒介、協助、利用或以他法，使兒童或少年為性交或猥褻之行為，以供人觀覽者，處三年以上十年以下有期徒刑，得</w:t>
      </w:r>
      <w:proofErr w:type="gramStart"/>
      <w:r w:rsidRPr="008A68BA">
        <w:rPr>
          <w:rFonts w:hint="eastAsia"/>
        </w:rPr>
        <w:t>併</w:t>
      </w:r>
      <w:proofErr w:type="gramEnd"/>
      <w:r w:rsidRPr="008A68BA">
        <w:rPr>
          <w:rFonts w:hint="eastAsia"/>
        </w:rPr>
        <w:t>科新臺幣</w:t>
      </w:r>
      <w:proofErr w:type="gramStart"/>
      <w:r w:rsidRPr="008A68BA">
        <w:rPr>
          <w:rFonts w:hint="eastAsia"/>
        </w:rPr>
        <w:t>三</w:t>
      </w:r>
      <w:proofErr w:type="gramEnd"/>
      <w:r w:rsidRPr="008A68BA">
        <w:rPr>
          <w:rFonts w:hint="eastAsia"/>
        </w:rPr>
        <w:t>百萬元以下罰金。</w:t>
      </w:r>
    </w:p>
    <w:p w14:paraId="01937CC4" w14:textId="77777777" w:rsidR="0065285E" w:rsidRPr="008E468D" w:rsidRDefault="0065285E" w:rsidP="00514B9A">
      <w:pPr>
        <w:pStyle w:val="0342"/>
        <w:spacing w:line="436" w:lineRule="atLeast"/>
        <w:ind w:left="1417" w:firstLine="576"/>
        <w:rPr>
          <w:spacing w:val="4"/>
        </w:rPr>
      </w:pPr>
      <w:r w:rsidRPr="008E468D">
        <w:rPr>
          <w:rFonts w:hint="eastAsia"/>
          <w:spacing w:val="4"/>
        </w:rPr>
        <w:t>以強暴、脅迫、藥劑、詐術、催眠術或其他違反本人意願之方法，使兒童或少年為性交或猥褻之行為，以供人觀覽者，處七年以上有期徒刑，得</w:t>
      </w:r>
      <w:proofErr w:type="gramStart"/>
      <w:r w:rsidRPr="008E468D">
        <w:rPr>
          <w:rFonts w:hint="eastAsia"/>
          <w:spacing w:val="4"/>
        </w:rPr>
        <w:t>併</w:t>
      </w:r>
      <w:proofErr w:type="gramEnd"/>
      <w:r w:rsidRPr="008E468D">
        <w:rPr>
          <w:rFonts w:hint="eastAsia"/>
          <w:spacing w:val="4"/>
        </w:rPr>
        <w:t>科新臺幣五百萬元以下罰金。</w:t>
      </w:r>
    </w:p>
    <w:p w14:paraId="12262CB2" w14:textId="77777777" w:rsidR="0065285E" w:rsidRPr="008A68BA" w:rsidRDefault="0065285E" w:rsidP="00514B9A">
      <w:pPr>
        <w:pStyle w:val="0342"/>
        <w:spacing w:line="436" w:lineRule="atLeast"/>
        <w:ind w:left="1417"/>
      </w:pPr>
      <w:r w:rsidRPr="008A68BA">
        <w:rPr>
          <w:rFonts w:hint="eastAsia"/>
        </w:rPr>
        <w:t>意圖營利犯前二項之罪者，依各該條項之規定，加重其刑至二分之一。</w:t>
      </w:r>
    </w:p>
    <w:p w14:paraId="5D8D52B3" w14:textId="77777777" w:rsidR="0065285E" w:rsidRPr="008A68BA" w:rsidRDefault="0065285E" w:rsidP="00514B9A">
      <w:pPr>
        <w:pStyle w:val="0342"/>
        <w:spacing w:line="436" w:lineRule="atLeast"/>
        <w:ind w:left="1417"/>
      </w:pPr>
      <w:r w:rsidRPr="008A68BA">
        <w:rPr>
          <w:rFonts w:hint="eastAsia"/>
        </w:rPr>
        <w:t>前三項之未遂犯罰之。</w:t>
      </w:r>
    </w:p>
    <w:p w14:paraId="11AA7E8D" w14:textId="77777777" w:rsidR="0065285E" w:rsidRPr="008A68BA" w:rsidRDefault="0065285E" w:rsidP="008A24F8">
      <w:pPr>
        <w:pStyle w:val="034"/>
        <w:spacing w:line="436" w:lineRule="exact"/>
      </w:pPr>
      <w:r w:rsidRPr="00D3489A">
        <w:rPr>
          <w:rFonts w:hint="eastAsia"/>
          <w:fitText w:val="1400" w:id="-1306801920"/>
        </w:rPr>
        <w:lastRenderedPageBreak/>
        <w:t>第三十六條</w:t>
      </w:r>
      <w:r w:rsidRPr="008A68BA">
        <w:rPr>
          <w:rFonts w:hint="eastAsia"/>
        </w:rPr>
        <w:t xml:space="preserve">　　拍攝、製造兒童或少年之性影像、與性相關而客觀上足以引起性</w:t>
      </w:r>
      <w:proofErr w:type="gramStart"/>
      <w:r w:rsidRPr="008A68BA">
        <w:rPr>
          <w:rFonts w:hint="eastAsia"/>
        </w:rPr>
        <w:t>慾</w:t>
      </w:r>
      <w:proofErr w:type="gramEnd"/>
      <w:r w:rsidRPr="008A68BA">
        <w:rPr>
          <w:rFonts w:hint="eastAsia"/>
        </w:rPr>
        <w:t>或羞恥之圖畫、語音或其他物品，處一年以上七年以下有期徒刑，得</w:t>
      </w:r>
      <w:proofErr w:type="gramStart"/>
      <w:r w:rsidRPr="008A68BA">
        <w:rPr>
          <w:rFonts w:hint="eastAsia"/>
        </w:rPr>
        <w:t>併</w:t>
      </w:r>
      <w:proofErr w:type="gramEnd"/>
      <w:r w:rsidRPr="008A68BA">
        <w:rPr>
          <w:rFonts w:hint="eastAsia"/>
        </w:rPr>
        <w:t>科新臺幣</w:t>
      </w:r>
      <w:proofErr w:type="gramStart"/>
      <w:r w:rsidRPr="008A68BA">
        <w:rPr>
          <w:rFonts w:hint="eastAsia"/>
        </w:rPr>
        <w:t>一</w:t>
      </w:r>
      <w:proofErr w:type="gramEnd"/>
      <w:r w:rsidRPr="008A68BA">
        <w:rPr>
          <w:rFonts w:hint="eastAsia"/>
        </w:rPr>
        <w:t>百萬元以下罰金。</w:t>
      </w:r>
    </w:p>
    <w:p w14:paraId="54C59707" w14:textId="77777777" w:rsidR="0065285E" w:rsidRPr="008A68BA" w:rsidRDefault="0065285E" w:rsidP="008A24F8">
      <w:pPr>
        <w:pStyle w:val="0342"/>
        <w:spacing w:line="436" w:lineRule="exact"/>
        <w:ind w:leftChars="0" w:left="1418"/>
      </w:pPr>
      <w:r w:rsidRPr="008A68BA">
        <w:rPr>
          <w:rFonts w:hint="eastAsia"/>
        </w:rPr>
        <w:t>招募、引誘、容留、媒介、協助或以他法，使兒童或少年被拍攝、自行拍攝、製造性影像、與性相關而客觀上足以引起性</w:t>
      </w:r>
      <w:proofErr w:type="gramStart"/>
      <w:r w:rsidRPr="008A68BA">
        <w:rPr>
          <w:rFonts w:hint="eastAsia"/>
        </w:rPr>
        <w:t>慾</w:t>
      </w:r>
      <w:proofErr w:type="gramEnd"/>
      <w:r w:rsidRPr="008A68BA">
        <w:rPr>
          <w:rFonts w:hint="eastAsia"/>
        </w:rPr>
        <w:t>或羞恥之圖畫、語音或其他物品，處三年以上十年以下有期徒刑，得</w:t>
      </w:r>
      <w:proofErr w:type="gramStart"/>
      <w:r w:rsidRPr="008A68BA">
        <w:rPr>
          <w:rFonts w:hint="eastAsia"/>
        </w:rPr>
        <w:t>併</w:t>
      </w:r>
      <w:proofErr w:type="gramEnd"/>
      <w:r w:rsidRPr="008A68BA">
        <w:rPr>
          <w:rFonts w:hint="eastAsia"/>
        </w:rPr>
        <w:t>科新臺幣</w:t>
      </w:r>
      <w:proofErr w:type="gramStart"/>
      <w:r w:rsidRPr="008A68BA">
        <w:rPr>
          <w:rFonts w:hint="eastAsia"/>
        </w:rPr>
        <w:t>三</w:t>
      </w:r>
      <w:proofErr w:type="gramEnd"/>
      <w:r w:rsidRPr="008A68BA">
        <w:rPr>
          <w:rFonts w:hint="eastAsia"/>
        </w:rPr>
        <w:t>百萬元以下罰金。</w:t>
      </w:r>
    </w:p>
    <w:p w14:paraId="3B3FBD09" w14:textId="77777777" w:rsidR="0065285E" w:rsidRPr="008A68BA" w:rsidRDefault="0065285E" w:rsidP="008A24F8">
      <w:pPr>
        <w:pStyle w:val="0342"/>
        <w:spacing w:line="436" w:lineRule="exact"/>
        <w:ind w:leftChars="0" w:left="1418"/>
      </w:pPr>
      <w:r w:rsidRPr="008A68BA">
        <w:rPr>
          <w:rFonts w:hint="eastAsia"/>
        </w:rPr>
        <w:t>以強暴、脅迫、藥劑、詐術、催眠術或其他違反本人意願之方法，使兒童或少年被拍攝、自行拍攝、製造性影像、與性相關而客觀上足以引起性</w:t>
      </w:r>
      <w:proofErr w:type="gramStart"/>
      <w:r w:rsidRPr="008A68BA">
        <w:rPr>
          <w:rFonts w:hint="eastAsia"/>
        </w:rPr>
        <w:t>慾</w:t>
      </w:r>
      <w:proofErr w:type="gramEnd"/>
      <w:r w:rsidRPr="008A68BA">
        <w:rPr>
          <w:rFonts w:hint="eastAsia"/>
        </w:rPr>
        <w:t>或羞恥之圖畫、語音或其他物品者，處七年以上有期徒刑，得</w:t>
      </w:r>
      <w:proofErr w:type="gramStart"/>
      <w:r w:rsidRPr="008A68BA">
        <w:rPr>
          <w:rFonts w:hint="eastAsia"/>
        </w:rPr>
        <w:t>併</w:t>
      </w:r>
      <w:proofErr w:type="gramEnd"/>
      <w:r w:rsidRPr="008A68BA">
        <w:rPr>
          <w:rFonts w:hint="eastAsia"/>
        </w:rPr>
        <w:t>科新臺幣五百萬元以下罰金。</w:t>
      </w:r>
    </w:p>
    <w:p w14:paraId="1743E5C7" w14:textId="77777777" w:rsidR="0065285E" w:rsidRPr="008A68BA" w:rsidRDefault="0065285E" w:rsidP="008A24F8">
      <w:pPr>
        <w:pStyle w:val="0342"/>
        <w:spacing w:line="436" w:lineRule="exact"/>
        <w:ind w:leftChars="0" w:left="1418"/>
      </w:pPr>
      <w:r w:rsidRPr="008A68BA">
        <w:rPr>
          <w:rFonts w:hint="eastAsia"/>
        </w:rPr>
        <w:t>意圖營利犯前三項之罪者，依各該條項之規定，加重其刑至二分之一。</w:t>
      </w:r>
    </w:p>
    <w:p w14:paraId="22D2BF2A" w14:textId="77777777" w:rsidR="0065285E" w:rsidRPr="008A68BA" w:rsidRDefault="0065285E" w:rsidP="008A24F8">
      <w:pPr>
        <w:pStyle w:val="0342"/>
        <w:spacing w:line="436" w:lineRule="exact"/>
        <w:ind w:leftChars="0" w:left="1418"/>
      </w:pPr>
      <w:r w:rsidRPr="008A68BA">
        <w:rPr>
          <w:rFonts w:hint="eastAsia"/>
        </w:rPr>
        <w:t>前四項之未遂犯罰之。</w:t>
      </w:r>
    </w:p>
    <w:p w14:paraId="09FC66C2" w14:textId="77777777" w:rsidR="0065285E" w:rsidRPr="008A68BA" w:rsidRDefault="0065285E" w:rsidP="008A24F8">
      <w:pPr>
        <w:pStyle w:val="0342"/>
        <w:spacing w:line="436" w:lineRule="exact"/>
        <w:ind w:leftChars="0" w:left="1418"/>
      </w:pPr>
      <w:r w:rsidRPr="008A68BA">
        <w:rPr>
          <w:rFonts w:hint="eastAsia"/>
        </w:rPr>
        <w:t>第一項至第四項之附著物、圖畫及物品，不問屬於犯罪行為人與否，沒收之。</w:t>
      </w:r>
    </w:p>
    <w:p w14:paraId="32FED24E" w14:textId="77777777" w:rsidR="0065285E" w:rsidRPr="008A68BA" w:rsidRDefault="0065285E" w:rsidP="008A24F8">
      <w:pPr>
        <w:pStyle w:val="0342"/>
        <w:spacing w:line="436" w:lineRule="exact"/>
        <w:ind w:leftChars="0" w:left="1418"/>
      </w:pPr>
      <w:r w:rsidRPr="008A68BA">
        <w:rPr>
          <w:rFonts w:hint="eastAsia"/>
        </w:rPr>
        <w:t>拍攝、製造兒童或少年之性影像、與性相關而客觀上足以引起性</w:t>
      </w:r>
      <w:proofErr w:type="gramStart"/>
      <w:r w:rsidRPr="008A68BA">
        <w:rPr>
          <w:rFonts w:hint="eastAsia"/>
        </w:rPr>
        <w:t>慾</w:t>
      </w:r>
      <w:proofErr w:type="gramEnd"/>
      <w:r w:rsidRPr="008A68BA">
        <w:rPr>
          <w:rFonts w:hint="eastAsia"/>
        </w:rPr>
        <w:t>或羞恥之圖畫、語音或其他物品之工具或設備，不問屬於犯罪行為人與否，沒收之。但屬於被害人者，不在此限。</w:t>
      </w:r>
    </w:p>
    <w:p w14:paraId="74D6CC28" w14:textId="77777777" w:rsidR="0065285E" w:rsidRPr="008A68BA" w:rsidRDefault="0065285E" w:rsidP="008A24F8">
      <w:pPr>
        <w:pStyle w:val="034"/>
        <w:spacing w:line="436" w:lineRule="exact"/>
      </w:pPr>
      <w:r w:rsidRPr="00D3489A">
        <w:rPr>
          <w:rFonts w:hint="eastAsia"/>
          <w:fitText w:val="1400" w:id="-1306801919"/>
        </w:rPr>
        <w:t>第三十八條</w:t>
      </w:r>
      <w:r w:rsidRPr="008A68BA">
        <w:rPr>
          <w:rFonts w:hint="eastAsia"/>
        </w:rPr>
        <w:t xml:space="preserve">　　散布、播送、交付、公然陳列或以他法供人觀覽、聽聞兒童或少年之性影像、與性相關而客觀上足以引起性</w:t>
      </w:r>
      <w:proofErr w:type="gramStart"/>
      <w:r w:rsidRPr="008A68BA">
        <w:rPr>
          <w:rFonts w:hint="eastAsia"/>
        </w:rPr>
        <w:t>慾</w:t>
      </w:r>
      <w:proofErr w:type="gramEnd"/>
      <w:r w:rsidRPr="008A68BA">
        <w:rPr>
          <w:rFonts w:hint="eastAsia"/>
        </w:rPr>
        <w:t>或羞恥之圖畫、語音或其他物品者，處一年以上七年以下有期徒刑，得</w:t>
      </w:r>
      <w:proofErr w:type="gramStart"/>
      <w:r w:rsidRPr="008A68BA">
        <w:rPr>
          <w:rFonts w:hint="eastAsia"/>
        </w:rPr>
        <w:t>併</w:t>
      </w:r>
      <w:proofErr w:type="gramEnd"/>
      <w:r w:rsidRPr="008A68BA">
        <w:rPr>
          <w:rFonts w:hint="eastAsia"/>
        </w:rPr>
        <w:t>科新臺幣五百萬元以下罰金。</w:t>
      </w:r>
    </w:p>
    <w:p w14:paraId="6F6301DB" w14:textId="77777777" w:rsidR="0065285E" w:rsidRPr="008A68BA" w:rsidRDefault="0065285E" w:rsidP="008A24F8">
      <w:pPr>
        <w:pStyle w:val="0342"/>
        <w:spacing w:line="436" w:lineRule="exact"/>
        <w:ind w:left="1417"/>
      </w:pPr>
      <w:r w:rsidRPr="008A68BA">
        <w:rPr>
          <w:rFonts w:hint="eastAsia"/>
        </w:rPr>
        <w:t>意圖散布、播送、交付或公然陳列而持有前項物品者，</w:t>
      </w:r>
      <w:r w:rsidRPr="008A68BA">
        <w:rPr>
          <w:rFonts w:hint="eastAsia"/>
        </w:rPr>
        <w:lastRenderedPageBreak/>
        <w:t>處六月以上五年以下有期徒刑，得</w:t>
      </w:r>
      <w:proofErr w:type="gramStart"/>
      <w:r w:rsidRPr="008A68BA">
        <w:rPr>
          <w:rFonts w:hint="eastAsia"/>
        </w:rPr>
        <w:t>併</w:t>
      </w:r>
      <w:proofErr w:type="gramEnd"/>
      <w:r w:rsidRPr="008A68BA">
        <w:rPr>
          <w:rFonts w:hint="eastAsia"/>
        </w:rPr>
        <w:t>科新臺幣</w:t>
      </w:r>
      <w:proofErr w:type="gramStart"/>
      <w:r w:rsidRPr="008A68BA">
        <w:rPr>
          <w:rFonts w:hint="eastAsia"/>
        </w:rPr>
        <w:t>三</w:t>
      </w:r>
      <w:proofErr w:type="gramEnd"/>
      <w:r w:rsidRPr="008A68BA">
        <w:rPr>
          <w:rFonts w:hint="eastAsia"/>
        </w:rPr>
        <w:t>百萬元以下罰金。</w:t>
      </w:r>
    </w:p>
    <w:p w14:paraId="444B1AFB" w14:textId="77777777" w:rsidR="0065285E" w:rsidRPr="008A68BA" w:rsidRDefault="0065285E" w:rsidP="008A24F8">
      <w:pPr>
        <w:pStyle w:val="0342"/>
        <w:spacing w:line="436" w:lineRule="exact"/>
        <w:ind w:left="1417"/>
      </w:pPr>
      <w:r w:rsidRPr="008A68BA">
        <w:rPr>
          <w:rFonts w:hint="eastAsia"/>
        </w:rPr>
        <w:t>意圖營利犯前二項之罪者，依各該條項之規定，加重其刑至二分之一。販賣</w:t>
      </w:r>
      <w:proofErr w:type="gramStart"/>
      <w:r w:rsidRPr="008A68BA">
        <w:rPr>
          <w:rFonts w:hint="eastAsia"/>
        </w:rPr>
        <w:t>前二項性影像</w:t>
      </w:r>
      <w:proofErr w:type="gramEnd"/>
      <w:r w:rsidRPr="008A68BA">
        <w:rPr>
          <w:rFonts w:hint="eastAsia"/>
        </w:rPr>
        <w:t>、與性相關而客觀上足以引起性</w:t>
      </w:r>
      <w:proofErr w:type="gramStart"/>
      <w:r w:rsidRPr="008A68BA">
        <w:rPr>
          <w:rFonts w:hint="eastAsia"/>
        </w:rPr>
        <w:t>慾</w:t>
      </w:r>
      <w:proofErr w:type="gramEnd"/>
      <w:r w:rsidRPr="008A68BA">
        <w:rPr>
          <w:rFonts w:hint="eastAsia"/>
        </w:rPr>
        <w:t>或羞恥之圖畫、語音或其他物品者，亦同。</w:t>
      </w:r>
    </w:p>
    <w:p w14:paraId="1056E2BB" w14:textId="77777777" w:rsidR="0065285E" w:rsidRPr="008A68BA" w:rsidRDefault="0065285E" w:rsidP="008A24F8">
      <w:pPr>
        <w:pStyle w:val="0342"/>
        <w:spacing w:line="436" w:lineRule="exact"/>
        <w:ind w:left="1417"/>
      </w:pPr>
      <w:r w:rsidRPr="008A68BA">
        <w:rPr>
          <w:rFonts w:hint="eastAsia"/>
        </w:rPr>
        <w:t>第一項及第三項之未遂犯罰之。</w:t>
      </w:r>
    </w:p>
    <w:p w14:paraId="7044E7B6" w14:textId="77777777" w:rsidR="0065285E" w:rsidRPr="008A68BA" w:rsidRDefault="0065285E" w:rsidP="008A24F8">
      <w:pPr>
        <w:pStyle w:val="0342"/>
        <w:spacing w:line="436" w:lineRule="exact"/>
        <w:ind w:left="1417"/>
      </w:pPr>
      <w:r w:rsidRPr="008A68BA">
        <w:rPr>
          <w:rFonts w:hint="eastAsia"/>
        </w:rPr>
        <w:t>查獲之第一項至第三項之附著物、圖畫及物品，不問屬於犯罪行為人與否，沒收之。</w:t>
      </w:r>
    </w:p>
    <w:p w14:paraId="1E7A31C5" w14:textId="77777777" w:rsidR="0065285E" w:rsidRPr="008A68BA" w:rsidRDefault="0065285E" w:rsidP="008A24F8">
      <w:pPr>
        <w:pStyle w:val="034"/>
        <w:spacing w:line="436" w:lineRule="exact"/>
      </w:pPr>
      <w:r w:rsidRPr="00D3489A">
        <w:rPr>
          <w:rFonts w:hint="eastAsia"/>
          <w:fitText w:val="1400" w:id="-1306801918"/>
        </w:rPr>
        <w:t>第三十九條</w:t>
      </w:r>
      <w:r w:rsidRPr="008A68BA">
        <w:rPr>
          <w:rFonts w:hint="eastAsia"/>
        </w:rPr>
        <w:t xml:space="preserve">　　無正當理由持有兒童或少年之性影像，處一年以下有期徒刑、拘役或科或</w:t>
      </w:r>
      <w:proofErr w:type="gramStart"/>
      <w:r w:rsidRPr="008A68BA">
        <w:rPr>
          <w:rFonts w:hint="eastAsia"/>
        </w:rPr>
        <w:t>併</w:t>
      </w:r>
      <w:proofErr w:type="gramEnd"/>
      <w:r w:rsidRPr="008A68BA">
        <w:rPr>
          <w:rFonts w:hint="eastAsia"/>
        </w:rPr>
        <w:t>科新臺幣三萬元以上三十萬元以下罰金。</w:t>
      </w:r>
    </w:p>
    <w:p w14:paraId="50D427C2" w14:textId="77777777" w:rsidR="0065285E" w:rsidRPr="008A68BA" w:rsidRDefault="0065285E" w:rsidP="008A24F8">
      <w:pPr>
        <w:pStyle w:val="0342"/>
        <w:spacing w:line="436" w:lineRule="exact"/>
        <w:ind w:left="1417"/>
      </w:pPr>
      <w:r w:rsidRPr="008A68BA">
        <w:rPr>
          <w:rFonts w:hint="eastAsia"/>
        </w:rPr>
        <w:t>無正當理由持有兒童或少年與性相關而客觀上足以引起性</w:t>
      </w:r>
      <w:proofErr w:type="gramStart"/>
      <w:r w:rsidRPr="008A68BA">
        <w:rPr>
          <w:rFonts w:hint="eastAsia"/>
        </w:rPr>
        <w:t>慾</w:t>
      </w:r>
      <w:proofErr w:type="gramEnd"/>
      <w:r w:rsidRPr="008A68BA">
        <w:rPr>
          <w:rFonts w:hint="eastAsia"/>
        </w:rPr>
        <w:t>或羞恥之圖畫、語音或其他物品，第一次被查獲者，處新臺幣一萬元以上十萬元以下罰鍰，並得令其接受二小時以上十小時以下之輔導教育，其附著物、圖畫及物品不問屬於持有人與否，沒入之。</w:t>
      </w:r>
    </w:p>
    <w:p w14:paraId="76062B78" w14:textId="77777777" w:rsidR="0065285E" w:rsidRPr="008A68BA" w:rsidRDefault="0065285E" w:rsidP="008A24F8">
      <w:pPr>
        <w:pStyle w:val="0342"/>
        <w:spacing w:line="436" w:lineRule="exact"/>
        <w:ind w:left="1417"/>
      </w:pPr>
      <w:r w:rsidRPr="008A68BA">
        <w:rPr>
          <w:rFonts w:hint="eastAsia"/>
        </w:rPr>
        <w:t>無正當理由持有兒童或少年與性相關而客觀上足以引起性</w:t>
      </w:r>
      <w:proofErr w:type="gramStart"/>
      <w:r w:rsidRPr="008A68BA">
        <w:rPr>
          <w:rFonts w:hint="eastAsia"/>
        </w:rPr>
        <w:t>慾</w:t>
      </w:r>
      <w:proofErr w:type="gramEnd"/>
      <w:r w:rsidRPr="008A68BA">
        <w:rPr>
          <w:rFonts w:hint="eastAsia"/>
        </w:rPr>
        <w:t>或羞恥之圖畫、語音或其他物品第二次以上被查獲者，處新臺幣二萬元以上二十萬元以下罰金。</w:t>
      </w:r>
    </w:p>
    <w:p w14:paraId="65BE8D4F" w14:textId="77777777" w:rsidR="0065285E" w:rsidRPr="008A68BA" w:rsidRDefault="0065285E" w:rsidP="008A24F8">
      <w:pPr>
        <w:pStyle w:val="0342"/>
        <w:spacing w:line="436" w:lineRule="exact"/>
        <w:ind w:left="1417"/>
      </w:pPr>
      <w:r w:rsidRPr="008A68BA">
        <w:rPr>
          <w:rFonts w:hint="eastAsia"/>
        </w:rPr>
        <w:t>查獲之第一項及第三項之附著物、圖畫及物品，不問屬於犯罪行為人與否，沒收之。</w:t>
      </w:r>
    </w:p>
    <w:p w14:paraId="5A3FED22" w14:textId="77777777" w:rsidR="0065285E" w:rsidRPr="008A68BA" w:rsidRDefault="0065285E" w:rsidP="008A24F8">
      <w:pPr>
        <w:pStyle w:val="034"/>
        <w:spacing w:line="436" w:lineRule="exact"/>
      </w:pPr>
      <w:r w:rsidRPr="005C2511">
        <w:rPr>
          <w:rFonts w:hint="eastAsia"/>
          <w:fitText w:val="1400" w:id="-1306801917"/>
        </w:rPr>
        <w:t>第四十三條</w:t>
      </w:r>
      <w:r w:rsidRPr="008A68BA">
        <w:rPr>
          <w:rFonts w:hint="eastAsia"/>
        </w:rPr>
        <w:t xml:space="preserve">　　父母對其子女犯本條例之罪，因自白或自首，而查獲第三十二條至第三十八條、第三十九條第一項、第三項之犯罪者，減輕或免除其刑。</w:t>
      </w:r>
    </w:p>
    <w:p w14:paraId="61791E98" w14:textId="77777777" w:rsidR="0065285E" w:rsidRPr="008A68BA" w:rsidRDefault="0065285E" w:rsidP="008A24F8">
      <w:pPr>
        <w:pStyle w:val="0342"/>
        <w:spacing w:line="436" w:lineRule="exact"/>
        <w:ind w:left="1417"/>
      </w:pPr>
      <w:r w:rsidRPr="008A68BA">
        <w:rPr>
          <w:rFonts w:hint="eastAsia"/>
        </w:rPr>
        <w:t>犯第三十一條之罪自白或自首，因而查獲第三十二條至第三十八條、第三十九條第一項、第三項之犯罪者，減輕</w:t>
      </w:r>
      <w:r w:rsidRPr="008A68BA">
        <w:rPr>
          <w:rFonts w:hint="eastAsia"/>
        </w:rPr>
        <w:lastRenderedPageBreak/>
        <w:t>或免除其刑。</w:t>
      </w:r>
    </w:p>
    <w:p w14:paraId="7E97A6F9" w14:textId="77777777" w:rsidR="0065285E" w:rsidRPr="008A68BA" w:rsidRDefault="0065285E" w:rsidP="008A24F8">
      <w:pPr>
        <w:pStyle w:val="034"/>
        <w:spacing w:line="436" w:lineRule="exact"/>
      </w:pPr>
      <w:r w:rsidRPr="005C2511">
        <w:rPr>
          <w:rFonts w:hint="eastAsia"/>
          <w:fitText w:val="1400" w:id="-1306801916"/>
        </w:rPr>
        <w:t>第四十四條</w:t>
      </w:r>
      <w:r w:rsidRPr="008A68BA">
        <w:rPr>
          <w:rFonts w:hint="eastAsia"/>
        </w:rPr>
        <w:t xml:space="preserve">　　支付對價觀覽兒童或少年為性交或猥褻之行為者，處一年以下有期徒刑、拘役或科或</w:t>
      </w:r>
      <w:proofErr w:type="gramStart"/>
      <w:r w:rsidRPr="008A68BA">
        <w:rPr>
          <w:rFonts w:hint="eastAsia"/>
        </w:rPr>
        <w:t>併</w:t>
      </w:r>
      <w:proofErr w:type="gramEnd"/>
      <w:r w:rsidRPr="008A68BA">
        <w:rPr>
          <w:rFonts w:hint="eastAsia"/>
        </w:rPr>
        <w:t>科新臺幣三萬元以上三十萬元以下罰金。</w:t>
      </w:r>
    </w:p>
    <w:p w14:paraId="1AEDA508" w14:textId="77777777" w:rsidR="0065285E" w:rsidRPr="008A68BA" w:rsidRDefault="0065285E" w:rsidP="008A24F8">
      <w:pPr>
        <w:pStyle w:val="034"/>
        <w:spacing w:line="436" w:lineRule="exact"/>
      </w:pPr>
      <w:r w:rsidRPr="005C2511">
        <w:rPr>
          <w:rFonts w:hint="eastAsia"/>
          <w:fitText w:val="1400" w:id="-1306801915"/>
        </w:rPr>
        <w:t>第四十五條</w:t>
      </w:r>
      <w:r w:rsidRPr="008A68BA">
        <w:rPr>
          <w:rFonts w:hint="eastAsia"/>
        </w:rPr>
        <w:t xml:space="preserve">　　使兒童或少年從事坐</w:t>
      </w:r>
      <w:proofErr w:type="gramStart"/>
      <w:r w:rsidRPr="008A68BA">
        <w:rPr>
          <w:rFonts w:hint="eastAsia"/>
        </w:rPr>
        <w:t>檯</w:t>
      </w:r>
      <w:proofErr w:type="gramEnd"/>
      <w:r w:rsidRPr="008A68BA">
        <w:rPr>
          <w:rFonts w:hint="eastAsia"/>
        </w:rPr>
        <w:t>陪酒或涉及色情之伴遊、伴唱、伴舞或其他類似行為者，處新臺幣二十萬元以上二百萬元以下罰鍰，並令其限期改善；屆期未改善者，由直轄市、縣（市）主管機關移請目的事業主管機關令其停業一個月以上一年以下。</w:t>
      </w:r>
    </w:p>
    <w:p w14:paraId="29E0E013" w14:textId="77777777" w:rsidR="0065285E" w:rsidRPr="005C2511" w:rsidRDefault="0065285E" w:rsidP="008A24F8">
      <w:pPr>
        <w:pStyle w:val="0342"/>
        <w:spacing w:line="436" w:lineRule="exact"/>
        <w:ind w:left="1417" w:firstLine="576"/>
        <w:rPr>
          <w:spacing w:val="4"/>
        </w:rPr>
      </w:pPr>
      <w:r w:rsidRPr="005C2511">
        <w:rPr>
          <w:rFonts w:hint="eastAsia"/>
          <w:spacing w:val="4"/>
        </w:rPr>
        <w:t>招募、引誘、容留、媒介、協助或以他法，使兒童或少年坐</w:t>
      </w:r>
      <w:proofErr w:type="gramStart"/>
      <w:r w:rsidRPr="005C2511">
        <w:rPr>
          <w:rFonts w:hint="eastAsia"/>
          <w:spacing w:val="4"/>
        </w:rPr>
        <w:t>檯</w:t>
      </w:r>
      <w:proofErr w:type="gramEnd"/>
      <w:r w:rsidRPr="005C2511">
        <w:rPr>
          <w:rFonts w:hint="eastAsia"/>
          <w:spacing w:val="4"/>
        </w:rPr>
        <w:t>陪酒或涉及色情之伴遊、伴唱、伴舞或其他類似行為者，處一年以下有期徒刑，得</w:t>
      </w:r>
      <w:proofErr w:type="gramStart"/>
      <w:r w:rsidRPr="005C2511">
        <w:rPr>
          <w:rFonts w:hint="eastAsia"/>
          <w:spacing w:val="4"/>
        </w:rPr>
        <w:t>併</w:t>
      </w:r>
      <w:proofErr w:type="gramEnd"/>
      <w:r w:rsidRPr="005C2511">
        <w:rPr>
          <w:rFonts w:hint="eastAsia"/>
          <w:spacing w:val="4"/>
        </w:rPr>
        <w:t>科新臺幣三十萬元以下罰金。</w:t>
      </w:r>
    </w:p>
    <w:p w14:paraId="33010D46" w14:textId="77777777" w:rsidR="0065285E" w:rsidRPr="008A68BA" w:rsidRDefault="0065285E" w:rsidP="008A24F8">
      <w:pPr>
        <w:pStyle w:val="0342"/>
        <w:spacing w:line="436" w:lineRule="exact"/>
        <w:ind w:left="1417"/>
      </w:pPr>
      <w:r w:rsidRPr="008A68BA">
        <w:rPr>
          <w:rFonts w:hint="eastAsia"/>
        </w:rPr>
        <w:t>以強暴、脅迫、藥劑、詐術、催眠術或其他違反本人意願之方法，使兒童或少年坐</w:t>
      </w:r>
      <w:proofErr w:type="gramStart"/>
      <w:r w:rsidRPr="008A68BA">
        <w:rPr>
          <w:rFonts w:hint="eastAsia"/>
        </w:rPr>
        <w:t>檯</w:t>
      </w:r>
      <w:proofErr w:type="gramEnd"/>
      <w:r w:rsidRPr="008A68BA">
        <w:rPr>
          <w:rFonts w:hint="eastAsia"/>
        </w:rPr>
        <w:t>陪酒或涉及色情之伴遊、伴唱、伴舞或其他類似行為者，處三年以上五年以下有期徒刑，得</w:t>
      </w:r>
      <w:proofErr w:type="gramStart"/>
      <w:r w:rsidRPr="008A68BA">
        <w:rPr>
          <w:rFonts w:hint="eastAsia"/>
        </w:rPr>
        <w:t>併</w:t>
      </w:r>
      <w:proofErr w:type="gramEnd"/>
      <w:r w:rsidRPr="008A68BA">
        <w:rPr>
          <w:rFonts w:hint="eastAsia"/>
        </w:rPr>
        <w:t>科新臺幣一百五十萬元以下罰金。</w:t>
      </w:r>
    </w:p>
    <w:p w14:paraId="4A66FE23" w14:textId="77777777" w:rsidR="0065285E" w:rsidRPr="008A68BA" w:rsidRDefault="0065285E" w:rsidP="008A24F8">
      <w:pPr>
        <w:pStyle w:val="0342"/>
        <w:spacing w:line="436" w:lineRule="exact"/>
        <w:ind w:left="1417"/>
      </w:pPr>
      <w:r w:rsidRPr="008A68BA">
        <w:rPr>
          <w:rFonts w:hint="eastAsia"/>
        </w:rPr>
        <w:t>意圖營利犯前二項之罪者，依各該條項之規定，加重其刑至二分之一。</w:t>
      </w:r>
    </w:p>
    <w:p w14:paraId="6C305808" w14:textId="77777777" w:rsidR="0065285E" w:rsidRPr="008A68BA" w:rsidRDefault="0065285E" w:rsidP="008A24F8">
      <w:pPr>
        <w:pStyle w:val="0342"/>
        <w:spacing w:line="436" w:lineRule="exact"/>
        <w:ind w:left="1417"/>
      </w:pPr>
      <w:r w:rsidRPr="008A68BA">
        <w:rPr>
          <w:rFonts w:hint="eastAsia"/>
        </w:rPr>
        <w:t>前三項之未遂犯罰之。</w:t>
      </w:r>
    </w:p>
    <w:p w14:paraId="15AE2A83" w14:textId="77777777" w:rsidR="0065285E" w:rsidRPr="008A68BA" w:rsidRDefault="0065285E" w:rsidP="008A24F8">
      <w:pPr>
        <w:pStyle w:val="034-7"/>
        <w:spacing w:line="436" w:lineRule="exact"/>
      </w:pPr>
      <w:r w:rsidRPr="009C7B46">
        <w:rPr>
          <w:rFonts w:hint="eastAsia"/>
          <w:spacing w:val="1"/>
          <w:w w:val="71"/>
          <w:fitText w:val="1400" w:id="-1306801664"/>
        </w:rPr>
        <w:t>第四十五條之</w:t>
      </w:r>
      <w:proofErr w:type="gramStart"/>
      <w:r w:rsidRPr="009C7B46">
        <w:rPr>
          <w:rFonts w:hint="eastAsia"/>
          <w:w w:val="71"/>
          <w:fitText w:val="1400" w:id="-1306801664"/>
        </w:rPr>
        <w:t>一</w:t>
      </w:r>
      <w:proofErr w:type="gramEnd"/>
      <w:r w:rsidRPr="008A68BA">
        <w:rPr>
          <w:rFonts w:hint="eastAsia"/>
        </w:rPr>
        <w:t xml:space="preserve">　　犯第三十二條至第三十六條、第三十八條、第四十條、第四十五條之罪，有事實足以證明行為人所得支配之財物或財產上利益，係取自其違法行為所得者，沒收之。</w:t>
      </w:r>
    </w:p>
    <w:p w14:paraId="55A1A3F4" w14:textId="77777777" w:rsidR="0065285E" w:rsidRPr="008A68BA" w:rsidRDefault="0065285E" w:rsidP="008A24F8">
      <w:pPr>
        <w:pStyle w:val="034"/>
        <w:spacing w:line="436" w:lineRule="exact"/>
      </w:pPr>
      <w:r w:rsidRPr="00F662F2">
        <w:rPr>
          <w:rFonts w:hint="eastAsia"/>
          <w:fitText w:val="1400" w:id="-1306801663"/>
        </w:rPr>
        <w:t>第四十六條</w:t>
      </w:r>
      <w:r w:rsidRPr="008A68BA">
        <w:rPr>
          <w:rFonts w:hint="eastAsia"/>
        </w:rPr>
        <w:t xml:space="preserve">　　違反第七條第四項保密規定者，處新臺幣六萬元以上六十萬元以下罰鍰。</w:t>
      </w:r>
    </w:p>
    <w:p w14:paraId="351BA29B" w14:textId="77777777" w:rsidR="0065285E" w:rsidRPr="008A68BA" w:rsidRDefault="0065285E" w:rsidP="008A24F8">
      <w:pPr>
        <w:pStyle w:val="0342"/>
        <w:spacing w:line="436" w:lineRule="exact"/>
        <w:ind w:left="1417"/>
      </w:pPr>
      <w:r w:rsidRPr="008A68BA">
        <w:rPr>
          <w:rFonts w:hint="eastAsia"/>
        </w:rPr>
        <w:t>無正當理由違反第七條第一項規定，未通報或未依時</w:t>
      </w:r>
      <w:r w:rsidRPr="008A68BA">
        <w:rPr>
          <w:rFonts w:hint="eastAsia"/>
        </w:rPr>
        <w:lastRenderedPageBreak/>
        <w:t>限通報者，處新臺幣六千元以上六萬元以下罰鍰。</w:t>
      </w:r>
    </w:p>
    <w:p w14:paraId="0039DB6B" w14:textId="77777777" w:rsidR="0065285E" w:rsidRPr="008A68BA" w:rsidRDefault="0065285E" w:rsidP="008A24F8">
      <w:pPr>
        <w:pStyle w:val="034"/>
        <w:spacing w:line="436" w:lineRule="exact"/>
      </w:pPr>
      <w:r w:rsidRPr="00F662F2">
        <w:rPr>
          <w:rFonts w:hint="eastAsia"/>
          <w:fitText w:val="1400" w:id="-1306801662"/>
        </w:rPr>
        <w:t>第四十七條</w:t>
      </w:r>
      <w:r w:rsidRPr="008A68BA">
        <w:rPr>
          <w:rFonts w:hint="eastAsia"/>
        </w:rPr>
        <w:t xml:space="preserve">　　有下列情形之一，而無正當理由者，由目的事業主管機關處新臺幣六萬元以上六十萬元以下罰鍰，並令其限期改善；屆期未改善者，得按次處罰，並得令其限制接取：</w:t>
      </w:r>
    </w:p>
    <w:p w14:paraId="46A359CF" w14:textId="2C9C7A66" w:rsidR="0065285E" w:rsidRPr="008A68BA" w:rsidRDefault="0065285E" w:rsidP="008A24F8">
      <w:pPr>
        <w:pStyle w:val="035"/>
        <w:spacing w:line="436" w:lineRule="exact"/>
      </w:pPr>
      <w:r w:rsidRPr="008A68BA">
        <w:rPr>
          <w:rFonts w:hint="eastAsia"/>
        </w:rPr>
        <w:t>一、</w:t>
      </w:r>
      <w:r w:rsidR="00F662F2">
        <w:tab/>
      </w:r>
      <w:r w:rsidRPr="008A68BA">
        <w:rPr>
          <w:rFonts w:hint="eastAsia"/>
        </w:rPr>
        <w:t>違反第八條第一項規定，未先行限制瀏覽、移除。</w:t>
      </w:r>
    </w:p>
    <w:p w14:paraId="03B92E0D" w14:textId="0A106756" w:rsidR="0065285E" w:rsidRPr="008A68BA" w:rsidRDefault="0065285E" w:rsidP="008A24F8">
      <w:pPr>
        <w:pStyle w:val="035"/>
        <w:spacing w:line="436" w:lineRule="exact"/>
      </w:pPr>
      <w:r w:rsidRPr="008A68BA">
        <w:rPr>
          <w:rFonts w:hint="eastAsia"/>
        </w:rPr>
        <w:t>二、</w:t>
      </w:r>
      <w:r w:rsidR="00F662F2">
        <w:tab/>
      </w:r>
      <w:r w:rsidRPr="008A68BA">
        <w:rPr>
          <w:rFonts w:hint="eastAsia"/>
        </w:rPr>
        <w:t>違反第八條第二項規定，未保留資料一百八十日，或未將資料提供司法或警察機關調查。</w:t>
      </w:r>
    </w:p>
    <w:p w14:paraId="72284E09" w14:textId="77777777" w:rsidR="0065285E" w:rsidRPr="008A68BA" w:rsidRDefault="0065285E" w:rsidP="008A24F8">
      <w:pPr>
        <w:pStyle w:val="034"/>
        <w:spacing w:line="436" w:lineRule="exact"/>
      </w:pPr>
      <w:r w:rsidRPr="00F662F2">
        <w:rPr>
          <w:rFonts w:hint="eastAsia"/>
          <w:fitText w:val="1400" w:id="-1306801661"/>
        </w:rPr>
        <w:t>第四十八條</w:t>
      </w:r>
      <w:r w:rsidRPr="008A68BA">
        <w:rPr>
          <w:rFonts w:hint="eastAsia"/>
        </w:rPr>
        <w:t xml:space="preserve">　　廣播、電視事業違反第十四條第一項報導規定者，由目的事業主管機關處新臺幣六萬元以上六十萬元以下罰鍰，並令其限期改正；屆期未改正者，得按次處罰。</w:t>
      </w:r>
    </w:p>
    <w:p w14:paraId="0F469AA5" w14:textId="77777777" w:rsidR="0065285E" w:rsidRPr="00F662F2" w:rsidRDefault="0065285E" w:rsidP="008A24F8">
      <w:pPr>
        <w:pStyle w:val="0342"/>
        <w:spacing w:line="436" w:lineRule="exact"/>
        <w:ind w:left="1417" w:firstLine="576"/>
        <w:rPr>
          <w:spacing w:val="4"/>
        </w:rPr>
      </w:pPr>
      <w:r w:rsidRPr="00F662F2">
        <w:rPr>
          <w:rFonts w:hint="eastAsia"/>
          <w:spacing w:val="4"/>
        </w:rPr>
        <w:t>前項以外之宣傳品、出版品、網際網路或其他媒體業者違反第十四條第一項報導或記載規定者，由目的事業主管機關處負責人新臺幣六萬元以上六十萬元以下罰鍰，並得沒入第十四條第一項規定之物品、令其限期移除內容、下架或其他必要之處置；屆期不履行者，得按次處罰至履行為止。</w:t>
      </w:r>
    </w:p>
    <w:p w14:paraId="22A76AA9" w14:textId="77777777" w:rsidR="0065285E" w:rsidRPr="008A68BA" w:rsidRDefault="0065285E" w:rsidP="008A24F8">
      <w:pPr>
        <w:pStyle w:val="0342"/>
        <w:spacing w:line="436" w:lineRule="exact"/>
        <w:ind w:left="1417"/>
      </w:pPr>
      <w:r w:rsidRPr="008A68BA">
        <w:rPr>
          <w:rFonts w:hint="eastAsia"/>
        </w:rPr>
        <w:t>違反第十四條第二項保密規定者，處新臺幣六萬元以上六十萬元以下罰鍰。</w:t>
      </w:r>
    </w:p>
    <w:p w14:paraId="0BB38A26" w14:textId="77777777" w:rsidR="0065285E" w:rsidRPr="008A68BA" w:rsidRDefault="0065285E" w:rsidP="008A24F8">
      <w:pPr>
        <w:pStyle w:val="0342"/>
        <w:spacing w:line="436" w:lineRule="exact"/>
        <w:ind w:left="1417"/>
      </w:pPr>
      <w:r w:rsidRPr="008A68BA">
        <w:rPr>
          <w:rFonts w:hint="eastAsia"/>
        </w:rPr>
        <w:t>違反第十四條第四項禁止公開或揭露規定而無正當理由者，處新臺幣二萬元以上十萬元以下罰鍰。</w:t>
      </w:r>
    </w:p>
    <w:p w14:paraId="01C7827D" w14:textId="77777777" w:rsidR="0065285E" w:rsidRPr="008A68BA" w:rsidRDefault="0065285E" w:rsidP="008A24F8">
      <w:pPr>
        <w:pStyle w:val="0342"/>
        <w:spacing w:line="436" w:lineRule="exact"/>
        <w:ind w:left="1417"/>
      </w:pPr>
      <w:r w:rsidRPr="008A68BA">
        <w:rPr>
          <w:rFonts w:hint="eastAsia"/>
        </w:rPr>
        <w:t>宣傳品、出版品、網際網路或其他媒體無負責人或負責人對行為人之行為不具監督關係者，第二項所定之處罰對象為行為人。</w:t>
      </w:r>
    </w:p>
    <w:p w14:paraId="5DE5AF1A" w14:textId="77777777" w:rsidR="0065285E" w:rsidRPr="008A68BA" w:rsidRDefault="0065285E" w:rsidP="008A24F8">
      <w:pPr>
        <w:pStyle w:val="034"/>
        <w:spacing w:line="436" w:lineRule="exact"/>
      </w:pPr>
      <w:r w:rsidRPr="009C4E32">
        <w:rPr>
          <w:rFonts w:hint="eastAsia"/>
          <w:fitText w:val="1400" w:id="-1306801408"/>
        </w:rPr>
        <w:t>第五十一條</w:t>
      </w:r>
      <w:r w:rsidRPr="008A68BA">
        <w:rPr>
          <w:rFonts w:hint="eastAsia"/>
        </w:rPr>
        <w:t xml:space="preserve">　　犯第三十一條第二項、第三十六條第一項、第三十八條第一項、第三十九條第一項、第三項或第四十四條之罪，經判決有罪或緩起訴處分確定者，直轄市、縣（市）主管機關</w:t>
      </w:r>
      <w:r w:rsidRPr="008A68BA">
        <w:rPr>
          <w:rFonts w:hint="eastAsia"/>
        </w:rPr>
        <w:lastRenderedPageBreak/>
        <w:t>應對其實施四小時以上五十小時以下之輔導教育。</w:t>
      </w:r>
    </w:p>
    <w:p w14:paraId="4F7B7368" w14:textId="77777777" w:rsidR="0065285E" w:rsidRPr="009C4E32" w:rsidRDefault="0065285E" w:rsidP="00484592">
      <w:pPr>
        <w:pStyle w:val="0342"/>
        <w:ind w:left="1417" w:firstLine="584"/>
        <w:rPr>
          <w:spacing w:val="6"/>
        </w:rPr>
      </w:pPr>
      <w:r w:rsidRPr="009C4E32">
        <w:rPr>
          <w:rFonts w:hint="eastAsia"/>
          <w:spacing w:val="6"/>
        </w:rPr>
        <w:t>前項輔導教育之執行，主管機關得協調矯正機關於犯罪行為人服刑期間辦理，矯正機關應提供場地及必要之協助。</w:t>
      </w:r>
    </w:p>
    <w:p w14:paraId="4E072A08" w14:textId="77777777" w:rsidR="0065285E" w:rsidRPr="008A68BA" w:rsidRDefault="0065285E" w:rsidP="00484592">
      <w:pPr>
        <w:pStyle w:val="0342"/>
        <w:ind w:left="1417"/>
      </w:pPr>
      <w:r w:rsidRPr="008A68BA">
        <w:rPr>
          <w:rFonts w:hint="eastAsia"/>
        </w:rPr>
        <w:t>無正當理由不接受第一項或第三十九條第二項之輔導教育，或拒不完成其時數者，處新臺幣六千元以上三萬元以下罰鍰，並得按次處罰。</w:t>
      </w:r>
    </w:p>
    <w:p w14:paraId="03E4592A" w14:textId="77777777" w:rsidR="0065285E" w:rsidRPr="008A68BA" w:rsidRDefault="0065285E" w:rsidP="00484592">
      <w:pPr>
        <w:pStyle w:val="034-7"/>
      </w:pPr>
      <w:r w:rsidRPr="009C4E32">
        <w:rPr>
          <w:rFonts w:hint="eastAsia"/>
          <w:spacing w:val="1"/>
          <w:w w:val="71"/>
          <w:fitText w:val="1400" w:id="-1306801407"/>
        </w:rPr>
        <w:t>第五十二條之</w:t>
      </w:r>
      <w:proofErr w:type="gramStart"/>
      <w:r w:rsidRPr="009C4E32">
        <w:rPr>
          <w:rFonts w:hint="eastAsia"/>
          <w:w w:val="71"/>
          <w:fitText w:val="1400" w:id="-1306801407"/>
        </w:rPr>
        <w:t>一</w:t>
      </w:r>
      <w:proofErr w:type="gramEnd"/>
      <w:r w:rsidRPr="008A68BA">
        <w:rPr>
          <w:rFonts w:hint="eastAsia"/>
        </w:rPr>
        <w:t xml:space="preserve">　　中華民國人民在中華民國領域外犯本條例所定之罪者，不問犯罪地之法律有無處罰規定，</w:t>
      </w:r>
      <w:proofErr w:type="gramStart"/>
      <w:r w:rsidRPr="008A68BA">
        <w:rPr>
          <w:rFonts w:hint="eastAsia"/>
        </w:rPr>
        <w:t>均依本條例</w:t>
      </w:r>
      <w:proofErr w:type="gramEnd"/>
      <w:r w:rsidRPr="008A68BA">
        <w:rPr>
          <w:rFonts w:hint="eastAsia"/>
        </w:rPr>
        <w:t>處罰。</w:t>
      </w:r>
    </w:p>
    <w:p w14:paraId="6A3D5514" w14:textId="77777777" w:rsidR="0065285E" w:rsidRPr="008A68BA" w:rsidRDefault="0065285E" w:rsidP="00484592">
      <w:pPr>
        <w:pStyle w:val="034"/>
      </w:pPr>
      <w:r w:rsidRPr="009C4E32">
        <w:rPr>
          <w:rFonts w:hint="eastAsia"/>
          <w:fitText w:val="1400" w:id="-1306801406"/>
        </w:rPr>
        <w:t>第五十三條</w:t>
      </w:r>
      <w:r w:rsidRPr="008A68BA">
        <w:rPr>
          <w:rFonts w:hint="eastAsia"/>
        </w:rPr>
        <w:t xml:space="preserve">　　第三十九條第二項及第五十一條第一項輔導教育之對象、方式、內容及其他應遵行事項之辦法，由中央主管機關會同法務主管機關定之。</w:t>
      </w:r>
    </w:p>
    <w:p w14:paraId="4DF5E2A4" w14:textId="77777777" w:rsidR="0065285E" w:rsidRPr="008A68BA" w:rsidRDefault="0065285E" w:rsidP="00484592">
      <w:pPr>
        <w:pStyle w:val="034-7"/>
      </w:pPr>
      <w:r w:rsidRPr="009C4E32">
        <w:rPr>
          <w:rFonts w:hint="eastAsia"/>
          <w:spacing w:val="1"/>
          <w:w w:val="71"/>
          <w:fitText w:val="1400" w:id="-1306801152"/>
        </w:rPr>
        <w:t>第五十三條之</w:t>
      </w:r>
      <w:proofErr w:type="gramStart"/>
      <w:r w:rsidRPr="009C4E32">
        <w:rPr>
          <w:rFonts w:hint="eastAsia"/>
          <w:w w:val="71"/>
          <w:fitText w:val="1400" w:id="-1306801152"/>
        </w:rPr>
        <w:t>一</w:t>
      </w:r>
      <w:proofErr w:type="gramEnd"/>
      <w:r w:rsidRPr="008A68BA">
        <w:rPr>
          <w:rFonts w:hint="eastAsia"/>
        </w:rPr>
        <w:t xml:space="preserve">　　本條例中華民國一百十二年一月十日修正之第三十九條及第四十四條施行前，無正當理由持有兒童或少年之性影像或支付對價觀覽兒童或少年為性交或猥褻之行為，於修正施行後裁罰者，適用修正施行前之規定。</w:t>
      </w:r>
    </w:p>
    <w:p w14:paraId="6D048983" w14:textId="77777777" w:rsidR="0065285E" w:rsidRPr="008A68BA" w:rsidRDefault="0065285E" w:rsidP="00484592">
      <w:pPr>
        <w:pStyle w:val="034"/>
      </w:pPr>
      <w:r w:rsidRPr="009C4E32">
        <w:rPr>
          <w:rFonts w:hint="eastAsia"/>
          <w:fitText w:val="1400" w:id="-1306801151"/>
        </w:rPr>
        <w:t>第五十五條</w:t>
      </w:r>
      <w:r w:rsidRPr="008A68BA">
        <w:rPr>
          <w:rFonts w:hint="eastAsia"/>
        </w:rPr>
        <w:t xml:space="preserve">　　本條例施行日期，由行政院定之。</w:t>
      </w:r>
    </w:p>
    <w:p w14:paraId="7628DC4F" w14:textId="53237936" w:rsidR="00C30AAE" w:rsidRDefault="0065285E" w:rsidP="009D0551">
      <w:pPr>
        <w:pStyle w:val="0342"/>
        <w:spacing w:afterLines="150" w:after="360"/>
        <w:ind w:left="1417"/>
      </w:pPr>
      <w:r w:rsidRPr="008A68BA">
        <w:rPr>
          <w:rFonts w:hint="eastAsia"/>
        </w:rPr>
        <w:t>本條例中華民國一百十二年一月十日修正之條文，除第二十二條施行日期由行政院定之外，自公布日施行。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13E26" w:rsidRPr="00313E26" w14:paraId="59E3D58F" w14:textId="77777777" w:rsidTr="00B94CB6">
        <w:trPr>
          <w:trHeight w:hRule="exact" w:val="851"/>
        </w:trPr>
        <w:tc>
          <w:tcPr>
            <w:tcW w:w="1988" w:type="dxa"/>
            <w:vAlign w:val="center"/>
          </w:tcPr>
          <w:p w14:paraId="1898C42E" w14:textId="77777777" w:rsidR="00C547FF" w:rsidRPr="00313E26" w:rsidRDefault="00C547FF" w:rsidP="00B94CB6">
            <w:pPr>
              <w:pStyle w:val="022"/>
            </w:pPr>
            <w:r w:rsidRPr="00313E26">
              <w:rPr>
                <w:rFonts w:hint="eastAsia"/>
              </w:rPr>
              <w:t>總統令</w:t>
            </w:r>
          </w:p>
        </w:tc>
        <w:tc>
          <w:tcPr>
            <w:tcW w:w="4759" w:type="dxa"/>
            <w:vAlign w:val="center"/>
          </w:tcPr>
          <w:p w14:paraId="37AAC764" w14:textId="34ABDA4B" w:rsidR="00C547FF" w:rsidRPr="00313E26" w:rsidRDefault="00C547FF" w:rsidP="00B94CB6">
            <w:pPr>
              <w:pStyle w:val="0220"/>
            </w:pPr>
            <w:r w:rsidRPr="00313E26">
              <w:rPr>
                <w:rFonts w:hint="eastAsia"/>
              </w:rPr>
              <w:t>中華民國</w:t>
            </w:r>
            <w:r w:rsidRPr="00313E26">
              <w:rPr>
                <w:rFonts w:hint="eastAsia"/>
              </w:rPr>
              <w:t>1</w:t>
            </w:r>
            <w:r w:rsidR="00CF0AE5" w:rsidRPr="00313E26">
              <w:rPr>
                <w:rFonts w:hint="eastAsia"/>
              </w:rPr>
              <w:t>1</w:t>
            </w:r>
            <w:r w:rsidR="00854E53" w:rsidRPr="00313E26">
              <w:rPr>
                <w:rFonts w:hint="eastAsia"/>
              </w:rPr>
              <w:t>2</w:t>
            </w:r>
            <w:r w:rsidRPr="00313E26">
              <w:rPr>
                <w:rFonts w:hint="eastAsia"/>
              </w:rPr>
              <w:t>年</w:t>
            </w:r>
            <w:r w:rsidR="007877FF" w:rsidRPr="00313E26">
              <w:rPr>
                <w:rFonts w:hint="eastAsia"/>
              </w:rPr>
              <w:t>2</w:t>
            </w:r>
            <w:r w:rsidRPr="00313E26">
              <w:rPr>
                <w:rFonts w:hint="eastAsia"/>
              </w:rPr>
              <w:t>月</w:t>
            </w:r>
            <w:r w:rsidR="00313E26" w:rsidRPr="00313E26">
              <w:rPr>
                <w:rFonts w:hint="eastAsia"/>
              </w:rPr>
              <w:t>15</w:t>
            </w:r>
            <w:r w:rsidRPr="00313E26">
              <w:rPr>
                <w:rFonts w:hint="eastAsia"/>
              </w:rPr>
              <w:t>日</w:t>
            </w:r>
          </w:p>
          <w:p w14:paraId="2DB02763" w14:textId="241E4B8B" w:rsidR="00C547FF" w:rsidRPr="00313E26" w:rsidRDefault="007877FF" w:rsidP="00B94CB6">
            <w:pPr>
              <w:pStyle w:val="0220"/>
              <w:rPr>
                <w:spacing w:val="-8"/>
              </w:rPr>
            </w:pPr>
            <w:r w:rsidRPr="00313E26">
              <w:rPr>
                <w:rFonts w:hint="eastAsia"/>
              </w:rPr>
              <w:t>華總</w:t>
            </w:r>
            <w:proofErr w:type="gramStart"/>
            <w:r w:rsidRPr="00313E26">
              <w:rPr>
                <w:rFonts w:hint="eastAsia"/>
              </w:rPr>
              <w:t>一義</w:t>
            </w:r>
            <w:r w:rsidR="00C547FF" w:rsidRPr="00313E26">
              <w:rPr>
                <w:rFonts w:hint="eastAsia"/>
              </w:rPr>
              <w:t>字第</w:t>
            </w:r>
            <w:r w:rsidR="00E0703C" w:rsidRPr="00313E26">
              <w:rPr>
                <w:rFonts w:hint="eastAsia"/>
              </w:rPr>
              <w:t>11200010191</w:t>
            </w:r>
            <w:r w:rsidR="00C547FF" w:rsidRPr="00313E26">
              <w:rPr>
                <w:rFonts w:hint="eastAsia"/>
              </w:rPr>
              <w:t>號</w:t>
            </w:r>
            <w:proofErr w:type="gramEnd"/>
          </w:p>
        </w:tc>
      </w:tr>
    </w:tbl>
    <w:p w14:paraId="1484AB90" w14:textId="324DEAE0" w:rsidR="00C547FF" w:rsidRPr="00313E26" w:rsidRDefault="00C547FF" w:rsidP="00C547FF">
      <w:pPr>
        <w:pStyle w:val="024"/>
        <w:rPr>
          <w:spacing w:val="10"/>
        </w:rPr>
      </w:pPr>
      <w:r w:rsidRPr="00313E26">
        <w:rPr>
          <w:rFonts w:hint="eastAsia"/>
          <w:spacing w:val="10"/>
        </w:rPr>
        <w:t>茲</w:t>
      </w:r>
      <w:r w:rsidR="007877FF" w:rsidRPr="00313E26">
        <w:rPr>
          <w:rFonts w:hint="eastAsia"/>
          <w:spacing w:val="10"/>
        </w:rPr>
        <w:t>修正性侵害犯罪防治法</w:t>
      </w:r>
      <w:r w:rsidRPr="00313E26">
        <w:rPr>
          <w:rFonts w:hint="eastAsia"/>
          <w:spacing w:val="10"/>
        </w:rPr>
        <w:t>，公布之。</w:t>
      </w:r>
    </w:p>
    <w:p w14:paraId="3087A76F" w14:textId="77777777" w:rsidR="007877FF" w:rsidRPr="00571DF8" w:rsidRDefault="007877FF" w:rsidP="00571DF8">
      <w:pPr>
        <w:pStyle w:val="025"/>
      </w:pPr>
      <w:r w:rsidRPr="00571DF8">
        <w:rPr>
          <w:rFonts w:hint="eastAsia"/>
        </w:rPr>
        <w:t>總　　　統　蔡英文</w:t>
      </w:r>
      <w:r w:rsidRPr="00571DF8">
        <w:br/>
      </w:r>
      <w:r w:rsidRPr="00571DF8">
        <w:rPr>
          <w:rFonts w:hint="eastAsia"/>
        </w:rPr>
        <w:t>行政院院長　陳建仁</w:t>
      </w:r>
      <w:r w:rsidRPr="00571DF8">
        <w:br/>
      </w:r>
      <w:r w:rsidRPr="00571DF8">
        <w:rPr>
          <w:rFonts w:hint="eastAsia"/>
        </w:rPr>
        <w:t>衛生福利部部長　薛瑞元</w:t>
      </w:r>
    </w:p>
    <w:p w14:paraId="337D836E" w14:textId="1845B24E" w:rsidR="00C547FF" w:rsidRPr="00313E26" w:rsidRDefault="007877FF" w:rsidP="002A2E19">
      <w:pPr>
        <w:pStyle w:val="031"/>
      </w:pPr>
      <w:r w:rsidRPr="00313E26">
        <w:rPr>
          <w:rFonts w:hint="eastAsia"/>
        </w:rPr>
        <w:lastRenderedPageBreak/>
        <w:t>性侵害犯罪防治法</w:t>
      </w:r>
    </w:p>
    <w:p w14:paraId="7127EF0C" w14:textId="78187D71" w:rsidR="00C547FF" w:rsidRPr="00313E26" w:rsidRDefault="00C547FF" w:rsidP="002A2E19">
      <w:pPr>
        <w:pStyle w:val="032"/>
      </w:pPr>
      <w:r w:rsidRPr="00313E26">
        <w:rPr>
          <w:rFonts w:hint="eastAsia"/>
        </w:rPr>
        <w:t>中</w:t>
      </w:r>
      <w:r w:rsidRPr="00313E26">
        <w:t>華民國</w:t>
      </w:r>
      <w:r w:rsidRPr="00313E26">
        <w:rPr>
          <w:rFonts w:hint="eastAsia"/>
        </w:rPr>
        <w:t>1</w:t>
      </w:r>
      <w:r w:rsidR="00CF0AE5" w:rsidRPr="00313E26">
        <w:rPr>
          <w:rFonts w:hint="eastAsia"/>
        </w:rPr>
        <w:t>1</w:t>
      </w:r>
      <w:r w:rsidR="00713ADB" w:rsidRPr="00313E26">
        <w:rPr>
          <w:rFonts w:hint="eastAsia"/>
        </w:rPr>
        <w:t>2</w:t>
      </w:r>
      <w:r w:rsidRPr="00313E26">
        <w:rPr>
          <w:rFonts w:hint="eastAsia"/>
        </w:rPr>
        <w:t>年</w:t>
      </w:r>
      <w:r w:rsidR="007877FF" w:rsidRPr="00313E26">
        <w:rPr>
          <w:rFonts w:hint="eastAsia"/>
        </w:rPr>
        <w:t>2</w:t>
      </w:r>
      <w:r w:rsidRPr="00313E26">
        <w:rPr>
          <w:rFonts w:hint="eastAsia"/>
        </w:rPr>
        <w:t>月</w:t>
      </w:r>
      <w:r w:rsidR="00313E26" w:rsidRPr="00313E26">
        <w:rPr>
          <w:rFonts w:hint="eastAsia"/>
        </w:rPr>
        <w:t>15</w:t>
      </w:r>
      <w:r w:rsidRPr="00313E26">
        <w:t>日公布</w:t>
      </w:r>
    </w:p>
    <w:p w14:paraId="41237A0F" w14:textId="77777777" w:rsidR="007877FF" w:rsidRPr="007877FF" w:rsidRDefault="007877FF" w:rsidP="002A2E19">
      <w:pPr>
        <w:pStyle w:val="033"/>
        <w:ind w:left="3570" w:hanging="641"/>
      </w:pPr>
      <w:r w:rsidRPr="007877FF">
        <w:rPr>
          <w:rFonts w:hint="eastAsia"/>
        </w:rPr>
        <w:t>第一章　總　　則</w:t>
      </w:r>
    </w:p>
    <w:p w14:paraId="090E606E" w14:textId="77777777" w:rsidR="007877FF" w:rsidRPr="007877FF" w:rsidRDefault="007877FF" w:rsidP="00B6217E">
      <w:pPr>
        <w:pStyle w:val="034"/>
        <w:spacing w:line="430" w:lineRule="exact"/>
      </w:pPr>
      <w:r w:rsidRPr="006513CB">
        <w:rPr>
          <w:rFonts w:hint="eastAsia"/>
          <w:fitText w:val="1400" w:id="-1306801150"/>
        </w:rPr>
        <w:t>第　一　條</w:t>
      </w:r>
      <w:r w:rsidRPr="007877FF">
        <w:rPr>
          <w:rFonts w:hint="eastAsia"/>
        </w:rPr>
        <w:t xml:space="preserve">　　為防治性侵害犯罪及保護被害人權益，特制定本法。</w:t>
      </w:r>
    </w:p>
    <w:p w14:paraId="07961150" w14:textId="77777777" w:rsidR="007877FF" w:rsidRPr="007877FF" w:rsidRDefault="007877FF" w:rsidP="00B6217E">
      <w:pPr>
        <w:pStyle w:val="034"/>
        <w:spacing w:line="430" w:lineRule="exact"/>
      </w:pPr>
      <w:r w:rsidRPr="006513CB">
        <w:rPr>
          <w:rFonts w:hint="eastAsia"/>
          <w:fitText w:val="1400" w:id="-1306801149"/>
        </w:rPr>
        <w:t>第　二　條</w:t>
      </w:r>
      <w:r w:rsidRPr="007877FF">
        <w:rPr>
          <w:rFonts w:hint="eastAsia"/>
        </w:rPr>
        <w:t xml:space="preserve">　　</w:t>
      </w:r>
      <w:proofErr w:type="gramStart"/>
      <w:r w:rsidRPr="007877FF">
        <w:rPr>
          <w:rFonts w:hint="eastAsia"/>
        </w:rPr>
        <w:t>本法用詞</w:t>
      </w:r>
      <w:proofErr w:type="gramEnd"/>
      <w:r w:rsidRPr="007877FF">
        <w:rPr>
          <w:rFonts w:hint="eastAsia"/>
        </w:rPr>
        <w:t>，定義如下：</w:t>
      </w:r>
    </w:p>
    <w:p w14:paraId="2322EA21" w14:textId="0B5FD8CF" w:rsidR="007877FF" w:rsidRPr="007877FF" w:rsidRDefault="007877FF" w:rsidP="00B6217E">
      <w:pPr>
        <w:pStyle w:val="035"/>
        <w:spacing w:line="430" w:lineRule="exact"/>
      </w:pPr>
      <w:r w:rsidRPr="007877FF">
        <w:rPr>
          <w:rFonts w:hint="eastAsia"/>
        </w:rPr>
        <w:t>一、</w:t>
      </w:r>
      <w:r w:rsidR="006513CB">
        <w:tab/>
      </w:r>
      <w:r w:rsidRPr="007877FF">
        <w:rPr>
          <w:rFonts w:hint="eastAsia"/>
        </w:rPr>
        <w:t>性侵害犯罪：指觸犯刑法第二百二十一條至第二百二十七條、第二百二十八條、第二百二十九條、第三百三十二條第二項第二款、第三百三十四條第二項第二款、第三百四十八條第二項第一款及其特別法之罪。</w:t>
      </w:r>
    </w:p>
    <w:p w14:paraId="0D7CB315" w14:textId="770D2402" w:rsidR="007877FF" w:rsidRPr="007877FF" w:rsidRDefault="007877FF" w:rsidP="00B6217E">
      <w:pPr>
        <w:pStyle w:val="035"/>
        <w:spacing w:line="430" w:lineRule="exact"/>
      </w:pPr>
      <w:r w:rsidRPr="007877FF">
        <w:rPr>
          <w:rFonts w:hint="eastAsia"/>
        </w:rPr>
        <w:t>二、</w:t>
      </w:r>
      <w:r w:rsidR="006513CB">
        <w:tab/>
      </w:r>
      <w:r w:rsidRPr="007877FF">
        <w:rPr>
          <w:rFonts w:hint="eastAsia"/>
        </w:rPr>
        <w:t>加害人：指觸犯前款各罪經判決有罪確定之人。</w:t>
      </w:r>
    </w:p>
    <w:p w14:paraId="03EEDDDC" w14:textId="4E2B6460" w:rsidR="007877FF" w:rsidRPr="007877FF" w:rsidRDefault="007877FF" w:rsidP="00B6217E">
      <w:pPr>
        <w:pStyle w:val="035"/>
        <w:spacing w:line="430" w:lineRule="exact"/>
      </w:pPr>
      <w:r w:rsidRPr="007877FF">
        <w:rPr>
          <w:rFonts w:hint="eastAsia"/>
        </w:rPr>
        <w:t>三、</w:t>
      </w:r>
      <w:r w:rsidR="006513CB">
        <w:tab/>
      </w:r>
      <w:r w:rsidRPr="007877FF">
        <w:rPr>
          <w:rFonts w:hint="eastAsia"/>
        </w:rPr>
        <w:t>被害人：指遭受性侵害或疑似遭受性侵害之人。</w:t>
      </w:r>
    </w:p>
    <w:p w14:paraId="7DC2015B" w14:textId="71B69642" w:rsidR="007877FF" w:rsidRPr="007877FF" w:rsidRDefault="007877FF" w:rsidP="00B6217E">
      <w:pPr>
        <w:pStyle w:val="035"/>
        <w:spacing w:line="430" w:lineRule="exact"/>
      </w:pPr>
      <w:r w:rsidRPr="007877FF">
        <w:rPr>
          <w:rFonts w:hint="eastAsia"/>
        </w:rPr>
        <w:t>四、</w:t>
      </w:r>
      <w:r w:rsidR="006513CB">
        <w:tab/>
      </w:r>
      <w:r w:rsidRPr="007877FF">
        <w:rPr>
          <w:rFonts w:hint="eastAsia"/>
        </w:rPr>
        <w:t>專業人士：指因學識、技術、經驗、訓練或教育而就兒童或心智障礙性侵害案件協助</w:t>
      </w:r>
      <w:proofErr w:type="gramStart"/>
      <w:r w:rsidRPr="007877FF">
        <w:rPr>
          <w:rFonts w:hint="eastAsia"/>
        </w:rPr>
        <w:t>詢</w:t>
      </w:r>
      <w:proofErr w:type="gramEnd"/>
      <w:r w:rsidRPr="007877FF">
        <w:rPr>
          <w:rFonts w:hint="eastAsia"/>
        </w:rPr>
        <w:t>（訊）問具有專業能力之人。</w:t>
      </w:r>
    </w:p>
    <w:p w14:paraId="16BB085B" w14:textId="77777777" w:rsidR="007877FF" w:rsidRPr="007877FF" w:rsidRDefault="007877FF" w:rsidP="00B6217E">
      <w:pPr>
        <w:pStyle w:val="034"/>
        <w:spacing w:line="430" w:lineRule="exact"/>
      </w:pPr>
      <w:r w:rsidRPr="00B06F77">
        <w:rPr>
          <w:rFonts w:hint="eastAsia"/>
          <w:fitText w:val="1400" w:id="-1306800896"/>
        </w:rPr>
        <w:t>第　三　條</w:t>
      </w:r>
      <w:r w:rsidRPr="007877FF">
        <w:rPr>
          <w:rFonts w:hint="eastAsia"/>
        </w:rPr>
        <w:t xml:space="preserve">　　本法所稱主管機關：在中央為衛生福利部；在直轄市為直轄市政府；在縣（市）為縣（市）政府。</w:t>
      </w:r>
    </w:p>
    <w:p w14:paraId="203C4E1F" w14:textId="77777777" w:rsidR="007877FF" w:rsidRPr="007877FF" w:rsidRDefault="007877FF" w:rsidP="00B6217E">
      <w:pPr>
        <w:pStyle w:val="034"/>
        <w:spacing w:line="430" w:lineRule="exact"/>
      </w:pPr>
      <w:r w:rsidRPr="00B06F77">
        <w:rPr>
          <w:rFonts w:hint="eastAsia"/>
          <w:fitText w:val="1400" w:id="-1306800895"/>
        </w:rPr>
        <w:t>第　四　條</w:t>
      </w:r>
      <w:r w:rsidRPr="007877FF">
        <w:rPr>
          <w:rFonts w:hint="eastAsia"/>
        </w:rPr>
        <w:t xml:space="preserve">　　本法所定事項，主管機關及目的事業主管機關權責事項如下：</w:t>
      </w:r>
    </w:p>
    <w:p w14:paraId="448DC48B" w14:textId="7697A992" w:rsidR="007877FF" w:rsidRPr="007877FF" w:rsidRDefault="007877FF" w:rsidP="00B6217E">
      <w:pPr>
        <w:pStyle w:val="035"/>
        <w:spacing w:line="430" w:lineRule="exact"/>
      </w:pPr>
      <w:r w:rsidRPr="007877FF">
        <w:rPr>
          <w:rFonts w:hint="eastAsia"/>
        </w:rPr>
        <w:t>一、</w:t>
      </w:r>
      <w:r w:rsidR="00B06F77">
        <w:tab/>
      </w:r>
      <w:r w:rsidRPr="007877FF">
        <w:rPr>
          <w:rFonts w:hint="eastAsia"/>
        </w:rPr>
        <w:t>社政主管機關：被害人保護、扶助與定期公布性侵害相關統計資料及其他相關事宜。</w:t>
      </w:r>
    </w:p>
    <w:p w14:paraId="0DB9D4B4" w14:textId="3351457E" w:rsidR="007877FF" w:rsidRPr="007877FF" w:rsidRDefault="007877FF" w:rsidP="00B6217E">
      <w:pPr>
        <w:pStyle w:val="035"/>
        <w:spacing w:line="430" w:lineRule="exact"/>
      </w:pPr>
      <w:r w:rsidRPr="007877FF">
        <w:rPr>
          <w:rFonts w:hint="eastAsia"/>
        </w:rPr>
        <w:t>二、</w:t>
      </w:r>
      <w:r w:rsidR="00B06F77">
        <w:tab/>
      </w:r>
      <w:r w:rsidRPr="007877FF">
        <w:rPr>
          <w:rFonts w:hint="eastAsia"/>
        </w:rPr>
        <w:t>衛生主管機關：被害人驗傷、</w:t>
      </w:r>
      <w:proofErr w:type="gramStart"/>
      <w:r w:rsidRPr="007877FF">
        <w:rPr>
          <w:rFonts w:hint="eastAsia"/>
        </w:rPr>
        <w:t>採</w:t>
      </w:r>
      <w:proofErr w:type="gramEnd"/>
      <w:r w:rsidRPr="007877FF">
        <w:rPr>
          <w:rFonts w:hint="eastAsia"/>
        </w:rPr>
        <w:t>證、身心治療與加害人身心治療、輔導或教育及其他相關事宜。</w:t>
      </w:r>
    </w:p>
    <w:p w14:paraId="2D21A674" w14:textId="4FE3CB90" w:rsidR="007877FF" w:rsidRPr="007877FF" w:rsidRDefault="007877FF" w:rsidP="00B6217E">
      <w:pPr>
        <w:pStyle w:val="035"/>
        <w:spacing w:line="430" w:lineRule="exact"/>
      </w:pPr>
      <w:r w:rsidRPr="007877FF">
        <w:rPr>
          <w:rFonts w:hint="eastAsia"/>
        </w:rPr>
        <w:t>三、</w:t>
      </w:r>
      <w:r w:rsidR="00B06F77">
        <w:tab/>
      </w:r>
      <w:r w:rsidRPr="007877FF">
        <w:rPr>
          <w:rFonts w:hint="eastAsia"/>
        </w:rPr>
        <w:t>教育主管機關：各級學校、幼兒園性侵害防治教育、被害人與其子女就學權益之維護及其他相關事宜。</w:t>
      </w:r>
    </w:p>
    <w:p w14:paraId="7EFB784B" w14:textId="71053684" w:rsidR="007877FF" w:rsidRPr="007877FF" w:rsidRDefault="007877FF" w:rsidP="00320BF5">
      <w:pPr>
        <w:pStyle w:val="035"/>
        <w:spacing w:line="436" w:lineRule="exact"/>
      </w:pPr>
      <w:r w:rsidRPr="007877FF">
        <w:rPr>
          <w:rFonts w:hint="eastAsia"/>
        </w:rPr>
        <w:lastRenderedPageBreak/>
        <w:t>四、</w:t>
      </w:r>
      <w:r w:rsidR="00B06F77">
        <w:tab/>
      </w:r>
      <w:r w:rsidRPr="007877FF">
        <w:rPr>
          <w:rFonts w:hint="eastAsia"/>
        </w:rPr>
        <w:t>勞動主管機關：被害人職業訓練、就業服務、勞動權益維護及其他相關事宜。</w:t>
      </w:r>
    </w:p>
    <w:p w14:paraId="1042D261" w14:textId="700952AC" w:rsidR="007877FF" w:rsidRPr="007877FF" w:rsidRDefault="007877FF" w:rsidP="00320BF5">
      <w:pPr>
        <w:pStyle w:val="035"/>
        <w:spacing w:line="436" w:lineRule="exact"/>
      </w:pPr>
      <w:r w:rsidRPr="007877FF">
        <w:rPr>
          <w:rFonts w:hint="eastAsia"/>
        </w:rPr>
        <w:t>五、</w:t>
      </w:r>
      <w:r w:rsidR="00B06F77">
        <w:tab/>
      </w:r>
      <w:r w:rsidRPr="007877FF">
        <w:rPr>
          <w:rFonts w:hint="eastAsia"/>
        </w:rPr>
        <w:t>警政主管機關：被害人安全維護、性侵害犯罪調查、資料統計、加害人登記、報到、查訪、查閱及其他相關事宜。</w:t>
      </w:r>
    </w:p>
    <w:p w14:paraId="6E8D93E6" w14:textId="30B57FE7" w:rsidR="007877FF" w:rsidRPr="007877FF" w:rsidRDefault="007877FF" w:rsidP="00320BF5">
      <w:pPr>
        <w:pStyle w:val="035"/>
        <w:spacing w:line="436" w:lineRule="exact"/>
      </w:pPr>
      <w:r w:rsidRPr="007877FF">
        <w:rPr>
          <w:rFonts w:hint="eastAsia"/>
        </w:rPr>
        <w:t>六、</w:t>
      </w:r>
      <w:r w:rsidR="00B06F77">
        <w:tab/>
      </w:r>
      <w:r w:rsidRPr="007877FF">
        <w:rPr>
          <w:rFonts w:hint="eastAsia"/>
        </w:rPr>
        <w:t>法務主管機關：性侵害犯罪偵查、矯正、徒刑執行期間治療及其他相關事宜。</w:t>
      </w:r>
    </w:p>
    <w:p w14:paraId="486FD564" w14:textId="3DF89EA7" w:rsidR="007877FF" w:rsidRPr="007877FF" w:rsidRDefault="007877FF" w:rsidP="00320BF5">
      <w:pPr>
        <w:pStyle w:val="035"/>
        <w:spacing w:line="436" w:lineRule="exact"/>
      </w:pPr>
      <w:r w:rsidRPr="007877FF">
        <w:rPr>
          <w:rFonts w:hint="eastAsia"/>
        </w:rPr>
        <w:t>七、</w:t>
      </w:r>
      <w:r w:rsidR="00B06F77">
        <w:tab/>
      </w:r>
      <w:r w:rsidRPr="007877FF">
        <w:rPr>
          <w:rFonts w:hint="eastAsia"/>
        </w:rPr>
        <w:t>移民主管機關：臺灣地區無戶籍國民、外國人、無國籍人民、大陸地區人民、香港或澳門居民因遭受性侵害致逾期停留、居留者，協助其在</w:t>
      </w:r>
      <w:proofErr w:type="gramStart"/>
      <w:r w:rsidRPr="007877FF">
        <w:rPr>
          <w:rFonts w:hint="eastAsia"/>
        </w:rPr>
        <w:t>臺</w:t>
      </w:r>
      <w:proofErr w:type="gramEnd"/>
      <w:r w:rsidRPr="007877FF">
        <w:rPr>
          <w:rFonts w:hint="eastAsia"/>
        </w:rPr>
        <w:t>居留或定居權益維護，配合協助辦理後續送返事宜；加害人為臺灣地區無戶籍國民、外國人、大陸地區人民、香港或澳門居民，配合協助辦理後續遣返及其他相關事宜。</w:t>
      </w:r>
    </w:p>
    <w:p w14:paraId="055A3A78" w14:textId="05EB4F6D" w:rsidR="007877FF" w:rsidRPr="007877FF" w:rsidRDefault="007877FF" w:rsidP="00320BF5">
      <w:pPr>
        <w:pStyle w:val="035"/>
        <w:spacing w:line="436" w:lineRule="exact"/>
      </w:pPr>
      <w:r w:rsidRPr="007877FF">
        <w:rPr>
          <w:rFonts w:hint="eastAsia"/>
        </w:rPr>
        <w:t>八、</w:t>
      </w:r>
      <w:r w:rsidR="00B06F77">
        <w:tab/>
      </w:r>
      <w:r w:rsidRPr="007877FF">
        <w:rPr>
          <w:rFonts w:hint="eastAsia"/>
        </w:rPr>
        <w:t>文化主管機關：出版品違反本法規定之處理及其他相關事宜。</w:t>
      </w:r>
    </w:p>
    <w:p w14:paraId="7181B89A" w14:textId="2F52CB83" w:rsidR="007877FF" w:rsidRPr="007877FF" w:rsidRDefault="007877FF" w:rsidP="00320BF5">
      <w:pPr>
        <w:pStyle w:val="035"/>
        <w:spacing w:line="436" w:lineRule="exact"/>
      </w:pPr>
      <w:r w:rsidRPr="007877FF">
        <w:rPr>
          <w:rFonts w:hint="eastAsia"/>
        </w:rPr>
        <w:t>九、</w:t>
      </w:r>
      <w:r w:rsidR="00B06F77">
        <w:tab/>
      </w:r>
      <w:r w:rsidRPr="00B06F77">
        <w:rPr>
          <w:rFonts w:hint="eastAsia"/>
          <w:spacing w:val="4"/>
        </w:rPr>
        <w:t>通訊傳播主管機關：廣播、電視及其他由該機關依法管理之媒體違反本法規定之處理及其他相關事宜。</w:t>
      </w:r>
    </w:p>
    <w:p w14:paraId="1893CFD4" w14:textId="16561BF0" w:rsidR="007877FF" w:rsidRPr="007877FF" w:rsidRDefault="007877FF" w:rsidP="00320BF5">
      <w:pPr>
        <w:pStyle w:val="035"/>
        <w:spacing w:line="436" w:lineRule="exact"/>
      </w:pPr>
      <w:r w:rsidRPr="007877FF">
        <w:rPr>
          <w:rFonts w:hint="eastAsia"/>
        </w:rPr>
        <w:t>十、</w:t>
      </w:r>
      <w:r w:rsidR="00B06F77">
        <w:tab/>
      </w:r>
      <w:r w:rsidRPr="007877FF">
        <w:rPr>
          <w:rFonts w:hint="eastAsia"/>
        </w:rPr>
        <w:t>戶政主管機關：提供被害人與其未成年子女身分、戶籍資料及其他相關事宜。</w:t>
      </w:r>
    </w:p>
    <w:p w14:paraId="7998B06F" w14:textId="007A7446" w:rsidR="007877FF" w:rsidRPr="007877FF" w:rsidRDefault="007877FF" w:rsidP="00320BF5">
      <w:pPr>
        <w:pStyle w:val="0350"/>
        <w:spacing w:line="436" w:lineRule="exact"/>
        <w:ind w:left="2811"/>
      </w:pPr>
      <w:r w:rsidRPr="007877FF">
        <w:rPr>
          <w:rFonts w:hint="eastAsia"/>
        </w:rPr>
        <w:t>十一、</w:t>
      </w:r>
      <w:r w:rsidR="00B06F77">
        <w:tab/>
      </w:r>
      <w:r w:rsidRPr="007877FF">
        <w:rPr>
          <w:rFonts w:hint="eastAsia"/>
        </w:rPr>
        <w:t>其他性侵害防治措施，由相關目的事業主管機關依其權責辦理。</w:t>
      </w:r>
    </w:p>
    <w:p w14:paraId="71B589E8" w14:textId="77777777" w:rsidR="007877FF" w:rsidRPr="007877FF" w:rsidRDefault="007877FF" w:rsidP="00320BF5">
      <w:pPr>
        <w:pStyle w:val="034"/>
        <w:spacing w:line="436" w:lineRule="exact"/>
      </w:pPr>
      <w:r w:rsidRPr="00A97063">
        <w:rPr>
          <w:rFonts w:hint="eastAsia"/>
          <w:fitText w:val="1400" w:id="-1306800384"/>
        </w:rPr>
        <w:t>第　五　條</w:t>
      </w:r>
      <w:r w:rsidRPr="007877FF">
        <w:rPr>
          <w:rFonts w:hint="eastAsia"/>
        </w:rPr>
        <w:t xml:space="preserve">　　中央主管機關應辦理下列事項：</w:t>
      </w:r>
    </w:p>
    <w:p w14:paraId="5C788596" w14:textId="454BABBE" w:rsidR="007877FF" w:rsidRPr="00A40BEB" w:rsidRDefault="007877FF" w:rsidP="00320BF5">
      <w:pPr>
        <w:pStyle w:val="035"/>
        <w:spacing w:line="436" w:lineRule="exact"/>
        <w:rPr>
          <w:spacing w:val="-8"/>
        </w:rPr>
      </w:pPr>
      <w:r w:rsidRPr="007877FF">
        <w:rPr>
          <w:rFonts w:hint="eastAsia"/>
        </w:rPr>
        <w:t>一、</w:t>
      </w:r>
      <w:r w:rsidR="00E808A1">
        <w:tab/>
      </w:r>
      <w:r w:rsidRPr="00A40BEB">
        <w:rPr>
          <w:rFonts w:hint="eastAsia"/>
          <w:spacing w:val="-8"/>
        </w:rPr>
        <w:t>規劃、推動、監督與訂定性侵害防治政策及相關法規。</w:t>
      </w:r>
    </w:p>
    <w:p w14:paraId="16A9B285" w14:textId="03088127" w:rsidR="007877FF" w:rsidRPr="007877FF" w:rsidRDefault="007877FF" w:rsidP="00320BF5">
      <w:pPr>
        <w:pStyle w:val="035"/>
        <w:spacing w:line="436" w:lineRule="exact"/>
      </w:pPr>
      <w:r w:rsidRPr="007877FF">
        <w:rPr>
          <w:rFonts w:hint="eastAsia"/>
        </w:rPr>
        <w:t>二、</w:t>
      </w:r>
      <w:r w:rsidR="00E808A1">
        <w:tab/>
      </w:r>
      <w:r w:rsidRPr="007877FF">
        <w:rPr>
          <w:rFonts w:hint="eastAsia"/>
        </w:rPr>
        <w:t>督導有關性侵害防治事項之執行。</w:t>
      </w:r>
    </w:p>
    <w:p w14:paraId="073268CB" w14:textId="784F6292" w:rsidR="007877FF" w:rsidRPr="007877FF" w:rsidRDefault="007877FF" w:rsidP="009E3B98">
      <w:pPr>
        <w:pStyle w:val="035"/>
        <w:spacing w:line="436" w:lineRule="exact"/>
      </w:pPr>
      <w:r w:rsidRPr="007877FF">
        <w:rPr>
          <w:rFonts w:hint="eastAsia"/>
        </w:rPr>
        <w:lastRenderedPageBreak/>
        <w:t>三、</w:t>
      </w:r>
      <w:r w:rsidR="00E808A1">
        <w:tab/>
      </w:r>
      <w:r w:rsidRPr="007877FF">
        <w:rPr>
          <w:rFonts w:hint="eastAsia"/>
        </w:rPr>
        <w:t>協調各級政府建立性侵害案件處理程序、防治及醫療網絡。</w:t>
      </w:r>
    </w:p>
    <w:p w14:paraId="33EAEA5F" w14:textId="18857E18" w:rsidR="007877FF" w:rsidRPr="007877FF" w:rsidRDefault="007877FF" w:rsidP="009E3B98">
      <w:pPr>
        <w:pStyle w:val="035"/>
        <w:spacing w:line="436" w:lineRule="exact"/>
      </w:pPr>
      <w:r w:rsidRPr="007877FF">
        <w:rPr>
          <w:rFonts w:hint="eastAsia"/>
        </w:rPr>
        <w:t>四、</w:t>
      </w:r>
      <w:r w:rsidR="00E808A1">
        <w:tab/>
      </w:r>
      <w:r w:rsidRPr="007877FF">
        <w:rPr>
          <w:rFonts w:hint="eastAsia"/>
        </w:rPr>
        <w:t>推展性侵害防治之宣導及教育。</w:t>
      </w:r>
    </w:p>
    <w:p w14:paraId="562E01F2" w14:textId="54431D48" w:rsidR="007877FF" w:rsidRPr="007877FF" w:rsidRDefault="007877FF" w:rsidP="009E3B98">
      <w:pPr>
        <w:pStyle w:val="035"/>
        <w:spacing w:line="436" w:lineRule="exact"/>
      </w:pPr>
      <w:r w:rsidRPr="007877FF">
        <w:rPr>
          <w:rFonts w:hint="eastAsia"/>
        </w:rPr>
        <w:t>五、</w:t>
      </w:r>
      <w:r w:rsidR="00E808A1">
        <w:tab/>
      </w:r>
      <w:r w:rsidRPr="007877FF">
        <w:rPr>
          <w:rFonts w:hint="eastAsia"/>
        </w:rPr>
        <w:t>被害人個案資料與加害人身心治療、輔導或教育資料之建立、彙整、統計及管理。</w:t>
      </w:r>
    </w:p>
    <w:p w14:paraId="3E0D8D09" w14:textId="2DC746B2" w:rsidR="007877FF" w:rsidRPr="007877FF" w:rsidRDefault="007877FF" w:rsidP="009E3B98">
      <w:pPr>
        <w:pStyle w:val="035"/>
        <w:spacing w:line="436" w:lineRule="exact"/>
      </w:pPr>
      <w:r w:rsidRPr="007877FF">
        <w:rPr>
          <w:rFonts w:hint="eastAsia"/>
        </w:rPr>
        <w:t>六、</w:t>
      </w:r>
      <w:r w:rsidR="00E808A1">
        <w:tab/>
      </w:r>
      <w:r w:rsidRPr="007877FF">
        <w:rPr>
          <w:rFonts w:hint="eastAsia"/>
        </w:rPr>
        <w:t>其他性侵害防治有關事項。</w:t>
      </w:r>
    </w:p>
    <w:p w14:paraId="28E8703B" w14:textId="77777777" w:rsidR="007877FF" w:rsidRPr="007877FF" w:rsidRDefault="007877FF" w:rsidP="009E3B98">
      <w:pPr>
        <w:pStyle w:val="0342"/>
        <w:spacing w:line="436" w:lineRule="exact"/>
        <w:ind w:left="1417"/>
      </w:pPr>
      <w:r w:rsidRPr="007877FF">
        <w:rPr>
          <w:rFonts w:hint="eastAsia"/>
        </w:rPr>
        <w:t>中央主管機關辦理前項事項，應</w:t>
      </w:r>
      <w:proofErr w:type="gramStart"/>
      <w:r w:rsidRPr="007877FF">
        <w:rPr>
          <w:rFonts w:hint="eastAsia"/>
        </w:rPr>
        <w:t>遴</w:t>
      </w:r>
      <w:proofErr w:type="gramEnd"/>
      <w:r w:rsidRPr="007877FF">
        <w:rPr>
          <w:rFonts w:hint="eastAsia"/>
        </w:rPr>
        <w:t>聘（派）學者專家、民間團體及相關機關代表提供諮詢；其中學者專家、民間團體代表之人數，不得少於總數二分之一。任</w:t>
      </w:r>
      <w:proofErr w:type="gramStart"/>
      <w:r w:rsidRPr="007877FF">
        <w:rPr>
          <w:rFonts w:hint="eastAsia"/>
        </w:rPr>
        <w:t>一</w:t>
      </w:r>
      <w:proofErr w:type="gramEnd"/>
      <w:r w:rsidRPr="007877FF">
        <w:rPr>
          <w:rFonts w:hint="eastAsia"/>
        </w:rPr>
        <w:t>性別人數不得少於總數五分之二。</w:t>
      </w:r>
    </w:p>
    <w:p w14:paraId="782658BA" w14:textId="77777777" w:rsidR="007877FF" w:rsidRPr="007877FF" w:rsidRDefault="007877FF" w:rsidP="009E3B98">
      <w:pPr>
        <w:pStyle w:val="0342"/>
        <w:spacing w:line="436" w:lineRule="exact"/>
        <w:ind w:left="1417"/>
      </w:pPr>
      <w:r w:rsidRPr="007877FF">
        <w:rPr>
          <w:rFonts w:hint="eastAsia"/>
        </w:rPr>
        <w:t>第一項第五款資料之範圍、來源、管理、使用及其他相關事項之辦法，由中央主管機關定之。</w:t>
      </w:r>
    </w:p>
    <w:p w14:paraId="7226DAD8" w14:textId="77777777" w:rsidR="007877FF" w:rsidRPr="007877FF" w:rsidRDefault="007877FF" w:rsidP="009E3B98">
      <w:pPr>
        <w:pStyle w:val="034"/>
        <w:spacing w:line="436" w:lineRule="exact"/>
      </w:pPr>
      <w:r w:rsidRPr="000B0149">
        <w:rPr>
          <w:rFonts w:hint="eastAsia"/>
          <w:fitText w:val="1400" w:id="-1306800128"/>
        </w:rPr>
        <w:t>第　六　條</w:t>
      </w:r>
      <w:r w:rsidRPr="007877FF">
        <w:rPr>
          <w:rFonts w:hint="eastAsia"/>
        </w:rPr>
        <w:t xml:space="preserve">　　</w:t>
      </w:r>
      <w:r w:rsidRPr="000B0149">
        <w:rPr>
          <w:rFonts w:hint="eastAsia"/>
          <w:spacing w:val="2"/>
        </w:rPr>
        <w:t>直轄市、縣（市）主管機關應整合所屬警政、教育、衛生、社政、勞政、新聞、戶政與其他相關機關、單位之業務及人力，設立性侵害防治中心，並協調相關機關辦理下列事項：</w:t>
      </w:r>
    </w:p>
    <w:p w14:paraId="57A6734C" w14:textId="4BCD8C33" w:rsidR="007877FF" w:rsidRPr="007877FF" w:rsidRDefault="007877FF" w:rsidP="009E3B98">
      <w:pPr>
        <w:pStyle w:val="035"/>
        <w:spacing w:line="436" w:lineRule="exact"/>
      </w:pPr>
      <w:r w:rsidRPr="007877FF">
        <w:rPr>
          <w:rFonts w:hint="eastAsia"/>
        </w:rPr>
        <w:t>一、</w:t>
      </w:r>
      <w:r w:rsidR="00A97063">
        <w:tab/>
      </w:r>
      <w:r w:rsidRPr="007877FF">
        <w:rPr>
          <w:rFonts w:hint="eastAsia"/>
        </w:rPr>
        <w:t>提供二十四小時電話專線服務。</w:t>
      </w:r>
    </w:p>
    <w:p w14:paraId="27A21AEE" w14:textId="34DD2815" w:rsidR="007877FF" w:rsidRPr="007877FF" w:rsidRDefault="007877FF" w:rsidP="009E3B98">
      <w:pPr>
        <w:pStyle w:val="035"/>
        <w:spacing w:line="436" w:lineRule="exact"/>
      </w:pPr>
      <w:r w:rsidRPr="007877FF">
        <w:rPr>
          <w:rFonts w:hint="eastAsia"/>
        </w:rPr>
        <w:t>二、</w:t>
      </w:r>
      <w:r w:rsidR="00A97063">
        <w:tab/>
      </w:r>
      <w:r w:rsidRPr="007877FF">
        <w:rPr>
          <w:rFonts w:hint="eastAsia"/>
        </w:rPr>
        <w:t>提供被害人二十四小時緊急救援。</w:t>
      </w:r>
    </w:p>
    <w:p w14:paraId="10EFDAA8" w14:textId="348C9EFF" w:rsidR="007877FF" w:rsidRPr="007877FF" w:rsidRDefault="007877FF" w:rsidP="009E3B98">
      <w:pPr>
        <w:pStyle w:val="035"/>
        <w:spacing w:line="436" w:lineRule="exact"/>
      </w:pPr>
      <w:r w:rsidRPr="007877FF">
        <w:rPr>
          <w:rFonts w:hint="eastAsia"/>
        </w:rPr>
        <w:t>三、</w:t>
      </w:r>
      <w:r w:rsidR="00A97063">
        <w:tab/>
      </w:r>
      <w:r w:rsidRPr="007877FF">
        <w:rPr>
          <w:rFonts w:hint="eastAsia"/>
        </w:rPr>
        <w:t>協助被害人就醫診療、驗傷及</w:t>
      </w:r>
      <w:proofErr w:type="gramStart"/>
      <w:r w:rsidRPr="007877FF">
        <w:rPr>
          <w:rFonts w:hint="eastAsia"/>
        </w:rPr>
        <w:t>採</w:t>
      </w:r>
      <w:proofErr w:type="gramEnd"/>
      <w:r w:rsidRPr="007877FF">
        <w:rPr>
          <w:rFonts w:hint="eastAsia"/>
        </w:rPr>
        <w:t>證。</w:t>
      </w:r>
    </w:p>
    <w:p w14:paraId="5CA4095D" w14:textId="17EB0298" w:rsidR="007877FF" w:rsidRPr="007877FF" w:rsidRDefault="007877FF" w:rsidP="009E3B98">
      <w:pPr>
        <w:pStyle w:val="035"/>
        <w:spacing w:line="436" w:lineRule="exact"/>
      </w:pPr>
      <w:r w:rsidRPr="007877FF">
        <w:rPr>
          <w:rFonts w:hint="eastAsia"/>
        </w:rPr>
        <w:t>四、</w:t>
      </w:r>
      <w:r w:rsidR="00A97063">
        <w:tab/>
      </w:r>
      <w:r w:rsidRPr="007877FF">
        <w:rPr>
          <w:rFonts w:hint="eastAsia"/>
        </w:rPr>
        <w:t>協助被害人心理治療、輔導、緊急安置與法律諮詢及服務。</w:t>
      </w:r>
    </w:p>
    <w:p w14:paraId="1C0826AE" w14:textId="01FDE754" w:rsidR="007877FF" w:rsidRPr="007877FF" w:rsidRDefault="007877FF" w:rsidP="009E3B98">
      <w:pPr>
        <w:pStyle w:val="035"/>
        <w:spacing w:line="436" w:lineRule="exact"/>
      </w:pPr>
      <w:r w:rsidRPr="007877FF">
        <w:rPr>
          <w:rFonts w:hint="eastAsia"/>
        </w:rPr>
        <w:t>五、</w:t>
      </w:r>
      <w:r w:rsidR="00A97063">
        <w:tab/>
      </w:r>
      <w:r w:rsidRPr="00521A7A">
        <w:rPr>
          <w:rFonts w:hint="eastAsia"/>
          <w:spacing w:val="4"/>
        </w:rPr>
        <w:t>協調醫療機構成立專門處理性侵害案件之醫療小組。</w:t>
      </w:r>
    </w:p>
    <w:p w14:paraId="7FC09848" w14:textId="04A040AF" w:rsidR="007877FF" w:rsidRPr="007877FF" w:rsidRDefault="007877FF" w:rsidP="009E3B98">
      <w:pPr>
        <w:pStyle w:val="035"/>
        <w:spacing w:line="436" w:lineRule="exact"/>
      </w:pPr>
      <w:r w:rsidRPr="007877FF">
        <w:rPr>
          <w:rFonts w:hint="eastAsia"/>
        </w:rPr>
        <w:t>六、</w:t>
      </w:r>
      <w:r w:rsidR="00A97063">
        <w:tab/>
      </w:r>
      <w:r w:rsidRPr="007877FF">
        <w:rPr>
          <w:rFonts w:hint="eastAsia"/>
        </w:rPr>
        <w:t>提供加害人身心治療、輔導或教育。</w:t>
      </w:r>
    </w:p>
    <w:p w14:paraId="1A9EEF68" w14:textId="396DC5BB" w:rsidR="007877FF" w:rsidRPr="007877FF" w:rsidRDefault="007877FF" w:rsidP="009E3B98">
      <w:pPr>
        <w:pStyle w:val="035"/>
        <w:spacing w:line="436" w:lineRule="exact"/>
      </w:pPr>
      <w:r w:rsidRPr="007877FF">
        <w:rPr>
          <w:rFonts w:hint="eastAsia"/>
        </w:rPr>
        <w:t>七、</w:t>
      </w:r>
      <w:r w:rsidR="000B0149">
        <w:tab/>
      </w:r>
      <w:r w:rsidRPr="007877FF">
        <w:rPr>
          <w:rFonts w:hint="eastAsia"/>
        </w:rPr>
        <w:t>辦理加害人登記、報到、查訪及查閱。</w:t>
      </w:r>
    </w:p>
    <w:p w14:paraId="5E5315F6" w14:textId="3FDDC224" w:rsidR="007877FF" w:rsidRPr="007877FF" w:rsidRDefault="007877FF" w:rsidP="009E3B98">
      <w:pPr>
        <w:pStyle w:val="035"/>
        <w:spacing w:line="436" w:lineRule="exact"/>
      </w:pPr>
      <w:r w:rsidRPr="007877FF">
        <w:rPr>
          <w:rFonts w:hint="eastAsia"/>
        </w:rPr>
        <w:t>八、</w:t>
      </w:r>
      <w:r w:rsidR="000B0149">
        <w:tab/>
      </w:r>
      <w:r w:rsidRPr="007877FF">
        <w:rPr>
          <w:rFonts w:hint="eastAsia"/>
        </w:rPr>
        <w:t>轉</w:t>
      </w:r>
      <w:proofErr w:type="gramStart"/>
      <w:r w:rsidRPr="007877FF">
        <w:rPr>
          <w:rFonts w:hint="eastAsia"/>
        </w:rPr>
        <w:t>介</w:t>
      </w:r>
      <w:proofErr w:type="gramEnd"/>
      <w:r w:rsidRPr="007877FF">
        <w:rPr>
          <w:rFonts w:hint="eastAsia"/>
        </w:rPr>
        <w:t>加害人接受更生輔導。</w:t>
      </w:r>
    </w:p>
    <w:p w14:paraId="347E6C83" w14:textId="2D055013" w:rsidR="007877FF" w:rsidRPr="007877FF" w:rsidRDefault="007877FF" w:rsidP="009E3B98">
      <w:pPr>
        <w:pStyle w:val="035"/>
        <w:spacing w:line="436" w:lineRule="exact"/>
      </w:pPr>
      <w:r w:rsidRPr="007877FF">
        <w:rPr>
          <w:rFonts w:hint="eastAsia"/>
        </w:rPr>
        <w:lastRenderedPageBreak/>
        <w:t>九、</w:t>
      </w:r>
      <w:r w:rsidR="000B0149">
        <w:tab/>
      </w:r>
      <w:r w:rsidRPr="007877FF">
        <w:rPr>
          <w:rFonts w:hint="eastAsia"/>
        </w:rPr>
        <w:t>推廣性侵害防治教育、訓練及宣導。</w:t>
      </w:r>
    </w:p>
    <w:p w14:paraId="7115B7E0" w14:textId="6F2301B4" w:rsidR="007877FF" w:rsidRPr="007877FF" w:rsidRDefault="007877FF" w:rsidP="009E3B98">
      <w:pPr>
        <w:pStyle w:val="035"/>
        <w:spacing w:line="436" w:lineRule="exact"/>
      </w:pPr>
      <w:r w:rsidRPr="007877FF">
        <w:rPr>
          <w:rFonts w:hint="eastAsia"/>
        </w:rPr>
        <w:t>十、</w:t>
      </w:r>
      <w:r w:rsidR="000B0149">
        <w:tab/>
      </w:r>
      <w:r w:rsidRPr="007877FF">
        <w:rPr>
          <w:rFonts w:hint="eastAsia"/>
        </w:rPr>
        <w:t>召開加害人再犯預防跨網絡會議。</w:t>
      </w:r>
    </w:p>
    <w:p w14:paraId="693C07DB" w14:textId="23578200" w:rsidR="007877FF" w:rsidRPr="007877FF" w:rsidRDefault="007877FF" w:rsidP="009E3B98">
      <w:pPr>
        <w:pStyle w:val="0350"/>
        <w:spacing w:line="436" w:lineRule="exact"/>
        <w:ind w:left="2811"/>
      </w:pPr>
      <w:r w:rsidRPr="007877FF">
        <w:rPr>
          <w:rFonts w:hint="eastAsia"/>
        </w:rPr>
        <w:t>十一、</w:t>
      </w:r>
      <w:r w:rsidR="000B0149">
        <w:tab/>
      </w:r>
      <w:r w:rsidRPr="007877FF">
        <w:rPr>
          <w:rFonts w:hint="eastAsia"/>
        </w:rPr>
        <w:t>其他有關性侵害防治及保護事項。</w:t>
      </w:r>
    </w:p>
    <w:p w14:paraId="3F064396" w14:textId="77777777" w:rsidR="007877FF" w:rsidRPr="007877FF" w:rsidRDefault="007877FF" w:rsidP="009E3B98">
      <w:pPr>
        <w:pStyle w:val="0342"/>
        <w:spacing w:line="436" w:lineRule="exact"/>
        <w:ind w:left="1417"/>
      </w:pPr>
      <w:r w:rsidRPr="007877FF">
        <w:rPr>
          <w:rFonts w:hint="eastAsia"/>
        </w:rPr>
        <w:t>前項性侵害防治中心得與家庭暴力防治中心合併設立，並應配置社會工作、警察、衛生及其他相關專業人員；其組織，由直轄市、縣（市）主管機關定之。</w:t>
      </w:r>
    </w:p>
    <w:p w14:paraId="6E5BA1F6" w14:textId="77777777" w:rsidR="007877FF" w:rsidRPr="007877FF" w:rsidRDefault="007877FF" w:rsidP="009E3B98">
      <w:pPr>
        <w:pStyle w:val="034"/>
        <w:spacing w:line="436" w:lineRule="exact"/>
      </w:pPr>
      <w:r w:rsidRPr="00F075B7">
        <w:rPr>
          <w:rFonts w:hint="eastAsia"/>
          <w:fitText w:val="1400" w:id="-1306794240"/>
        </w:rPr>
        <w:t>第　七　條</w:t>
      </w:r>
      <w:r w:rsidRPr="007877FF">
        <w:rPr>
          <w:rFonts w:hint="eastAsia"/>
        </w:rPr>
        <w:t xml:space="preserve">　　犯性騷擾防治法第二十五條第一項之罪及犯刑法第三百十九條之二第一項之罪，經判決有罪確定者，</w:t>
      </w:r>
      <w:proofErr w:type="gramStart"/>
      <w:r w:rsidRPr="007877FF">
        <w:rPr>
          <w:rFonts w:hint="eastAsia"/>
        </w:rPr>
        <w:t>準</w:t>
      </w:r>
      <w:proofErr w:type="gramEnd"/>
      <w:r w:rsidRPr="007877FF">
        <w:rPr>
          <w:rFonts w:hint="eastAsia"/>
        </w:rPr>
        <w:t>用第三十一條、第三十三條至第三十五條、第四十二條及第四十三條規定。</w:t>
      </w:r>
    </w:p>
    <w:p w14:paraId="4C615DB7" w14:textId="77777777" w:rsidR="007877FF" w:rsidRPr="007877FF" w:rsidRDefault="007877FF" w:rsidP="009E3B98">
      <w:pPr>
        <w:pStyle w:val="0342"/>
        <w:spacing w:line="436" w:lineRule="exact"/>
        <w:ind w:left="1417"/>
      </w:pPr>
      <w:r w:rsidRPr="007877FF">
        <w:rPr>
          <w:rFonts w:hint="eastAsia"/>
        </w:rPr>
        <w:t>刑法第三百十九條之</w:t>
      </w:r>
      <w:proofErr w:type="gramStart"/>
      <w:r w:rsidRPr="007877FF">
        <w:rPr>
          <w:rFonts w:hint="eastAsia"/>
        </w:rPr>
        <w:t>一</w:t>
      </w:r>
      <w:proofErr w:type="gramEnd"/>
      <w:r w:rsidRPr="007877FF">
        <w:rPr>
          <w:rFonts w:hint="eastAsia"/>
        </w:rPr>
        <w:t>至第三百十九條之四案件，</w:t>
      </w:r>
      <w:proofErr w:type="gramStart"/>
      <w:r w:rsidRPr="007877FF">
        <w:rPr>
          <w:rFonts w:hint="eastAsia"/>
        </w:rPr>
        <w:t>準</w:t>
      </w:r>
      <w:proofErr w:type="gramEnd"/>
      <w:r w:rsidRPr="007877FF">
        <w:rPr>
          <w:rFonts w:hint="eastAsia"/>
        </w:rPr>
        <w:t>用第八條、第九條、第十二條、第十三條、第十五條、第十六條、第十八條至第二十八條規定。</w:t>
      </w:r>
    </w:p>
    <w:p w14:paraId="4E551F5B" w14:textId="77777777" w:rsidR="007877FF" w:rsidRPr="007877FF" w:rsidRDefault="007877FF" w:rsidP="009E3B98">
      <w:pPr>
        <w:pStyle w:val="0342"/>
        <w:spacing w:line="436" w:lineRule="exact"/>
        <w:ind w:left="1417"/>
      </w:pPr>
      <w:r w:rsidRPr="007877FF">
        <w:rPr>
          <w:rFonts w:hint="eastAsia"/>
        </w:rPr>
        <w:t>以刑法第三百十九條之</w:t>
      </w:r>
      <w:proofErr w:type="gramStart"/>
      <w:r w:rsidRPr="007877FF">
        <w:rPr>
          <w:rFonts w:hint="eastAsia"/>
        </w:rPr>
        <w:t>一</w:t>
      </w:r>
      <w:proofErr w:type="gramEnd"/>
      <w:r w:rsidRPr="007877FF">
        <w:rPr>
          <w:rFonts w:hint="eastAsia"/>
        </w:rPr>
        <w:t>至第三百十九條之三之性影像，犯刑法第三百零四條、第三百零五條、第三百四十六條之罪者，</w:t>
      </w:r>
      <w:proofErr w:type="gramStart"/>
      <w:r w:rsidRPr="007877FF">
        <w:rPr>
          <w:rFonts w:hint="eastAsia"/>
        </w:rPr>
        <w:t>準</w:t>
      </w:r>
      <w:proofErr w:type="gramEnd"/>
      <w:r w:rsidRPr="007877FF">
        <w:rPr>
          <w:rFonts w:hint="eastAsia"/>
        </w:rPr>
        <w:t>用第八條、第九條、第十二條、第十五條、第十六條、第十八條至第二十八條規定。</w:t>
      </w:r>
    </w:p>
    <w:p w14:paraId="32A0B2C9" w14:textId="77777777" w:rsidR="007877FF" w:rsidRPr="007877FF" w:rsidRDefault="007877FF" w:rsidP="00F075B7">
      <w:pPr>
        <w:pStyle w:val="033"/>
        <w:ind w:left="3570" w:hanging="641"/>
      </w:pPr>
      <w:r w:rsidRPr="007877FF">
        <w:rPr>
          <w:rFonts w:hint="eastAsia"/>
        </w:rPr>
        <w:t>第二章　預防及通報</w:t>
      </w:r>
    </w:p>
    <w:p w14:paraId="59F7A2DB" w14:textId="77777777" w:rsidR="007877FF" w:rsidRPr="007877FF" w:rsidRDefault="007877FF" w:rsidP="009E3B98">
      <w:pPr>
        <w:pStyle w:val="034"/>
      </w:pPr>
      <w:r w:rsidRPr="00F43757">
        <w:rPr>
          <w:rFonts w:hint="eastAsia"/>
          <w:fitText w:val="1400" w:id="-1306794239"/>
        </w:rPr>
        <w:t>第　八　條</w:t>
      </w:r>
      <w:r w:rsidRPr="007877FF">
        <w:rPr>
          <w:rFonts w:hint="eastAsia"/>
        </w:rPr>
        <w:t xml:space="preserve">　　主管機關及目的事業主管機關應就其權責範圍，依性侵害防治之需要，尊重多元文化差異，主動規劃預防、宣導、教育及其他必要措施；對涉及相關機關之防治業務，並應全力配合。</w:t>
      </w:r>
    </w:p>
    <w:p w14:paraId="0C2FA399" w14:textId="77777777" w:rsidR="007877FF" w:rsidRPr="007877FF" w:rsidRDefault="007877FF" w:rsidP="009E3B98">
      <w:pPr>
        <w:pStyle w:val="034"/>
      </w:pPr>
      <w:r w:rsidRPr="00F43757">
        <w:rPr>
          <w:rFonts w:hint="eastAsia"/>
          <w:fitText w:val="1400" w:id="-1306793984"/>
        </w:rPr>
        <w:t>第　九　條</w:t>
      </w:r>
      <w:r w:rsidRPr="007877FF">
        <w:rPr>
          <w:rFonts w:hint="eastAsia"/>
        </w:rPr>
        <w:t xml:space="preserve">　　高級中等以下學校每學期應實施性侵害防治教育課程，至少二小時。</w:t>
      </w:r>
    </w:p>
    <w:p w14:paraId="1AA3D79C" w14:textId="77777777" w:rsidR="007877FF" w:rsidRPr="007877FF" w:rsidRDefault="007877FF" w:rsidP="009E3B98">
      <w:pPr>
        <w:pStyle w:val="0342"/>
        <w:ind w:left="1417"/>
      </w:pPr>
      <w:r w:rsidRPr="007877FF">
        <w:rPr>
          <w:rFonts w:hint="eastAsia"/>
        </w:rPr>
        <w:t>前項性侵害防治教育課程，應包括：</w:t>
      </w:r>
    </w:p>
    <w:p w14:paraId="1A9349E6" w14:textId="4B9C3A90" w:rsidR="007877FF" w:rsidRPr="007877FF" w:rsidRDefault="007877FF" w:rsidP="009E3B98">
      <w:pPr>
        <w:pStyle w:val="035"/>
      </w:pPr>
      <w:r w:rsidRPr="007877FF">
        <w:rPr>
          <w:rFonts w:hint="eastAsia"/>
        </w:rPr>
        <w:t>一、</w:t>
      </w:r>
      <w:r w:rsidR="00F43757">
        <w:tab/>
      </w:r>
      <w:r w:rsidRPr="007877FF">
        <w:rPr>
          <w:rFonts w:hint="eastAsia"/>
        </w:rPr>
        <w:t>他人性自主之尊重。</w:t>
      </w:r>
    </w:p>
    <w:p w14:paraId="1F86C84F" w14:textId="437F919C" w:rsidR="007877FF" w:rsidRPr="007877FF" w:rsidRDefault="007877FF" w:rsidP="009E3B98">
      <w:pPr>
        <w:pStyle w:val="035"/>
        <w:spacing w:line="436" w:lineRule="exact"/>
      </w:pPr>
      <w:r w:rsidRPr="007877FF">
        <w:rPr>
          <w:rFonts w:hint="eastAsia"/>
        </w:rPr>
        <w:lastRenderedPageBreak/>
        <w:t>二、</w:t>
      </w:r>
      <w:r w:rsidR="00F43757">
        <w:tab/>
      </w:r>
      <w:r w:rsidRPr="007877FF">
        <w:rPr>
          <w:rFonts w:hint="eastAsia"/>
        </w:rPr>
        <w:t>性侵害犯罪之認識。</w:t>
      </w:r>
    </w:p>
    <w:p w14:paraId="10BF4AAE" w14:textId="1001EBB6" w:rsidR="007877FF" w:rsidRPr="007877FF" w:rsidRDefault="007877FF" w:rsidP="009E3B98">
      <w:pPr>
        <w:pStyle w:val="035"/>
        <w:spacing w:line="436" w:lineRule="exact"/>
      </w:pPr>
      <w:r w:rsidRPr="007877FF">
        <w:rPr>
          <w:rFonts w:hint="eastAsia"/>
        </w:rPr>
        <w:t>三、</w:t>
      </w:r>
      <w:r w:rsidR="00F43757">
        <w:tab/>
      </w:r>
      <w:r w:rsidRPr="007877FF">
        <w:rPr>
          <w:rFonts w:hint="eastAsia"/>
        </w:rPr>
        <w:t>性侵害危機之處理。</w:t>
      </w:r>
    </w:p>
    <w:p w14:paraId="15A0AFBC" w14:textId="34BC5705" w:rsidR="007877FF" w:rsidRPr="007877FF" w:rsidRDefault="007877FF" w:rsidP="009E3B98">
      <w:pPr>
        <w:pStyle w:val="035"/>
        <w:spacing w:line="436" w:lineRule="exact"/>
      </w:pPr>
      <w:r w:rsidRPr="007877FF">
        <w:rPr>
          <w:rFonts w:hint="eastAsia"/>
        </w:rPr>
        <w:t>四、</w:t>
      </w:r>
      <w:r w:rsidR="00F43757">
        <w:tab/>
      </w:r>
      <w:r w:rsidRPr="007877FF">
        <w:rPr>
          <w:rFonts w:hint="eastAsia"/>
        </w:rPr>
        <w:t>性侵害防範之技巧。</w:t>
      </w:r>
    </w:p>
    <w:p w14:paraId="50826D74" w14:textId="3863339B" w:rsidR="007877FF" w:rsidRPr="007877FF" w:rsidRDefault="007877FF" w:rsidP="009E3B98">
      <w:pPr>
        <w:pStyle w:val="035"/>
        <w:spacing w:line="436" w:lineRule="exact"/>
      </w:pPr>
      <w:r w:rsidRPr="007877FF">
        <w:rPr>
          <w:rFonts w:hint="eastAsia"/>
        </w:rPr>
        <w:t>五、</w:t>
      </w:r>
      <w:r w:rsidR="00F43757">
        <w:tab/>
      </w:r>
      <w:r w:rsidRPr="007877FF">
        <w:rPr>
          <w:rFonts w:hint="eastAsia"/>
        </w:rPr>
        <w:t>其他與性侵害防治有關之教育。</w:t>
      </w:r>
    </w:p>
    <w:p w14:paraId="36ADD0C9" w14:textId="77777777" w:rsidR="007877FF" w:rsidRPr="007877FF" w:rsidRDefault="007877FF" w:rsidP="009E3B98">
      <w:pPr>
        <w:pStyle w:val="0342"/>
        <w:spacing w:line="436" w:lineRule="exact"/>
        <w:ind w:left="1417"/>
      </w:pPr>
      <w:r w:rsidRPr="007877FF">
        <w:rPr>
          <w:rFonts w:hint="eastAsia"/>
        </w:rPr>
        <w:t>幼兒園應實施性侵害防治教育宣導。</w:t>
      </w:r>
    </w:p>
    <w:p w14:paraId="452F7A19" w14:textId="77777777" w:rsidR="007877FF" w:rsidRPr="007877FF" w:rsidRDefault="007877FF" w:rsidP="009E3B98">
      <w:pPr>
        <w:pStyle w:val="0342"/>
        <w:spacing w:line="436" w:lineRule="exact"/>
        <w:ind w:left="1417"/>
      </w:pPr>
      <w:r w:rsidRPr="007877FF">
        <w:rPr>
          <w:rFonts w:hint="eastAsia"/>
        </w:rPr>
        <w:t>機關、部隊、學校、機構或僱用人之組織成員、受</w:t>
      </w:r>
      <w:proofErr w:type="gramStart"/>
      <w:r w:rsidRPr="007877FF">
        <w:rPr>
          <w:rFonts w:hint="eastAsia"/>
        </w:rPr>
        <w:t>僱</w:t>
      </w:r>
      <w:proofErr w:type="gramEnd"/>
      <w:r w:rsidRPr="007877FF">
        <w:rPr>
          <w:rFonts w:hint="eastAsia"/>
        </w:rPr>
        <w:t>人或受服務人數達三十人以上者，應定期舉辦或督促所屬人員參與性侵害防治教育訓練。</w:t>
      </w:r>
    </w:p>
    <w:p w14:paraId="496BEB12" w14:textId="77777777" w:rsidR="007877FF" w:rsidRPr="007877FF" w:rsidRDefault="007877FF" w:rsidP="009E3B98">
      <w:pPr>
        <w:pStyle w:val="034"/>
        <w:spacing w:line="436" w:lineRule="exact"/>
      </w:pPr>
      <w:r w:rsidRPr="00F43757">
        <w:rPr>
          <w:rFonts w:hint="eastAsia"/>
          <w:fitText w:val="1400" w:id="-1306793728"/>
        </w:rPr>
        <w:t>第　十　條</w:t>
      </w:r>
      <w:r w:rsidRPr="007877FF">
        <w:rPr>
          <w:rFonts w:hint="eastAsia"/>
        </w:rPr>
        <w:t xml:space="preserve">　　法院、檢察署、司法警察機關及醫療機構，應由經專業訓練之專責人員處理性侵害案件。</w:t>
      </w:r>
    </w:p>
    <w:p w14:paraId="4C25F126" w14:textId="77777777" w:rsidR="007877FF" w:rsidRPr="007877FF" w:rsidRDefault="007877FF" w:rsidP="009E3B98">
      <w:pPr>
        <w:pStyle w:val="0342"/>
        <w:spacing w:line="436" w:lineRule="exact"/>
        <w:ind w:left="1417"/>
      </w:pPr>
      <w:r w:rsidRPr="007877FF">
        <w:rPr>
          <w:rFonts w:hint="eastAsia"/>
        </w:rPr>
        <w:t>前項經專業訓練之專責人員每年應至少接受性侵害防治專業訓練課程六小時。</w:t>
      </w:r>
    </w:p>
    <w:p w14:paraId="66A10FF3" w14:textId="77777777" w:rsidR="007877FF" w:rsidRPr="007877FF" w:rsidRDefault="007877FF" w:rsidP="009E3B98">
      <w:pPr>
        <w:pStyle w:val="0342"/>
        <w:spacing w:line="436" w:lineRule="exact"/>
        <w:ind w:left="1417"/>
      </w:pPr>
      <w:r w:rsidRPr="007877FF">
        <w:rPr>
          <w:rFonts w:hint="eastAsia"/>
        </w:rPr>
        <w:t>第一項之機關應適時辦理教育訓練，以充實調查、偵查或審理兒童或心智</w:t>
      </w:r>
      <w:proofErr w:type="gramStart"/>
      <w:r w:rsidRPr="007877FF">
        <w:rPr>
          <w:rFonts w:hint="eastAsia"/>
        </w:rPr>
        <w:t>障礙者性侵害</w:t>
      </w:r>
      <w:proofErr w:type="gramEnd"/>
      <w:r w:rsidRPr="007877FF">
        <w:rPr>
          <w:rFonts w:hint="eastAsia"/>
        </w:rPr>
        <w:t>案件之司法警察、司法警察官、檢察事務官、檢察官或法官之辦案專業素養；相關教育訓練至少包含接受兒童或心智</w:t>
      </w:r>
      <w:proofErr w:type="gramStart"/>
      <w:r w:rsidRPr="007877FF">
        <w:rPr>
          <w:rFonts w:hint="eastAsia"/>
        </w:rPr>
        <w:t>障礙者性侵害</w:t>
      </w:r>
      <w:proofErr w:type="gramEnd"/>
      <w:r w:rsidRPr="007877FF">
        <w:rPr>
          <w:rFonts w:hint="eastAsia"/>
        </w:rPr>
        <w:t>案件</w:t>
      </w:r>
      <w:proofErr w:type="gramStart"/>
      <w:r w:rsidRPr="007877FF">
        <w:rPr>
          <w:rFonts w:hint="eastAsia"/>
        </w:rPr>
        <w:t>詢</w:t>
      </w:r>
      <w:proofErr w:type="gramEnd"/>
      <w:r w:rsidRPr="007877FF">
        <w:rPr>
          <w:rFonts w:hint="eastAsia"/>
        </w:rPr>
        <w:t>（訊）問訓練課程。</w:t>
      </w:r>
    </w:p>
    <w:p w14:paraId="4BEDD29D" w14:textId="77777777" w:rsidR="007877FF" w:rsidRPr="007877FF" w:rsidRDefault="007877FF" w:rsidP="009E3B98">
      <w:pPr>
        <w:pStyle w:val="0342"/>
        <w:spacing w:line="436" w:lineRule="exact"/>
        <w:ind w:left="1417"/>
        <w:rPr>
          <w:highlight w:val="yellow"/>
        </w:rPr>
      </w:pPr>
      <w:r w:rsidRPr="007877FF">
        <w:rPr>
          <w:rFonts w:hint="eastAsia"/>
        </w:rPr>
        <w:t>第一項醫療機構，應經中央主管機關指定，並設置處理性侵害案件醫療小組。</w:t>
      </w:r>
    </w:p>
    <w:p w14:paraId="7DB5BC1B" w14:textId="77777777" w:rsidR="007877FF" w:rsidRPr="007877FF" w:rsidRDefault="007877FF" w:rsidP="009E3B98">
      <w:pPr>
        <w:pStyle w:val="034"/>
        <w:spacing w:line="436" w:lineRule="exact"/>
      </w:pPr>
      <w:r w:rsidRPr="00F43757">
        <w:rPr>
          <w:rFonts w:hint="eastAsia"/>
          <w:fitText w:val="1400" w:id="-1306793727"/>
        </w:rPr>
        <w:t>第</w:t>
      </w:r>
      <w:r w:rsidRPr="00F43757">
        <w:rPr>
          <w:rFonts w:hint="eastAsia"/>
          <w:fitText w:val="1400" w:id="-1306793727"/>
        </w:rPr>
        <w:t xml:space="preserve"> </w:t>
      </w:r>
      <w:r w:rsidRPr="00F43757">
        <w:rPr>
          <w:rFonts w:hint="eastAsia"/>
          <w:fitText w:val="1400" w:id="-1306793727"/>
        </w:rPr>
        <w:t>十一</w:t>
      </w:r>
      <w:r w:rsidRPr="00F43757">
        <w:rPr>
          <w:rFonts w:hint="eastAsia"/>
          <w:fitText w:val="1400" w:id="-1306793727"/>
        </w:rPr>
        <w:t xml:space="preserve"> </w:t>
      </w:r>
      <w:r w:rsidRPr="00F43757">
        <w:rPr>
          <w:rFonts w:hint="eastAsia"/>
          <w:fitText w:val="1400" w:id="-1306793727"/>
        </w:rPr>
        <w:t>條</w:t>
      </w:r>
      <w:r w:rsidRPr="007877FF">
        <w:rPr>
          <w:rFonts w:hint="eastAsia"/>
        </w:rPr>
        <w:t xml:space="preserve">　　</w:t>
      </w:r>
      <w:proofErr w:type="gramStart"/>
      <w:r w:rsidRPr="007877FF">
        <w:rPr>
          <w:rFonts w:hint="eastAsia"/>
        </w:rPr>
        <w:t>醫</w:t>
      </w:r>
      <w:proofErr w:type="gramEnd"/>
      <w:r w:rsidRPr="007877FF">
        <w:rPr>
          <w:rFonts w:hint="eastAsia"/>
        </w:rPr>
        <w:t>事人員、社會工作人員、教育人員、保育人員、教保服務人員、警察人員、</w:t>
      </w:r>
      <w:proofErr w:type="gramStart"/>
      <w:r w:rsidRPr="007877FF">
        <w:rPr>
          <w:rFonts w:hint="eastAsia"/>
        </w:rPr>
        <w:t>勞</w:t>
      </w:r>
      <w:proofErr w:type="gramEnd"/>
      <w:r w:rsidRPr="007877FF">
        <w:rPr>
          <w:rFonts w:hint="eastAsia"/>
        </w:rPr>
        <w:t>政人員、司法人員、移民業務人員、矯正人員、村（里）幹事人員、私立就業服務機構及其從業人員，於執行職務時，知有疑似性侵害犯罪情事者，應立即向當地直轄市、縣（市）主管機關通報，至遲不得超過二十四小時。</w:t>
      </w:r>
    </w:p>
    <w:p w14:paraId="3FFE474D" w14:textId="77777777" w:rsidR="007877FF" w:rsidRPr="007877FF" w:rsidRDefault="007877FF" w:rsidP="009E3B98">
      <w:pPr>
        <w:pStyle w:val="0342"/>
        <w:spacing w:line="436" w:lineRule="exact"/>
        <w:ind w:left="1417"/>
      </w:pPr>
      <w:r w:rsidRPr="007877FF">
        <w:rPr>
          <w:rFonts w:hint="eastAsia"/>
        </w:rPr>
        <w:t>前項通報內容、通報人員之姓名、住居所及其他足資識</w:t>
      </w:r>
      <w:r w:rsidRPr="007877FF">
        <w:rPr>
          <w:rFonts w:hint="eastAsia"/>
        </w:rPr>
        <w:lastRenderedPageBreak/>
        <w:t>別其身分之資訊，除法律另有規定外，應予保密。</w:t>
      </w:r>
    </w:p>
    <w:p w14:paraId="1902399B" w14:textId="77777777" w:rsidR="007877FF" w:rsidRPr="007877FF" w:rsidRDefault="007877FF" w:rsidP="009E3B98">
      <w:pPr>
        <w:pStyle w:val="0342"/>
        <w:spacing w:line="452" w:lineRule="exact"/>
        <w:ind w:left="1417"/>
        <w:rPr>
          <w:highlight w:val="yellow"/>
        </w:rPr>
      </w:pPr>
      <w:r w:rsidRPr="007877FF">
        <w:rPr>
          <w:rFonts w:hint="eastAsia"/>
        </w:rPr>
        <w:t>直轄市、縣（市）主管機關於接獲第一項通報時，應即派員評估被害人需求及提供服務。</w:t>
      </w:r>
    </w:p>
    <w:p w14:paraId="0568A09E" w14:textId="77777777" w:rsidR="007877FF" w:rsidRPr="007877FF" w:rsidRDefault="007877FF" w:rsidP="009E3B98">
      <w:pPr>
        <w:pStyle w:val="034"/>
        <w:spacing w:line="452" w:lineRule="exact"/>
        <w:rPr>
          <w:highlight w:val="yellow"/>
        </w:rPr>
      </w:pPr>
      <w:r w:rsidRPr="00F43757">
        <w:rPr>
          <w:rFonts w:hint="eastAsia"/>
          <w:fitText w:val="1400" w:id="-1306793726"/>
        </w:rPr>
        <w:t>第</w:t>
      </w:r>
      <w:r w:rsidRPr="00F43757">
        <w:rPr>
          <w:rFonts w:hint="eastAsia"/>
          <w:fitText w:val="1400" w:id="-1306793726"/>
        </w:rPr>
        <w:t xml:space="preserve"> </w:t>
      </w:r>
      <w:r w:rsidRPr="00F43757">
        <w:rPr>
          <w:rFonts w:hint="eastAsia"/>
          <w:fitText w:val="1400" w:id="-1306793726"/>
        </w:rPr>
        <w:t>十二</w:t>
      </w:r>
      <w:r w:rsidRPr="00F43757">
        <w:rPr>
          <w:rFonts w:hint="eastAsia"/>
          <w:fitText w:val="1400" w:id="-1306793726"/>
        </w:rPr>
        <w:t xml:space="preserve"> </w:t>
      </w:r>
      <w:r w:rsidRPr="00F43757">
        <w:rPr>
          <w:rFonts w:hint="eastAsia"/>
          <w:fitText w:val="1400" w:id="-1306793726"/>
        </w:rPr>
        <w:t>條</w:t>
      </w:r>
      <w:r w:rsidRPr="007877FF">
        <w:rPr>
          <w:rFonts w:hint="eastAsia"/>
        </w:rPr>
        <w:t xml:space="preserve">　　直轄市、縣（市）主管機關接獲前條第一項規定之通報後，知悉行為人為兒童或少年者，應依相關法規轉</w:t>
      </w:r>
      <w:proofErr w:type="gramStart"/>
      <w:r w:rsidRPr="007877FF">
        <w:rPr>
          <w:rFonts w:hint="eastAsia"/>
        </w:rPr>
        <w:t>介</w:t>
      </w:r>
      <w:proofErr w:type="gramEnd"/>
      <w:r w:rsidRPr="007877FF">
        <w:rPr>
          <w:rFonts w:hint="eastAsia"/>
        </w:rPr>
        <w:t>各該權責機關提供教育、心理諮商或輔導、法律諮詢或其他服務。</w:t>
      </w:r>
    </w:p>
    <w:p w14:paraId="19E66E72" w14:textId="77777777" w:rsidR="007877FF" w:rsidRPr="007877FF" w:rsidRDefault="007877FF" w:rsidP="009E3B98">
      <w:pPr>
        <w:pStyle w:val="034"/>
        <w:spacing w:line="452" w:lineRule="exact"/>
      </w:pPr>
      <w:r w:rsidRPr="00F43757">
        <w:rPr>
          <w:rFonts w:hint="eastAsia"/>
          <w:fitText w:val="1400" w:id="-1306793725"/>
        </w:rPr>
        <w:t>第</w:t>
      </w:r>
      <w:r w:rsidRPr="00F43757">
        <w:rPr>
          <w:rFonts w:hint="eastAsia"/>
          <w:fitText w:val="1400" w:id="-1306793725"/>
        </w:rPr>
        <w:t xml:space="preserve"> </w:t>
      </w:r>
      <w:r w:rsidRPr="00F43757">
        <w:rPr>
          <w:rFonts w:hint="eastAsia"/>
          <w:fitText w:val="1400" w:id="-1306793725"/>
        </w:rPr>
        <w:t>十三</w:t>
      </w:r>
      <w:r w:rsidRPr="00F43757">
        <w:rPr>
          <w:rFonts w:hint="eastAsia"/>
          <w:fitText w:val="1400" w:id="-1306793725"/>
        </w:rPr>
        <w:t xml:space="preserve"> </w:t>
      </w:r>
      <w:r w:rsidRPr="00F43757">
        <w:rPr>
          <w:rFonts w:hint="eastAsia"/>
          <w:fitText w:val="1400" w:id="-1306793725"/>
        </w:rPr>
        <w:t>條</w:t>
      </w:r>
      <w:r w:rsidRPr="007877FF">
        <w:rPr>
          <w:rFonts w:hint="eastAsia"/>
        </w:rPr>
        <w:t xml:space="preserve">　　網際網路平</w:t>
      </w:r>
      <w:proofErr w:type="gramStart"/>
      <w:r w:rsidRPr="007877FF">
        <w:rPr>
          <w:rFonts w:hint="eastAsia"/>
        </w:rPr>
        <w:t>臺</w:t>
      </w:r>
      <w:proofErr w:type="gramEnd"/>
      <w:r w:rsidRPr="007877FF">
        <w:rPr>
          <w:rFonts w:hint="eastAsia"/>
        </w:rPr>
        <w:t>提供者、網際網路應用服務提供者及網際網路接取服務提供者，透過網路內容防護機構、主管機關、警察機關或其他機關，知有性侵害犯罪嫌疑情事，應先行限制瀏覽或移除與犯罪有關之網頁資料。</w:t>
      </w:r>
    </w:p>
    <w:p w14:paraId="3827C2DD" w14:textId="77777777" w:rsidR="007877FF" w:rsidRPr="007877FF" w:rsidRDefault="007877FF" w:rsidP="009E3B98">
      <w:pPr>
        <w:pStyle w:val="0342"/>
        <w:spacing w:line="452" w:lineRule="exact"/>
        <w:ind w:left="1417"/>
      </w:pPr>
      <w:r w:rsidRPr="007877FF">
        <w:rPr>
          <w:rFonts w:hint="eastAsia"/>
        </w:rPr>
        <w:t>前項犯罪網頁資料與嫌疑人之個人資料及網路使用紀錄資料，應保留一百八十日，以提供司法及警察機關調查。</w:t>
      </w:r>
    </w:p>
    <w:p w14:paraId="686B5BA5" w14:textId="77777777" w:rsidR="007877FF" w:rsidRPr="007877FF" w:rsidRDefault="007877FF" w:rsidP="00F43757">
      <w:pPr>
        <w:pStyle w:val="033"/>
        <w:ind w:left="3570" w:hanging="641"/>
        <w:rPr>
          <w:highlight w:val="yellow"/>
        </w:rPr>
      </w:pPr>
      <w:r w:rsidRPr="007877FF">
        <w:rPr>
          <w:rFonts w:hint="eastAsia"/>
        </w:rPr>
        <w:t>第三章　被害人保護</w:t>
      </w:r>
    </w:p>
    <w:p w14:paraId="79A7AE17" w14:textId="77777777" w:rsidR="007877FF" w:rsidRPr="007877FF" w:rsidRDefault="007877FF" w:rsidP="009E3B98">
      <w:pPr>
        <w:pStyle w:val="034"/>
        <w:spacing w:line="452" w:lineRule="exact"/>
      </w:pPr>
      <w:r w:rsidRPr="007877FF">
        <w:rPr>
          <w:rFonts w:hint="eastAsia"/>
          <w:fitText w:val="1400" w:id="-1306793472"/>
        </w:rPr>
        <w:t>第</w:t>
      </w:r>
      <w:r w:rsidRPr="007877FF">
        <w:rPr>
          <w:rFonts w:hint="eastAsia"/>
          <w:fitText w:val="1400" w:id="-1306793472"/>
        </w:rPr>
        <w:t xml:space="preserve"> </w:t>
      </w:r>
      <w:r w:rsidRPr="007877FF">
        <w:rPr>
          <w:rFonts w:hint="eastAsia"/>
          <w:fitText w:val="1400" w:id="-1306793472"/>
        </w:rPr>
        <w:t>十四</w:t>
      </w:r>
      <w:r w:rsidRPr="007877FF">
        <w:rPr>
          <w:rFonts w:hint="eastAsia"/>
          <w:fitText w:val="1400" w:id="-1306793472"/>
        </w:rPr>
        <w:t xml:space="preserve"> </w:t>
      </w:r>
      <w:r w:rsidRPr="007877FF">
        <w:rPr>
          <w:rFonts w:hint="eastAsia"/>
          <w:fitText w:val="1400" w:id="-1306793472"/>
        </w:rPr>
        <w:t>條</w:t>
      </w:r>
      <w:r w:rsidRPr="007877FF">
        <w:rPr>
          <w:rFonts w:hint="eastAsia"/>
        </w:rPr>
        <w:t xml:space="preserve">　　醫療機構對於被害人，不得無故拒絕診療及開立驗傷診斷書。</w:t>
      </w:r>
    </w:p>
    <w:p w14:paraId="30CEB0CD" w14:textId="77777777" w:rsidR="007877FF" w:rsidRPr="007877FF" w:rsidRDefault="007877FF" w:rsidP="009E3B98">
      <w:pPr>
        <w:pStyle w:val="0342"/>
        <w:spacing w:line="452" w:lineRule="exact"/>
        <w:ind w:leftChars="0" w:left="1418"/>
      </w:pPr>
      <w:r w:rsidRPr="007877FF">
        <w:rPr>
          <w:rFonts w:hint="eastAsia"/>
        </w:rPr>
        <w:t>醫療機構對被害人診療時，應有護理人員陪同，並應保護被害人之隱私，提供安全及合適之就醫環境。</w:t>
      </w:r>
    </w:p>
    <w:p w14:paraId="04617979" w14:textId="77777777" w:rsidR="007877FF" w:rsidRPr="007877FF" w:rsidRDefault="007877FF" w:rsidP="009E3B98">
      <w:pPr>
        <w:pStyle w:val="0342"/>
        <w:spacing w:line="452" w:lineRule="exact"/>
        <w:ind w:leftChars="0" w:left="1418"/>
        <w:rPr>
          <w:highlight w:val="yellow"/>
        </w:rPr>
      </w:pPr>
      <w:r w:rsidRPr="007877FF">
        <w:rPr>
          <w:rFonts w:hint="eastAsia"/>
        </w:rPr>
        <w:t>第一項驗傷診斷書之格式，由中央主管機關定之。</w:t>
      </w:r>
    </w:p>
    <w:p w14:paraId="2A7DD7FF" w14:textId="77777777" w:rsidR="007877FF" w:rsidRPr="007877FF" w:rsidRDefault="007877FF" w:rsidP="009E3B98">
      <w:pPr>
        <w:pStyle w:val="034"/>
        <w:spacing w:line="452" w:lineRule="exact"/>
      </w:pPr>
      <w:r w:rsidRPr="007877FF">
        <w:rPr>
          <w:rFonts w:hint="eastAsia"/>
          <w:fitText w:val="1400" w:id="-1306793471"/>
        </w:rPr>
        <w:t>第</w:t>
      </w:r>
      <w:r w:rsidRPr="007877FF">
        <w:rPr>
          <w:rFonts w:hint="eastAsia"/>
          <w:fitText w:val="1400" w:id="-1306793471"/>
        </w:rPr>
        <w:t xml:space="preserve"> </w:t>
      </w:r>
      <w:r w:rsidRPr="007877FF">
        <w:rPr>
          <w:rFonts w:hint="eastAsia"/>
          <w:fitText w:val="1400" w:id="-1306793471"/>
        </w:rPr>
        <w:t>十五</w:t>
      </w:r>
      <w:r w:rsidRPr="007877FF">
        <w:rPr>
          <w:rFonts w:hint="eastAsia"/>
          <w:fitText w:val="1400" w:id="-1306793471"/>
        </w:rPr>
        <w:t xml:space="preserve"> </w:t>
      </w:r>
      <w:r w:rsidRPr="007877FF">
        <w:rPr>
          <w:rFonts w:hint="eastAsia"/>
          <w:fitText w:val="1400" w:id="-1306793471"/>
        </w:rPr>
        <w:t>條</w:t>
      </w:r>
      <w:r w:rsidRPr="007877FF">
        <w:rPr>
          <w:rFonts w:hint="eastAsia"/>
        </w:rPr>
        <w:t xml:space="preserve">　　因職務或業務上知悉或持有被害人姓名、出生年月日、住居所及其他足資識別其身分之資料者，除法律另有規定外，應予保密。</w:t>
      </w:r>
    </w:p>
    <w:p w14:paraId="38D41E97" w14:textId="77777777" w:rsidR="007877FF" w:rsidRPr="007877FF" w:rsidRDefault="007877FF" w:rsidP="009E3B98">
      <w:pPr>
        <w:pStyle w:val="0342"/>
        <w:spacing w:line="452" w:lineRule="exact"/>
        <w:ind w:leftChars="0" w:left="1418"/>
      </w:pPr>
      <w:r w:rsidRPr="007877FF">
        <w:rPr>
          <w:rFonts w:hint="eastAsia"/>
        </w:rPr>
        <w:t>警察人員於必要時應採取保護被害人之安全措施。</w:t>
      </w:r>
    </w:p>
    <w:p w14:paraId="3CA64F3D" w14:textId="77777777" w:rsidR="007877FF" w:rsidRPr="007877FF" w:rsidRDefault="007877FF" w:rsidP="009E3B98">
      <w:pPr>
        <w:pStyle w:val="0342"/>
        <w:spacing w:line="452" w:lineRule="exact"/>
        <w:ind w:leftChars="0" w:left="1418"/>
        <w:rPr>
          <w:highlight w:val="yellow"/>
        </w:rPr>
      </w:pPr>
      <w:r w:rsidRPr="007877FF">
        <w:rPr>
          <w:rFonts w:hint="eastAsia"/>
        </w:rPr>
        <w:t>行政機關及司法機關所公示之文書，不得揭露被害人之姓名、出生年月日、住居所及其他足資識別被害人身分之資訊。</w:t>
      </w:r>
    </w:p>
    <w:p w14:paraId="533A9C78" w14:textId="77777777" w:rsidR="007877FF" w:rsidRPr="007877FF" w:rsidRDefault="007877FF" w:rsidP="003A44BC">
      <w:pPr>
        <w:pStyle w:val="034"/>
        <w:spacing w:line="436" w:lineRule="exact"/>
      </w:pPr>
      <w:r w:rsidRPr="00F43757">
        <w:rPr>
          <w:rFonts w:hint="eastAsia"/>
          <w:fitText w:val="1400" w:id="-1306793470"/>
        </w:rPr>
        <w:lastRenderedPageBreak/>
        <w:t>第</w:t>
      </w:r>
      <w:r w:rsidRPr="00F43757">
        <w:rPr>
          <w:rFonts w:hint="eastAsia"/>
          <w:fitText w:val="1400" w:id="-1306793470"/>
        </w:rPr>
        <w:t xml:space="preserve"> </w:t>
      </w:r>
      <w:r w:rsidRPr="00F43757">
        <w:rPr>
          <w:rFonts w:hint="eastAsia"/>
          <w:fitText w:val="1400" w:id="-1306793470"/>
        </w:rPr>
        <w:t>十六</w:t>
      </w:r>
      <w:r w:rsidRPr="00F43757">
        <w:rPr>
          <w:rFonts w:hint="eastAsia"/>
          <w:fitText w:val="1400" w:id="-1306793470"/>
        </w:rPr>
        <w:t xml:space="preserve"> </w:t>
      </w:r>
      <w:r w:rsidRPr="00F43757">
        <w:rPr>
          <w:rFonts w:hint="eastAsia"/>
          <w:fitText w:val="1400" w:id="-1306793470"/>
        </w:rPr>
        <w:t>條</w:t>
      </w:r>
      <w:r w:rsidRPr="007877FF">
        <w:rPr>
          <w:rFonts w:hint="eastAsia"/>
        </w:rPr>
        <w:t xml:space="preserve">　　宣傳品、出版品、廣播、電視、網際網路或其他媒體，不得報導或記載有被害人之姓名或其他足資識別身分之資訊。但有下列情形之</w:t>
      </w:r>
      <w:proofErr w:type="gramStart"/>
      <w:r w:rsidRPr="007877FF">
        <w:rPr>
          <w:rFonts w:hint="eastAsia"/>
        </w:rPr>
        <w:t>一</w:t>
      </w:r>
      <w:proofErr w:type="gramEnd"/>
      <w:r w:rsidRPr="007877FF">
        <w:rPr>
          <w:rFonts w:hint="eastAsia"/>
        </w:rPr>
        <w:t>者，不在此限：</w:t>
      </w:r>
    </w:p>
    <w:p w14:paraId="0A91821C" w14:textId="50BFA483" w:rsidR="007877FF" w:rsidRPr="007877FF" w:rsidRDefault="007877FF" w:rsidP="003A44BC">
      <w:pPr>
        <w:pStyle w:val="035"/>
        <w:spacing w:line="436" w:lineRule="exact"/>
      </w:pPr>
      <w:r w:rsidRPr="007877FF">
        <w:rPr>
          <w:rFonts w:hint="eastAsia"/>
        </w:rPr>
        <w:t>一、</w:t>
      </w:r>
      <w:r w:rsidR="00F43757">
        <w:tab/>
      </w:r>
      <w:r w:rsidRPr="007877FF">
        <w:rPr>
          <w:rFonts w:hint="eastAsia"/>
        </w:rPr>
        <w:t>被害人為成年人，經本人同意。但心智障礙者、受監護宣告或輔助宣告者，應以其可理解方式提供資訊。受監護宣告者並應取得其監護人同意。</w:t>
      </w:r>
    </w:p>
    <w:p w14:paraId="0B392FD6" w14:textId="6317224F" w:rsidR="007877FF" w:rsidRPr="007877FF" w:rsidRDefault="007877FF" w:rsidP="003A44BC">
      <w:pPr>
        <w:pStyle w:val="035"/>
        <w:spacing w:line="436" w:lineRule="exact"/>
      </w:pPr>
      <w:r w:rsidRPr="007877FF">
        <w:rPr>
          <w:rFonts w:hint="eastAsia"/>
        </w:rPr>
        <w:t>二、</w:t>
      </w:r>
      <w:r w:rsidR="00F43757">
        <w:tab/>
      </w:r>
      <w:r w:rsidRPr="007877FF">
        <w:rPr>
          <w:rFonts w:hint="eastAsia"/>
        </w:rPr>
        <w:t>檢察官或法院依法認為有必要。</w:t>
      </w:r>
    </w:p>
    <w:p w14:paraId="2BECD90B" w14:textId="77777777" w:rsidR="007877FF" w:rsidRPr="007877FF" w:rsidRDefault="007877FF" w:rsidP="003A44BC">
      <w:pPr>
        <w:pStyle w:val="0342"/>
        <w:spacing w:line="436" w:lineRule="exact"/>
        <w:ind w:left="1417"/>
      </w:pPr>
      <w:r w:rsidRPr="007877FF">
        <w:rPr>
          <w:rFonts w:hint="eastAsia"/>
        </w:rPr>
        <w:t>前項第一款但書規定之監護人為同意時，應尊重受監護宣告者之意願。</w:t>
      </w:r>
    </w:p>
    <w:p w14:paraId="384F4C98" w14:textId="77777777" w:rsidR="007877FF" w:rsidRPr="007877FF" w:rsidRDefault="007877FF" w:rsidP="003A44BC">
      <w:pPr>
        <w:pStyle w:val="0342"/>
        <w:spacing w:line="436" w:lineRule="exact"/>
        <w:ind w:left="1417"/>
      </w:pPr>
      <w:r w:rsidRPr="007877FF">
        <w:rPr>
          <w:rFonts w:hint="eastAsia"/>
        </w:rPr>
        <w:t>第一項第一款但書所定監護</w:t>
      </w:r>
      <w:proofErr w:type="gramStart"/>
      <w:r w:rsidRPr="007877FF">
        <w:rPr>
          <w:rFonts w:hint="eastAsia"/>
        </w:rPr>
        <w:t>人為該性侵害</w:t>
      </w:r>
      <w:proofErr w:type="gramEnd"/>
      <w:r w:rsidRPr="007877FF">
        <w:rPr>
          <w:rFonts w:hint="eastAsia"/>
        </w:rPr>
        <w:t>犯罪嫌疑人或被告時，不得報導或記載有被害人之姓名或其他足資識別身分之資訊。</w:t>
      </w:r>
    </w:p>
    <w:p w14:paraId="553A35A4" w14:textId="77777777" w:rsidR="007877FF" w:rsidRPr="007877FF" w:rsidRDefault="007877FF" w:rsidP="003A44BC">
      <w:pPr>
        <w:pStyle w:val="0342"/>
        <w:spacing w:line="436" w:lineRule="exact"/>
        <w:ind w:left="1417"/>
        <w:rPr>
          <w:highlight w:val="yellow"/>
        </w:rPr>
      </w:pPr>
      <w:r w:rsidRPr="007877FF">
        <w:rPr>
          <w:rFonts w:hint="eastAsia"/>
        </w:rPr>
        <w:t>第一項以外之任何人，不得以媒體或其他方法公開或揭露被害人之姓名及其他足資識別身分之資訊。</w:t>
      </w:r>
    </w:p>
    <w:p w14:paraId="3528A6ED" w14:textId="77777777" w:rsidR="007877FF" w:rsidRPr="007877FF" w:rsidRDefault="007877FF" w:rsidP="003A44BC">
      <w:pPr>
        <w:pStyle w:val="034"/>
        <w:spacing w:line="436" w:lineRule="exact"/>
      </w:pPr>
      <w:r w:rsidRPr="007877FF">
        <w:rPr>
          <w:rFonts w:hint="eastAsia"/>
          <w:fitText w:val="1400" w:id="-1306793216"/>
        </w:rPr>
        <w:t>第</w:t>
      </w:r>
      <w:r w:rsidRPr="007877FF">
        <w:rPr>
          <w:rFonts w:hint="eastAsia"/>
          <w:fitText w:val="1400" w:id="-1306793216"/>
        </w:rPr>
        <w:t xml:space="preserve"> </w:t>
      </w:r>
      <w:r w:rsidRPr="007877FF">
        <w:rPr>
          <w:rFonts w:hint="eastAsia"/>
          <w:fitText w:val="1400" w:id="-1306793216"/>
        </w:rPr>
        <w:t>十七</w:t>
      </w:r>
      <w:r w:rsidRPr="007877FF">
        <w:rPr>
          <w:rFonts w:hint="eastAsia"/>
          <w:fitText w:val="1400" w:id="-1306793216"/>
        </w:rPr>
        <w:t xml:space="preserve"> </w:t>
      </w:r>
      <w:r w:rsidRPr="007877FF">
        <w:rPr>
          <w:rFonts w:hint="eastAsia"/>
          <w:fitText w:val="1400" w:id="-1306793216"/>
        </w:rPr>
        <w:t>條</w:t>
      </w:r>
      <w:r w:rsidRPr="007877FF">
        <w:rPr>
          <w:rFonts w:hint="eastAsia"/>
        </w:rPr>
        <w:t xml:space="preserve">　　對於被害人之驗傷及</w:t>
      </w:r>
      <w:proofErr w:type="gramStart"/>
      <w:r w:rsidRPr="007877FF">
        <w:rPr>
          <w:rFonts w:hint="eastAsia"/>
        </w:rPr>
        <w:t>採</w:t>
      </w:r>
      <w:proofErr w:type="gramEnd"/>
      <w:r w:rsidRPr="007877FF">
        <w:rPr>
          <w:rFonts w:hint="eastAsia"/>
        </w:rPr>
        <w:t>證，除依刑事訴訟法之規定或被害人無意識或無法表意者外，應經被害人之同意，並依下列規定辦理：</w:t>
      </w:r>
    </w:p>
    <w:p w14:paraId="73989D79" w14:textId="3877E244" w:rsidR="007877FF" w:rsidRPr="007877FF" w:rsidRDefault="007877FF" w:rsidP="003A44BC">
      <w:pPr>
        <w:pStyle w:val="035"/>
        <w:spacing w:line="436" w:lineRule="exact"/>
      </w:pPr>
      <w:r w:rsidRPr="007877FF">
        <w:rPr>
          <w:rFonts w:hint="eastAsia"/>
        </w:rPr>
        <w:t>一、</w:t>
      </w:r>
      <w:r w:rsidR="00764870">
        <w:tab/>
      </w:r>
      <w:r w:rsidRPr="007877FF">
        <w:rPr>
          <w:rFonts w:hint="eastAsia"/>
        </w:rPr>
        <w:t>被害人為心智障礙者、受監護宣告或輔助宣告者，應以其可理解方式提供資訊。受監護宣告者並應取得其監護人同意。</w:t>
      </w:r>
    </w:p>
    <w:p w14:paraId="40DE20D2" w14:textId="6A3010E9" w:rsidR="007877FF" w:rsidRPr="007877FF" w:rsidRDefault="007877FF" w:rsidP="003A44BC">
      <w:pPr>
        <w:pStyle w:val="035"/>
        <w:spacing w:line="436" w:lineRule="exact"/>
      </w:pPr>
      <w:r w:rsidRPr="007877FF">
        <w:rPr>
          <w:rFonts w:hint="eastAsia"/>
        </w:rPr>
        <w:t>二、</w:t>
      </w:r>
      <w:r w:rsidR="00764870">
        <w:tab/>
      </w:r>
      <w:r w:rsidRPr="007877FF">
        <w:rPr>
          <w:rFonts w:hint="eastAsia"/>
        </w:rPr>
        <w:t>被害人為未滿十二歲者，應經其法定代理人同意。</w:t>
      </w:r>
    </w:p>
    <w:p w14:paraId="249DE77E" w14:textId="77777777" w:rsidR="007877FF" w:rsidRPr="007877FF" w:rsidRDefault="007877FF" w:rsidP="003A44BC">
      <w:pPr>
        <w:pStyle w:val="0342"/>
        <w:spacing w:line="436" w:lineRule="exact"/>
        <w:ind w:left="1417"/>
      </w:pPr>
      <w:r w:rsidRPr="007877FF">
        <w:rPr>
          <w:rFonts w:hint="eastAsia"/>
        </w:rPr>
        <w:t>前項第一款之監護人為同意時，應尊重受監護宣告者之意願。</w:t>
      </w:r>
    </w:p>
    <w:p w14:paraId="58C68006" w14:textId="77777777" w:rsidR="007877FF" w:rsidRPr="007877FF" w:rsidRDefault="007877FF" w:rsidP="003A44BC">
      <w:pPr>
        <w:pStyle w:val="0342"/>
        <w:spacing w:line="436" w:lineRule="exact"/>
        <w:ind w:left="1417"/>
      </w:pPr>
      <w:r w:rsidRPr="007877FF">
        <w:rPr>
          <w:rFonts w:hint="eastAsia"/>
        </w:rPr>
        <w:t>第一項第二款之法定代理人同意時，應以兒童之最佳利益為優先考量，並依其心智成熟程度權衡其意見。</w:t>
      </w:r>
    </w:p>
    <w:p w14:paraId="522A494F" w14:textId="77777777" w:rsidR="007877FF" w:rsidRPr="007877FF" w:rsidRDefault="007877FF" w:rsidP="003A44BC">
      <w:pPr>
        <w:pStyle w:val="0342"/>
        <w:spacing w:line="436" w:lineRule="exact"/>
        <w:ind w:left="1417"/>
      </w:pPr>
      <w:r w:rsidRPr="007877FF">
        <w:rPr>
          <w:rFonts w:hint="eastAsia"/>
        </w:rPr>
        <w:t>第一項第一款及第二款所定監護人或法定代理人不</w:t>
      </w:r>
      <w:r w:rsidRPr="007877FF">
        <w:rPr>
          <w:rFonts w:hint="eastAsia"/>
        </w:rPr>
        <w:lastRenderedPageBreak/>
        <w:t>明、通知顯有困難或</w:t>
      </w:r>
      <w:proofErr w:type="gramStart"/>
      <w:r w:rsidRPr="007877FF">
        <w:rPr>
          <w:rFonts w:hint="eastAsia"/>
        </w:rPr>
        <w:t>為該性侵害</w:t>
      </w:r>
      <w:proofErr w:type="gramEnd"/>
      <w:r w:rsidRPr="007877FF">
        <w:rPr>
          <w:rFonts w:hint="eastAsia"/>
        </w:rPr>
        <w:t>犯罪之嫌疑人時，得逕行驗傷及</w:t>
      </w:r>
      <w:proofErr w:type="gramStart"/>
      <w:r w:rsidRPr="007877FF">
        <w:rPr>
          <w:rFonts w:hint="eastAsia"/>
        </w:rPr>
        <w:t>採</w:t>
      </w:r>
      <w:proofErr w:type="gramEnd"/>
      <w:r w:rsidRPr="007877FF">
        <w:rPr>
          <w:rFonts w:hint="eastAsia"/>
        </w:rPr>
        <w:t>證。</w:t>
      </w:r>
    </w:p>
    <w:p w14:paraId="3B4B4174" w14:textId="77777777" w:rsidR="007877FF" w:rsidRPr="007877FF" w:rsidRDefault="007877FF" w:rsidP="00CD5A70">
      <w:pPr>
        <w:pStyle w:val="0342"/>
        <w:spacing w:line="436" w:lineRule="exact"/>
        <w:ind w:left="1417"/>
      </w:pPr>
      <w:r w:rsidRPr="007877FF">
        <w:rPr>
          <w:rFonts w:hint="eastAsia"/>
        </w:rPr>
        <w:t>第一項</w:t>
      </w:r>
      <w:proofErr w:type="gramStart"/>
      <w:r w:rsidRPr="007877FF">
        <w:rPr>
          <w:rFonts w:hint="eastAsia"/>
        </w:rPr>
        <w:t>採</w:t>
      </w:r>
      <w:proofErr w:type="gramEnd"/>
      <w:r w:rsidRPr="007877FF">
        <w:rPr>
          <w:rFonts w:hint="eastAsia"/>
        </w:rPr>
        <w:t>證，應將所取得之證物保全於證物袋，司法警察機關應即送請內政部警政署</w:t>
      </w:r>
      <w:proofErr w:type="gramStart"/>
      <w:r w:rsidRPr="007877FF">
        <w:rPr>
          <w:rFonts w:hint="eastAsia"/>
        </w:rPr>
        <w:t>鑑</w:t>
      </w:r>
      <w:proofErr w:type="gramEnd"/>
      <w:r w:rsidRPr="007877FF">
        <w:rPr>
          <w:rFonts w:hint="eastAsia"/>
        </w:rPr>
        <w:t>驗。證物</w:t>
      </w:r>
      <w:proofErr w:type="gramStart"/>
      <w:r w:rsidRPr="007877FF">
        <w:rPr>
          <w:rFonts w:hint="eastAsia"/>
        </w:rPr>
        <w:t>鑑</w:t>
      </w:r>
      <w:proofErr w:type="gramEnd"/>
      <w:r w:rsidRPr="007877FF">
        <w:rPr>
          <w:rFonts w:hint="eastAsia"/>
        </w:rPr>
        <w:t>驗報告應依法妥善保存。</w:t>
      </w:r>
    </w:p>
    <w:p w14:paraId="511ACC3E" w14:textId="77777777" w:rsidR="007877FF" w:rsidRPr="007877FF" w:rsidRDefault="007877FF" w:rsidP="00CD5A70">
      <w:pPr>
        <w:pStyle w:val="0342"/>
        <w:spacing w:line="436" w:lineRule="exact"/>
        <w:ind w:left="1417"/>
        <w:rPr>
          <w:highlight w:val="yellow"/>
        </w:rPr>
      </w:pPr>
      <w:r w:rsidRPr="007877FF">
        <w:rPr>
          <w:rFonts w:hint="eastAsia"/>
        </w:rPr>
        <w:t>告訴乃論之性侵害犯罪案件，於未提出告訴或自訴前，司法警察機關應將證物送交犯罪發生地之直轄市、縣（市）主管機關保管；除因未能知悉犯罪嫌疑人者外，於保管六個月後得將該證物逕行銷毀。</w:t>
      </w:r>
    </w:p>
    <w:p w14:paraId="0C1A3CD8" w14:textId="77777777" w:rsidR="007877FF" w:rsidRPr="007877FF" w:rsidRDefault="007877FF" w:rsidP="00CD5A70">
      <w:pPr>
        <w:pStyle w:val="034"/>
        <w:spacing w:line="436" w:lineRule="exact"/>
      </w:pPr>
      <w:r w:rsidRPr="007877FF">
        <w:rPr>
          <w:rFonts w:hint="eastAsia"/>
          <w:fitText w:val="1400" w:id="-1306793215"/>
        </w:rPr>
        <w:t>第</w:t>
      </w:r>
      <w:r w:rsidRPr="007877FF">
        <w:rPr>
          <w:rFonts w:hint="eastAsia"/>
          <w:fitText w:val="1400" w:id="-1306793215"/>
        </w:rPr>
        <w:t xml:space="preserve"> </w:t>
      </w:r>
      <w:r w:rsidRPr="007877FF">
        <w:rPr>
          <w:rFonts w:hint="eastAsia"/>
          <w:fitText w:val="1400" w:id="-1306793215"/>
        </w:rPr>
        <w:t>十八</w:t>
      </w:r>
      <w:r w:rsidRPr="007877FF">
        <w:rPr>
          <w:rFonts w:hint="eastAsia"/>
          <w:fitText w:val="1400" w:id="-1306793215"/>
        </w:rPr>
        <w:t xml:space="preserve"> </w:t>
      </w:r>
      <w:r w:rsidRPr="007877FF">
        <w:rPr>
          <w:rFonts w:hint="eastAsia"/>
          <w:fitText w:val="1400" w:id="-1306793215"/>
        </w:rPr>
        <w:t>條</w:t>
      </w:r>
      <w:r w:rsidRPr="007877FF">
        <w:rPr>
          <w:rFonts w:hint="eastAsia"/>
        </w:rPr>
        <w:t xml:space="preserve">　　被害人之法定代理人、配偶、直系或三親等內旁系血親、家長、家屬、醫師、心理師、輔導人員、社會工作人員或其信賴之人，經被害人同意後，得於偵查或審判時，陪同</w:t>
      </w:r>
      <w:proofErr w:type="gramStart"/>
      <w:r w:rsidRPr="007877FF">
        <w:rPr>
          <w:rFonts w:hint="eastAsia"/>
        </w:rPr>
        <w:t>被害人在場</w:t>
      </w:r>
      <w:proofErr w:type="gramEnd"/>
      <w:r w:rsidRPr="007877FF">
        <w:rPr>
          <w:rFonts w:hint="eastAsia"/>
        </w:rPr>
        <w:t>，並得陳述意見。</w:t>
      </w:r>
    </w:p>
    <w:p w14:paraId="659CE789" w14:textId="77777777" w:rsidR="007877FF" w:rsidRPr="007877FF" w:rsidRDefault="007877FF" w:rsidP="00CD5A70">
      <w:pPr>
        <w:pStyle w:val="0342"/>
        <w:spacing w:line="436" w:lineRule="exact"/>
        <w:ind w:left="1417"/>
      </w:pPr>
      <w:r w:rsidRPr="007877FF">
        <w:rPr>
          <w:rFonts w:hint="eastAsia"/>
        </w:rPr>
        <w:t>前項得</w:t>
      </w:r>
      <w:proofErr w:type="gramStart"/>
      <w:r w:rsidRPr="007877FF">
        <w:rPr>
          <w:rFonts w:hint="eastAsia"/>
        </w:rPr>
        <w:t>陪同在場之</w:t>
      </w:r>
      <w:proofErr w:type="gramEnd"/>
      <w:r w:rsidRPr="007877FF">
        <w:rPr>
          <w:rFonts w:hint="eastAsia"/>
        </w:rPr>
        <w:t>人為性侵害犯罪嫌疑人、被告，或檢察官、檢察事務官、司法警察官或司法警察認</w:t>
      </w:r>
      <w:proofErr w:type="gramStart"/>
      <w:r w:rsidRPr="007877FF">
        <w:rPr>
          <w:rFonts w:hint="eastAsia"/>
        </w:rPr>
        <w:t>其在場</w:t>
      </w:r>
      <w:proofErr w:type="gramEnd"/>
      <w:r w:rsidRPr="007877FF">
        <w:rPr>
          <w:rFonts w:hint="eastAsia"/>
        </w:rPr>
        <w:t>，有礙偵查程序之進行時，不適用之。</w:t>
      </w:r>
    </w:p>
    <w:p w14:paraId="4F6B4E08" w14:textId="77777777" w:rsidR="007877FF" w:rsidRPr="007877FF" w:rsidRDefault="007877FF" w:rsidP="00CD5A70">
      <w:pPr>
        <w:pStyle w:val="0342"/>
        <w:spacing w:line="436" w:lineRule="exact"/>
        <w:ind w:left="1417"/>
        <w:rPr>
          <w:highlight w:val="yellow"/>
        </w:rPr>
      </w:pPr>
      <w:r w:rsidRPr="007877FF">
        <w:rPr>
          <w:rFonts w:hint="eastAsia"/>
        </w:rPr>
        <w:t>被害人為兒童或少年時，</w:t>
      </w:r>
      <w:proofErr w:type="gramStart"/>
      <w:r w:rsidRPr="007877FF">
        <w:rPr>
          <w:rFonts w:hint="eastAsia"/>
        </w:rPr>
        <w:t>除顯無</w:t>
      </w:r>
      <w:proofErr w:type="gramEnd"/>
      <w:r w:rsidRPr="007877FF">
        <w:rPr>
          <w:rFonts w:hint="eastAsia"/>
        </w:rPr>
        <w:t>必要者外，直轄市、縣（市）主管機關應指派社會工作人員於偵查或審判時</w:t>
      </w:r>
      <w:proofErr w:type="gramStart"/>
      <w:r w:rsidRPr="007877FF">
        <w:rPr>
          <w:rFonts w:hint="eastAsia"/>
        </w:rPr>
        <w:t>陪同在場</w:t>
      </w:r>
      <w:proofErr w:type="gramEnd"/>
      <w:r w:rsidRPr="007877FF">
        <w:rPr>
          <w:rFonts w:hint="eastAsia"/>
        </w:rPr>
        <w:t>，並得陳述意見。</w:t>
      </w:r>
    </w:p>
    <w:p w14:paraId="629D6BE2" w14:textId="77777777" w:rsidR="007877FF" w:rsidRPr="007877FF" w:rsidRDefault="007877FF" w:rsidP="00CD5A70">
      <w:pPr>
        <w:pStyle w:val="034"/>
        <w:spacing w:line="436" w:lineRule="exact"/>
      </w:pPr>
      <w:r w:rsidRPr="007877FF">
        <w:rPr>
          <w:rFonts w:hint="eastAsia"/>
          <w:fitText w:val="1400" w:id="-1306793214"/>
        </w:rPr>
        <w:t>第</w:t>
      </w:r>
      <w:r w:rsidRPr="007877FF">
        <w:rPr>
          <w:rFonts w:hint="eastAsia"/>
          <w:fitText w:val="1400" w:id="-1306793214"/>
        </w:rPr>
        <w:t xml:space="preserve"> </w:t>
      </w:r>
      <w:r w:rsidRPr="007877FF">
        <w:rPr>
          <w:rFonts w:hint="eastAsia"/>
          <w:fitText w:val="1400" w:id="-1306793214"/>
        </w:rPr>
        <w:t>十九</w:t>
      </w:r>
      <w:r w:rsidRPr="007877FF">
        <w:rPr>
          <w:rFonts w:hint="eastAsia"/>
          <w:fitText w:val="1400" w:id="-1306793214"/>
        </w:rPr>
        <w:t xml:space="preserve"> </w:t>
      </w:r>
      <w:r w:rsidRPr="007877FF">
        <w:rPr>
          <w:rFonts w:hint="eastAsia"/>
          <w:fitText w:val="1400" w:id="-1306793214"/>
        </w:rPr>
        <w:t>條</w:t>
      </w:r>
      <w:r w:rsidRPr="007877FF">
        <w:rPr>
          <w:rFonts w:hint="eastAsia"/>
        </w:rPr>
        <w:t xml:space="preserve">　　兒童或心智障礙之被害人於偵查或審判中，經司法警察、司法警察官、檢察事務官、檢察官或法官認有必要時，應由具相關專業人士</w:t>
      </w:r>
      <w:proofErr w:type="gramStart"/>
      <w:r w:rsidRPr="007877FF">
        <w:rPr>
          <w:rFonts w:hint="eastAsia"/>
        </w:rPr>
        <w:t>在場協助詢</w:t>
      </w:r>
      <w:proofErr w:type="gramEnd"/>
      <w:r w:rsidRPr="007877FF">
        <w:rPr>
          <w:rFonts w:hint="eastAsia"/>
        </w:rPr>
        <w:t>（訊）問。</w:t>
      </w:r>
    </w:p>
    <w:p w14:paraId="4C40BB48" w14:textId="77777777" w:rsidR="007877FF" w:rsidRPr="007877FF" w:rsidRDefault="007877FF" w:rsidP="00CD5A70">
      <w:pPr>
        <w:pStyle w:val="0342"/>
        <w:spacing w:line="436" w:lineRule="exact"/>
        <w:ind w:left="1417"/>
      </w:pPr>
      <w:r w:rsidRPr="007877FF">
        <w:rPr>
          <w:rFonts w:hint="eastAsia"/>
        </w:rPr>
        <w:t>前項專業人士應於詢（訊）問前，評估被害人之溝通能力及需求，並向司法警察、司法警察官、檢察事務官、檢察官或法官說明其評估之結果及相關建議。</w:t>
      </w:r>
    </w:p>
    <w:p w14:paraId="6A5D8E7F" w14:textId="77777777" w:rsidR="007877FF" w:rsidRPr="007877FF" w:rsidRDefault="007877FF" w:rsidP="00CD5A70">
      <w:pPr>
        <w:pStyle w:val="0342"/>
        <w:spacing w:line="436" w:lineRule="exact"/>
        <w:ind w:left="1417"/>
      </w:pPr>
      <w:r w:rsidRPr="007877FF">
        <w:rPr>
          <w:rFonts w:hint="eastAsia"/>
        </w:rPr>
        <w:t>專業人士依第一項規定協助</w:t>
      </w:r>
      <w:proofErr w:type="gramStart"/>
      <w:r w:rsidRPr="007877FF">
        <w:rPr>
          <w:rFonts w:hint="eastAsia"/>
        </w:rPr>
        <w:t>詢</w:t>
      </w:r>
      <w:proofErr w:type="gramEnd"/>
      <w:r w:rsidRPr="007877FF">
        <w:rPr>
          <w:rFonts w:hint="eastAsia"/>
        </w:rPr>
        <w:t>（訊）問時，如司法警察、</w:t>
      </w:r>
      <w:r w:rsidRPr="007877FF">
        <w:rPr>
          <w:rFonts w:hint="eastAsia"/>
        </w:rPr>
        <w:lastRenderedPageBreak/>
        <w:t>司法警察官、檢察事務官、檢察官、法官、被告或其辯護人提出不適當問題或被害人無法適當回答之問題，專業人士得為適當建議。必要時，偵查中經司法警察、司法警察官、檢察事務官或檢察官之許可，審判中經法官之許可，得由專業人士直接對被害人進行詢問。</w:t>
      </w:r>
    </w:p>
    <w:p w14:paraId="22309A12" w14:textId="77777777" w:rsidR="007877FF" w:rsidRPr="007877FF" w:rsidRDefault="007877FF" w:rsidP="00CD5A70">
      <w:pPr>
        <w:pStyle w:val="0342"/>
        <w:spacing w:line="436" w:lineRule="exact"/>
        <w:ind w:left="1417"/>
      </w:pPr>
      <w:r w:rsidRPr="007877FF">
        <w:rPr>
          <w:rFonts w:hint="eastAsia"/>
        </w:rPr>
        <w:t>專業人士於協助</w:t>
      </w:r>
      <w:proofErr w:type="gramStart"/>
      <w:r w:rsidRPr="007877FF">
        <w:rPr>
          <w:rFonts w:hint="eastAsia"/>
        </w:rPr>
        <w:t>詢</w:t>
      </w:r>
      <w:proofErr w:type="gramEnd"/>
      <w:r w:rsidRPr="007877FF">
        <w:rPr>
          <w:rFonts w:hint="eastAsia"/>
        </w:rPr>
        <w:t>（訊）問時，司法警察、司法警察官、檢察事務官、檢察官、法官、被告或其辯護人，得透過單面鏡、聲音影像相互傳送之科技設備，或適當隔離措施為之。</w:t>
      </w:r>
    </w:p>
    <w:p w14:paraId="3D9368A6" w14:textId="77777777" w:rsidR="007877FF" w:rsidRPr="007877FF" w:rsidRDefault="007877FF" w:rsidP="00CD5A70">
      <w:pPr>
        <w:pStyle w:val="0342"/>
        <w:spacing w:line="436" w:lineRule="exact"/>
        <w:ind w:left="1417"/>
        <w:rPr>
          <w:highlight w:val="yellow"/>
        </w:rPr>
      </w:pPr>
      <w:r w:rsidRPr="007877FF">
        <w:rPr>
          <w:rFonts w:hint="eastAsia"/>
        </w:rPr>
        <w:t>偵查或審判中，兒童或心智障礙被害人受專業人士評估及專業人士直接對被害人進行詢問之過程，應全程錄音錄影。</w:t>
      </w:r>
    </w:p>
    <w:p w14:paraId="5B22866A" w14:textId="77777777" w:rsidR="007877FF" w:rsidRPr="007877FF" w:rsidRDefault="007877FF" w:rsidP="00CD5A70">
      <w:pPr>
        <w:pStyle w:val="034"/>
        <w:spacing w:line="436" w:lineRule="exact"/>
      </w:pPr>
      <w:r w:rsidRPr="00204699">
        <w:rPr>
          <w:rFonts w:hint="eastAsia"/>
          <w:fitText w:val="1400" w:id="-1306792960"/>
        </w:rPr>
        <w:t>第</w:t>
      </w:r>
      <w:r w:rsidRPr="00204699">
        <w:rPr>
          <w:rFonts w:hint="eastAsia"/>
          <w:fitText w:val="1400" w:id="-1306792960"/>
        </w:rPr>
        <w:t xml:space="preserve"> </w:t>
      </w:r>
      <w:r w:rsidRPr="00204699">
        <w:rPr>
          <w:rFonts w:hint="eastAsia"/>
          <w:fitText w:val="1400" w:id="-1306792960"/>
        </w:rPr>
        <w:t>二十</w:t>
      </w:r>
      <w:r w:rsidRPr="00204699">
        <w:rPr>
          <w:rFonts w:hint="eastAsia"/>
          <w:fitText w:val="1400" w:id="-1306792960"/>
        </w:rPr>
        <w:t xml:space="preserve"> </w:t>
      </w:r>
      <w:r w:rsidRPr="00204699">
        <w:rPr>
          <w:rFonts w:hint="eastAsia"/>
          <w:fitText w:val="1400" w:id="-1306792960"/>
        </w:rPr>
        <w:t>條</w:t>
      </w:r>
      <w:r w:rsidRPr="007877FF">
        <w:rPr>
          <w:rFonts w:hint="eastAsia"/>
        </w:rPr>
        <w:t xml:space="preserve">　　前條專業人士辦理協助</w:t>
      </w:r>
      <w:proofErr w:type="gramStart"/>
      <w:r w:rsidRPr="007877FF">
        <w:rPr>
          <w:rFonts w:hint="eastAsia"/>
        </w:rPr>
        <w:t>詢</w:t>
      </w:r>
      <w:proofErr w:type="gramEnd"/>
      <w:r w:rsidRPr="007877FF">
        <w:rPr>
          <w:rFonts w:hint="eastAsia"/>
        </w:rPr>
        <w:t>（訊）問事務，依其性質，</w:t>
      </w:r>
      <w:proofErr w:type="gramStart"/>
      <w:r w:rsidRPr="007877FF">
        <w:rPr>
          <w:rFonts w:hint="eastAsia"/>
        </w:rPr>
        <w:t>準</w:t>
      </w:r>
      <w:proofErr w:type="gramEnd"/>
      <w:r w:rsidRPr="007877FF">
        <w:rPr>
          <w:rFonts w:hint="eastAsia"/>
        </w:rPr>
        <w:t>用刑事訴訟法第十二章第二節、第三節規定。</w:t>
      </w:r>
    </w:p>
    <w:p w14:paraId="568B6FBE" w14:textId="77777777" w:rsidR="007877FF" w:rsidRPr="007877FF" w:rsidRDefault="007877FF" w:rsidP="00CD5A70">
      <w:pPr>
        <w:pStyle w:val="0342"/>
        <w:spacing w:line="436" w:lineRule="exact"/>
        <w:ind w:left="1417"/>
      </w:pPr>
      <w:r w:rsidRPr="007877FF">
        <w:rPr>
          <w:rFonts w:hint="eastAsia"/>
        </w:rPr>
        <w:t>前條專業人士之資格、條件、酬勞支給、提出說明或建議方式及其他相關事項之辦法，由中央主管機關會商相關機關定之。</w:t>
      </w:r>
    </w:p>
    <w:p w14:paraId="3E4AA0B1" w14:textId="77777777" w:rsidR="007877FF" w:rsidRPr="007877FF" w:rsidRDefault="007877FF" w:rsidP="00CD5A70">
      <w:pPr>
        <w:pStyle w:val="034"/>
        <w:spacing w:line="436" w:lineRule="exact"/>
      </w:pPr>
      <w:r w:rsidRPr="00204699">
        <w:rPr>
          <w:rFonts w:hint="eastAsia"/>
          <w:fitText w:val="1400" w:id="-1306792959"/>
        </w:rPr>
        <w:t>第二十一條</w:t>
      </w:r>
      <w:r w:rsidRPr="007877FF">
        <w:rPr>
          <w:rFonts w:hint="eastAsia"/>
        </w:rPr>
        <w:t xml:space="preserve">　　前二條規定，於少年保護事件及少年刑事案件之被害人為兒童或心智障礙者時，</w:t>
      </w:r>
      <w:proofErr w:type="gramStart"/>
      <w:r w:rsidRPr="007877FF">
        <w:rPr>
          <w:rFonts w:hint="eastAsia"/>
        </w:rPr>
        <w:t>準</w:t>
      </w:r>
      <w:proofErr w:type="gramEnd"/>
      <w:r w:rsidRPr="007877FF">
        <w:rPr>
          <w:rFonts w:hint="eastAsia"/>
        </w:rPr>
        <w:t>用之。</w:t>
      </w:r>
    </w:p>
    <w:p w14:paraId="500389E1" w14:textId="77777777" w:rsidR="007877FF" w:rsidRPr="007877FF" w:rsidRDefault="007877FF" w:rsidP="00CD5A70">
      <w:pPr>
        <w:pStyle w:val="034"/>
        <w:spacing w:line="436" w:lineRule="exact"/>
      </w:pPr>
      <w:r w:rsidRPr="00204699">
        <w:rPr>
          <w:rFonts w:hint="eastAsia"/>
          <w:fitText w:val="1400" w:id="-1306792957"/>
        </w:rPr>
        <w:t>第二十二條</w:t>
      </w:r>
      <w:r w:rsidRPr="007877FF">
        <w:rPr>
          <w:rFonts w:hint="eastAsia"/>
        </w:rPr>
        <w:t xml:space="preserve">　　犯罪嫌疑人、被告或少年事件之少年為心智障礙者，於刑事案件偵查、審判程序或少年事件處理程序中，除適用刑事訴訟法或少年事件處理法有關規定外，認有必要時，得</w:t>
      </w:r>
      <w:proofErr w:type="gramStart"/>
      <w:r w:rsidRPr="007877FF">
        <w:rPr>
          <w:rFonts w:hint="eastAsia"/>
        </w:rPr>
        <w:t>準</w:t>
      </w:r>
      <w:proofErr w:type="gramEnd"/>
      <w:r w:rsidRPr="007877FF">
        <w:rPr>
          <w:rFonts w:hint="eastAsia"/>
        </w:rPr>
        <w:t>用第十九條規定。</w:t>
      </w:r>
    </w:p>
    <w:p w14:paraId="32CD65F0" w14:textId="77777777" w:rsidR="007877FF" w:rsidRPr="007877FF" w:rsidRDefault="007877FF" w:rsidP="00CD5A70">
      <w:pPr>
        <w:pStyle w:val="034"/>
        <w:spacing w:line="436" w:lineRule="exact"/>
      </w:pPr>
      <w:r w:rsidRPr="009403B8">
        <w:rPr>
          <w:rFonts w:hint="eastAsia"/>
          <w:fitText w:val="1400" w:id="-1306792956"/>
        </w:rPr>
        <w:t>第二十三條</w:t>
      </w:r>
      <w:r w:rsidRPr="007877FF">
        <w:rPr>
          <w:rFonts w:hint="eastAsia"/>
        </w:rPr>
        <w:t xml:space="preserve">　　法院對被害人之訊問或詰問，</w:t>
      </w:r>
      <w:proofErr w:type="gramStart"/>
      <w:r w:rsidRPr="007877FF">
        <w:rPr>
          <w:rFonts w:hint="eastAsia"/>
        </w:rPr>
        <w:t>得依聲請</w:t>
      </w:r>
      <w:proofErr w:type="gramEnd"/>
      <w:r w:rsidRPr="007877FF">
        <w:rPr>
          <w:rFonts w:hint="eastAsia"/>
        </w:rPr>
        <w:t>或依職權於法庭外為之，或利用聲音、影像傳送之科技設備或其他適當隔離措施，將被害人與被告或法官隔離。</w:t>
      </w:r>
    </w:p>
    <w:p w14:paraId="0CCC82EE" w14:textId="77777777" w:rsidR="007877FF" w:rsidRPr="007877FF" w:rsidRDefault="007877FF" w:rsidP="00CD5A70">
      <w:pPr>
        <w:pStyle w:val="0342"/>
        <w:spacing w:line="436" w:lineRule="exact"/>
        <w:ind w:left="1417"/>
      </w:pPr>
      <w:r w:rsidRPr="007877FF">
        <w:rPr>
          <w:rFonts w:hint="eastAsia"/>
        </w:rPr>
        <w:t>傳喚到庭作證之被害人為兒童、少年或心智障礙、身心</w:t>
      </w:r>
      <w:r w:rsidRPr="007877FF">
        <w:rPr>
          <w:rFonts w:hint="eastAsia"/>
        </w:rPr>
        <w:lastRenderedPageBreak/>
        <w:t>創傷者，其因當庭詰問致有不能自由或完全陳述之虞時，法院應採取前項之隔離措施。</w:t>
      </w:r>
    </w:p>
    <w:p w14:paraId="1CC796AA" w14:textId="77777777" w:rsidR="007877FF" w:rsidRPr="007877FF" w:rsidRDefault="007877FF" w:rsidP="00CD5A70">
      <w:pPr>
        <w:pStyle w:val="0342"/>
        <w:spacing w:line="436" w:lineRule="exact"/>
        <w:ind w:left="1417"/>
      </w:pPr>
      <w:r w:rsidRPr="007877FF">
        <w:rPr>
          <w:rFonts w:hint="eastAsia"/>
        </w:rPr>
        <w:t>法院因當事人或辯護人詰問被害人不當而禁止其詰問者，得以訊問代之。</w:t>
      </w:r>
    </w:p>
    <w:p w14:paraId="2FEBC60F" w14:textId="77777777" w:rsidR="007877FF" w:rsidRPr="007877FF" w:rsidRDefault="007877FF" w:rsidP="00CD5A70">
      <w:pPr>
        <w:pStyle w:val="0342"/>
        <w:spacing w:line="436" w:lineRule="exact"/>
        <w:ind w:left="1417"/>
      </w:pPr>
      <w:r w:rsidRPr="007877FF">
        <w:rPr>
          <w:rFonts w:hint="eastAsia"/>
        </w:rPr>
        <w:t>被告或其辯護人不得詰問或提出有關被害人與被告以外之人之性經驗證據。但法院認有必要者，不在此限。</w:t>
      </w:r>
    </w:p>
    <w:p w14:paraId="031A002D" w14:textId="77777777" w:rsidR="007877FF" w:rsidRPr="007877FF" w:rsidRDefault="007877FF" w:rsidP="00CD5A70">
      <w:pPr>
        <w:pStyle w:val="034"/>
        <w:spacing w:line="436" w:lineRule="exact"/>
      </w:pPr>
      <w:r w:rsidRPr="009403B8">
        <w:rPr>
          <w:rFonts w:hint="eastAsia"/>
          <w:fitText w:val="1400" w:id="-1306792704"/>
        </w:rPr>
        <w:t>第二十四條</w:t>
      </w:r>
      <w:r w:rsidRPr="007877FF">
        <w:rPr>
          <w:rFonts w:hint="eastAsia"/>
        </w:rPr>
        <w:t xml:space="preserve">　　</w:t>
      </w:r>
      <w:r w:rsidRPr="00C30F96">
        <w:rPr>
          <w:rFonts w:hint="eastAsia"/>
          <w:spacing w:val="-4"/>
        </w:rPr>
        <w:t>偵查或審判時，檢察官或法院得依職權</w:t>
      </w:r>
      <w:proofErr w:type="gramStart"/>
      <w:r w:rsidRPr="00C30F96">
        <w:rPr>
          <w:rFonts w:hint="eastAsia"/>
          <w:spacing w:val="-4"/>
        </w:rPr>
        <w:t>或依聲請</w:t>
      </w:r>
      <w:proofErr w:type="gramEnd"/>
      <w:r w:rsidRPr="00C30F96">
        <w:rPr>
          <w:rFonts w:hint="eastAsia"/>
          <w:spacing w:val="-4"/>
        </w:rPr>
        <w:t>指定或選任相關領域之專家證人，提供專業意見。其經傳喚到庭陳述之意見，得為證據，並</w:t>
      </w:r>
      <w:proofErr w:type="gramStart"/>
      <w:r w:rsidRPr="00C30F96">
        <w:rPr>
          <w:rFonts w:hint="eastAsia"/>
          <w:spacing w:val="-4"/>
        </w:rPr>
        <w:t>準</w:t>
      </w:r>
      <w:proofErr w:type="gramEnd"/>
      <w:r w:rsidRPr="00C30F96">
        <w:rPr>
          <w:rFonts w:hint="eastAsia"/>
          <w:spacing w:val="-4"/>
        </w:rPr>
        <w:t>用刑事訴訟法第一百六十三條至第一百七十一條、第一百七十五條及第一百九十九條規定。</w:t>
      </w:r>
    </w:p>
    <w:p w14:paraId="17855FD8" w14:textId="77777777" w:rsidR="007877FF" w:rsidRPr="007877FF" w:rsidRDefault="007877FF" w:rsidP="00CD5A70">
      <w:pPr>
        <w:pStyle w:val="034"/>
        <w:spacing w:line="436" w:lineRule="exact"/>
      </w:pPr>
      <w:r w:rsidRPr="009403B8">
        <w:rPr>
          <w:rFonts w:hint="eastAsia"/>
          <w:fitText w:val="1400" w:id="-1306792448"/>
        </w:rPr>
        <w:t>第二十五條</w:t>
      </w:r>
      <w:r w:rsidRPr="007877FF">
        <w:rPr>
          <w:rFonts w:hint="eastAsia"/>
        </w:rPr>
        <w:t xml:space="preserve">　　被告或其辯護人於審判時，對被害人有任何性別歧視之陳述或舉止者，法院應即時予以制止。</w:t>
      </w:r>
    </w:p>
    <w:p w14:paraId="72BA9C5D" w14:textId="77777777" w:rsidR="007877FF" w:rsidRPr="007877FF" w:rsidRDefault="007877FF" w:rsidP="00CD5A70">
      <w:pPr>
        <w:pStyle w:val="034"/>
        <w:spacing w:line="436" w:lineRule="exact"/>
      </w:pPr>
      <w:r w:rsidRPr="00181629">
        <w:rPr>
          <w:rFonts w:hint="eastAsia"/>
          <w:fitText w:val="1400" w:id="-1306792447"/>
        </w:rPr>
        <w:t>第二十六條</w:t>
      </w:r>
      <w:r w:rsidRPr="007877FF">
        <w:rPr>
          <w:rFonts w:hint="eastAsia"/>
        </w:rPr>
        <w:t xml:space="preserve">　　</w:t>
      </w:r>
      <w:r w:rsidRPr="00181629">
        <w:rPr>
          <w:rFonts w:hint="eastAsia"/>
          <w:spacing w:val="4"/>
        </w:rPr>
        <w:t>被害人於審判時有下列情形之一，其於檢察事務官、司法警察官或司法警察調查時所為之陳述，經證明具有可信之特別情況，且為證明犯罪事實之</w:t>
      </w:r>
      <w:proofErr w:type="gramStart"/>
      <w:r w:rsidRPr="00181629">
        <w:rPr>
          <w:rFonts w:hint="eastAsia"/>
          <w:spacing w:val="4"/>
        </w:rPr>
        <w:t>存否所</w:t>
      </w:r>
      <w:proofErr w:type="gramEnd"/>
      <w:r w:rsidRPr="00181629">
        <w:rPr>
          <w:rFonts w:hint="eastAsia"/>
          <w:spacing w:val="4"/>
        </w:rPr>
        <w:t>必要者，得為證據：</w:t>
      </w:r>
    </w:p>
    <w:p w14:paraId="7C0D83C8" w14:textId="4D784C7F" w:rsidR="007877FF" w:rsidRPr="007877FF" w:rsidRDefault="007877FF" w:rsidP="00CD5A70">
      <w:pPr>
        <w:pStyle w:val="035"/>
        <w:spacing w:line="436" w:lineRule="exact"/>
      </w:pPr>
      <w:r w:rsidRPr="007877FF">
        <w:rPr>
          <w:rFonts w:hint="eastAsia"/>
        </w:rPr>
        <w:t>一、</w:t>
      </w:r>
      <w:r w:rsidR="009403B8">
        <w:tab/>
      </w:r>
      <w:r w:rsidRPr="007877FF">
        <w:rPr>
          <w:rFonts w:hint="eastAsia"/>
        </w:rPr>
        <w:t>因性侵害致身心創傷無法陳述。</w:t>
      </w:r>
    </w:p>
    <w:p w14:paraId="2D85945B" w14:textId="1B1B8998" w:rsidR="007877FF" w:rsidRPr="007877FF" w:rsidRDefault="007877FF" w:rsidP="00CD5A70">
      <w:pPr>
        <w:pStyle w:val="035"/>
        <w:spacing w:line="436" w:lineRule="exact"/>
      </w:pPr>
      <w:r w:rsidRPr="007877FF">
        <w:rPr>
          <w:rFonts w:hint="eastAsia"/>
        </w:rPr>
        <w:t>二、</w:t>
      </w:r>
      <w:r w:rsidR="009403B8">
        <w:tab/>
      </w:r>
      <w:r w:rsidRPr="007877FF">
        <w:rPr>
          <w:rFonts w:hint="eastAsia"/>
        </w:rPr>
        <w:t>因身心壓力於訊問或詰問時無法為完全陳述或拒絕陳述。</w:t>
      </w:r>
    </w:p>
    <w:p w14:paraId="789934E8" w14:textId="0A7A3D73" w:rsidR="007877FF" w:rsidRPr="007877FF" w:rsidRDefault="007877FF" w:rsidP="00CD5A70">
      <w:pPr>
        <w:pStyle w:val="035"/>
        <w:spacing w:line="436" w:lineRule="exact"/>
      </w:pPr>
      <w:r w:rsidRPr="007877FF">
        <w:rPr>
          <w:rFonts w:hint="eastAsia"/>
        </w:rPr>
        <w:t>三、</w:t>
      </w:r>
      <w:r w:rsidR="009403B8">
        <w:tab/>
      </w:r>
      <w:r w:rsidRPr="007877FF">
        <w:rPr>
          <w:rFonts w:hint="eastAsia"/>
        </w:rPr>
        <w:t>依第十九條規定接受</w:t>
      </w:r>
      <w:proofErr w:type="gramStart"/>
      <w:r w:rsidRPr="007877FF">
        <w:rPr>
          <w:rFonts w:hint="eastAsia"/>
        </w:rPr>
        <w:t>詢</w:t>
      </w:r>
      <w:proofErr w:type="gramEnd"/>
      <w:r w:rsidRPr="007877FF">
        <w:rPr>
          <w:rFonts w:hint="eastAsia"/>
        </w:rPr>
        <w:t>（訊）問之陳述。</w:t>
      </w:r>
    </w:p>
    <w:p w14:paraId="288F9DEC" w14:textId="77777777" w:rsidR="007877FF" w:rsidRPr="007877FF" w:rsidRDefault="007877FF" w:rsidP="00CD5A70">
      <w:pPr>
        <w:pStyle w:val="0342"/>
        <w:spacing w:line="436" w:lineRule="exact"/>
        <w:ind w:left="1417"/>
      </w:pPr>
      <w:r w:rsidRPr="007877FF">
        <w:rPr>
          <w:rFonts w:hint="eastAsia"/>
        </w:rPr>
        <w:t>被害人於偵查中，依第十九條第三項後段規定接受專業人士直接詢問所為之陳述，</w:t>
      </w:r>
      <w:proofErr w:type="gramStart"/>
      <w:r w:rsidRPr="007877FF">
        <w:rPr>
          <w:rFonts w:hint="eastAsia"/>
        </w:rPr>
        <w:t>除顯有</w:t>
      </w:r>
      <w:proofErr w:type="gramEnd"/>
      <w:r w:rsidRPr="007877FF">
        <w:rPr>
          <w:rFonts w:hint="eastAsia"/>
        </w:rPr>
        <w:t>不可信之情況外，得為證據。</w:t>
      </w:r>
    </w:p>
    <w:p w14:paraId="28AA211B" w14:textId="77777777" w:rsidR="007877FF" w:rsidRPr="007877FF" w:rsidRDefault="007877FF" w:rsidP="00CD5A70">
      <w:pPr>
        <w:pStyle w:val="034"/>
        <w:spacing w:line="436" w:lineRule="exact"/>
      </w:pPr>
      <w:r w:rsidRPr="008221E3">
        <w:rPr>
          <w:rFonts w:hint="eastAsia"/>
          <w:fitText w:val="1400" w:id="-1306792192"/>
        </w:rPr>
        <w:t>第二十七條</w:t>
      </w:r>
      <w:r w:rsidRPr="007877FF">
        <w:rPr>
          <w:rFonts w:hint="eastAsia"/>
        </w:rPr>
        <w:t xml:space="preserve">　　性侵害犯罪之案件，審判不得公開。但被害人為成年人，經本人同意，且法院認有必要者，不在此限。</w:t>
      </w:r>
    </w:p>
    <w:p w14:paraId="21C4CF65" w14:textId="77777777" w:rsidR="007877FF" w:rsidRPr="007877FF" w:rsidRDefault="007877FF" w:rsidP="00CD5A70">
      <w:pPr>
        <w:pStyle w:val="0342"/>
        <w:spacing w:line="436" w:lineRule="exact"/>
        <w:ind w:left="1417"/>
      </w:pPr>
      <w:r w:rsidRPr="007877FF">
        <w:rPr>
          <w:rFonts w:hint="eastAsia"/>
        </w:rPr>
        <w:t>前項被害人為心智障礙者、受監護宣告或輔助宣告者，</w:t>
      </w:r>
      <w:r w:rsidRPr="007877FF">
        <w:rPr>
          <w:rFonts w:hint="eastAsia"/>
        </w:rPr>
        <w:lastRenderedPageBreak/>
        <w:t>應以其可理解方式提供資訊，受監護宣告者並應取得其監護人同意。監護人為同意時，應尊重受監護宣告者之意願。</w:t>
      </w:r>
    </w:p>
    <w:p w14:paraId="16550D37" w14:textId="77777777" w:rsidR="007877FF" w:rsidRPr="007877FF" w:rsidRDefault="007877FF" w:rsidP="00CD5A70">
      <w:pPr>
        <w:pStyle w:val="0342"/>
        <w:spacing w:line="436" w:lineRule="exact"/>
        <w:ind w:left="1417"/>
      </w:pPr>
      <w:r w:rsidRPr="007877FF">
        <w:rPr>
          <w:rFonts w:hint="eastAsia"/>
        </w:rPr>
        <w:t>第二項所定監護</w:t>
      </w:r>
      <w:proofErr w:type="gramStart"/>
      <w:r w:rsidRPr="007877FF">
        <w:rPr>
          <w:rFonts w:hint="eastAsia"/>
        </w:rPr>
        <w:t>人為該性侵害</w:t>
      </w:r>
      <w:proofErr w:type="gramEnd"/>
      <w:r w:rsidRPr="007877FF">
        <w:rPr>
          <w:rFonts w:hint="eastAsia"/>
        </w:rPr>
        <w:t>犯罪之被告時，審判不得公開。</w:t>
      </w:r>
    </w:p>
    <w:p w14:paraId="57E8C14F" w14:textId="77777777" w:rsidR="007877FF" w:rsidRPr="007877FF" w:rsidRDefault="007877FF" w:rsidP="00CD5A70">
      <w:pPr>
        <w:pStyle w:val="034"/>
        <w:spacing w:line="436" w:lineRule="exact"/>
      </w:pPr>
      <w:r w:rsidRPr="008221E3">
        <w:rPr>
          <w:rFonts w:hint="eastAsia"/>
          <w:fitText w:val="1400" w:id="-1306792191"/>
        </w:rPr>
        <w:t>第二十八條</w:t>
      </w:r>
      <w:r w:rsidRPr="007877FF">
        <w:rPr>
          <w:rFonts w:hint="eastAsia"/>
        </w:rPr>
        <w:t xml:space="preserve">　　直轄市、縣（市）主管機關得依被害人之申請，核發下列補助：</w:t>
      </w:r>
    </w:p>
    <w:p w14:paraId="174CD4BC" w14:textId="436A7466" w:rsidR="007877FF" w:rsidRPr="007877FF" w:rsidRDefault="007877FF" w:rsidP="00CD5A70">
      <w:pPr>
        <w:pStyle w:val="035"/>
        <w:spacing w:line="436" w:lineRule="exact"/>
      </w:pPr>
      <w:r w:rsidRPr="007877FF">
        <w:rPr>
          <w:rFonts w:hint="eastAsia"/>
        </w:rPr>
        <w:t>一、</w:t>
      </w:r>
      <w:r w:rsidR="008221E3">
        <w:tab/>
      </w:r>
      <w:r w:rsidRPr="007877FF">
        <w:rPr>
          <w:rFonts w:hint="eastAsia"/>
        </w:rPr>
        <w:t>非屬全民健康保險給付範圍之醫療費用、驗傷與</w:t>
      </w:r>
      <w:proofErr w:type="gramStart"/>
      <w:r w:rsidRPr="007877FF">
        <w:rPr>
          <w:rFonts w:hint="eastAsia"/>
        </w:rPr>
        <w:t>採</w:t>
      </w:r>
      <w:proofErr w:type="gramEnd"/>
      <w:r w:rsidRPr="007877FF">
        <w:rPr>
          <w:rFonts w:hint="eastAsia"/>
        </w:rPr>
        <w:t>證費用及心理復健費用。</w:t>
      </w:r>
    </w:p>
    <w:p w14:paraId="7989EC63" w14:textId="66004967" w:rsidR="007877FF" w:rsidRPr="007877FF" w:rsidRDefault="007877FF" w:rsidP="00CD5A70">
      <w:pPr>
        <w:pStyle w:val="035"/>
        <w:spacing w:line="436" w:lineRule="exact"/>
      </w:pPr>
      <w:r w:rsidRPr="007877FF">
        <w:rPr>
          <w:rFonts w:hint="eastAsia"/>
        </w:rPr>
        <w:t>二、</w:t>
      </w:r>
      <w:r w:rsidR="008221E3">
        <w:tab/>
      </w:r>
      <w:r w:rsidRPr="007877FF">
        <w:rPr>
          <w:rFonts w:hint="eastAsia"/>
        </w:rPr>
        <w:t>訴訟費用及律師費用。</w:t>
      </w:r>
    </w:p>
    <w:p w14:paraId="3B3E85BB" w14:textId="340CDC92" w:rsidR="007877FF" w:rsidRPr="007877FF" w:rsidRDefault="007877FF" w:rsidP="00CD5A70">
      <w:pPr>
        <w:pStyle w:val="035"/>
        <w:spacing w:line="436" w:lineRule="exact"/>
      </w:pPr>
      <w:r w:rsidRPr="007877FF">
        <w:rPr>
          <w:rFonts w:hint="eastAsia"/>
        </w:rPr>
        <w:t>三、</w:t>
      </w:r>
      <w:r w:rsidR="008221E3">
        <w:tab/>
      </w:r>
      <w:r w:rsidRPr="007877FF">
        <w:rPr>
          <w:rFonts w:hint="eastAsia"/>
        </w:rPr>
        <w:t>其他費用。</w:t>
      </w:r>
    </w:p>
    <w:p w14:paraId="689D22D5" w14:textId="77777777" w:rsidR="007877FF" w:rsidRPr="007877FF" w:rsidRDefault="007877FF" w:rsidP="00CD5A70">
      <w:pPr>
        <w:pStyle w:val="0342"/>
        <w:spacing w:line="436" w:lineRule="exact"/>
        <w:ind w:left="1417"/>
      </w:pPr>
      <w:r w:rsidRPr="007877FF">
        <w:rPr>
          <w:rFonts w:hint="eastAsia"/>
        </w:rPr>
        <w:t>前項補助對象、條件、金額及其他相關事項之自治法規，由直轄市、縣（市）主管機關定之。</w:t>
      </w:r>
    </w:p>
    <w:p w14:paraId="6F4E45A7" w14:textId="77777777" w:rsidR="007877FF" w:rsidRPr="007877FF" w:rsidRDefault="007877FF" w:rsidP="00E55105">
      <w:pPr>
        <w:pStyle w:val="033"/>
        <w:ind w:left="3570" w:hanging="641"/>
      </w:pPr>
      <w:r w:rsidRPr="007877FF">
        <w:rPr>
          <w:rFonts w:hint="eastAsia"/>
        </w:rPr>
        <w:t>第四章　加害人處遇</w:t>
      </w:r>
    </w:p>
    <w:p w14:paraId="28D316AC" w14:textId="77777777" w:rsidR="007877FF" w:rsidRPr="007877FF" w:rsidRDefault="007877FF" w:rsidP="00CD5A70">
      <w:pPr>
        <w:pStyle w:val="034"/>
        <w:spacing w:line="436" w:lineRule="exact"/>
      </w:pPr>
      <w:r w:rsidRPr="00E55105">
        <w:rPr>
          <w:rFonts w:hint="eastAsia"/>
          <w:fitText w:val="1400" w:id="-1306791936"/>
        </w:rPr>
        <w:t>第二十九條</w:t>
      </w:r>
      <w:r w:rsidRPr="007877FF">
        <w:rPr>
          <w:rFonts w:hint="eastAsia"/>
        </w:rPr>
        <w:t xml:space="preserve">　　加害人應接受司法警察機關對其照相、採取指紋及</w:t>
      </w:r>
      <w:proofErr w:type="gramStart"/>
      <w:r w:rsidRPr="007877FF">
        <w:rPr>
          <w:rFonts w:hint="eastAsia"/>
        </w:rPr>
        <w:t>採樣去</w:t>
      </w:r>
      <w:proofErr w:type="gramEnd"/>
      <w:r w:rsidRPr="007877FF">
        <w:rPr>
          <w:rFonts w:hint="eastAsia"/>
        </w:rPr>
        <w:t>氧核醣核酸，不得拒絕。</w:t>
      </w:r>
    </w:p>
    <w:p w14:paraId="451999D4" w14:textId="77777777" w:rsidR="007877FF" w:rsidRPr="007877FF" w:rsidRDefault="007877FF" w:rsidP="00CD5A70">
      <w:pPr>
        <w:pStyle w:val="0342"/>
        <w:spacing w:line="436" w:lineRule="exact"/>
        <w:ind w:leftChars="0" w:left="1418"/>
      </w:pPr>
      <w:r w:rsidRPr="007877FF">
        <w:rPr>
          <w:rFonts w:hint="eastAsia"/>
        </w:rPr>
        <w:t>中央警政主管機關應建立加害人之相片、指紋、去氧核醣核酸紀錄及個人基本資料。</w:t>
      </w:r>
    </w:p>
    <w:p w14:paraId="022F2F96" w14:textId="77777777" w:rsidR="007877FF" w:rsidRPr="007877FF" w:rsidRDefault="007877FF" w:rsidP="00CD5A70">
      <w:pPr>
        <w:pStyle w:val="0342"/>
        <w:spacing w:line="436" w:lineRule="exact"/>
        <w:ind w:leftChars="0" w:left="1418"/>
      </w:pPr>
      <w:r w:rsidRPr="007877FF">
        <w:rPr>
          <w:rFonts w:hint="eastAsia"/>
        </w:rPr>
        <w:t>前項資料應予保密，非依法律規定，不得提供。</w:t>
      </w:r>
    </w:p>
    <w:p w14:paraId="6741519A" w14:textId="77777777" w:rsidR="007877FF" w:rsidRPr="007877FF" w:rsidRDefault="007877FF" w:rsidP="00CD5A70">
      <w:pPr>
        <w:pStyle w:val="0342"/>
        <w:spacing w:line="436" w:lineRule="exact"/>
        <w:ind w:leftChars="0" w:left="1418"/>
        <w:rPr>
          <w:highlight w:val="yellow"/>
        </w:rPr>
      </w:pPr>
      <w:r w:rsidRPr="007877FF">
        <w:rPr>
          <w:rFonts w:hint="eastAsia"/>
        </w:rPr>
        <w:t>第一項照相、採取指紋、</w:t>
      </w:r>
      <w:proofErr w:type="gramStart"/>
      <w:r w:rsidRPr="007877FF">
        <w:rPr>
          <w:rFonts w:hint="eastAsia"/>
        </w:rPr>
        <w:t>採樣去</w:t>
      </w:r>
      <w:proofErr w:type="gramEnd"/>
      <w:r w:rsidRPr="007877FF">
        <w:rPr>
          <w:rFonts w:hint="eastAsia"/>
        </w:rPr>
        <w:t>氧核醣核酸之方式與第二項資料之內容、管理及其他相關事項之辦法，由中央警政主管機關定之。</w:t>
      </w:r>
    </w:p>
    <w:p w14:paraId="4FE45F0F" w14:textId="77777777" w:rsidR="007877FF" w:rsidRPr="007877FF" w:rsidRDefault="007877FF" w:rsidP="00CD5A70">
      <w:pPr>
        <w:pStyle w:val="034"/>
        <w:spacing w:line="436" w:lineRule="exact"/>
      </w:pPr>
      <w:r w:rsidRPr="007877FF">
        <w:rPr>
          <w:rFonts w:hint="eastAsia"/>
          <w:fitText w:val="1400" w:id="-1306791935"/>
        </w:rPr>
        <w:t>第</w:t>
      </w:r>
      <w:r w:rsidRPr="007877FF">
        <w:rPr>
          <w:rFonts w:hint="eastAsia"/>
          <w:fitText w:val="1400" w:id="-1306791935"/>
        </w:rPr>
        <w:t xml:space="preserve"> </w:t>
      </w:r>
      <w:r w:rsidRPr="007877FF">
        <w:rPr>
          <w:rFonts w:hint="eastAsia"/>
          <w:fitText w:val="1400" w:id="-1306791935"/>
        </w:rPr>
        <w:t>三十</w:t>
      </w:r>
      <w:r w:rsidRPr="007877FF">
        <w:rPr>
          <w:rFonts w:hint="eastAsia"/>
          <w:fitText w:val="1400" w:id="-1306791935"/>
        </w:rPr>
        <w:t xml:space="preserve"> </w:t>
      </w:r>
      <w:r w:rsidRPr="007877FF">
        <w:rPr>
          <w:rFonts w:hint="eastAsia"/>
          <w:fitText w:val="1400" w:id="-1306791935"/>
        </w:rPr>
        <w:t>條</w:t>
      </w:r>
      <w:r w:rsidRPr="007877FF">
        <w:rPr>
          <w:rFonts w:hint="eastAsia"/>
        </w:rPr>
        <w:t xml:space="preserve">　　為防治跨國性侵害犯罪，中央目的事業主管機關必要時，得依法律、條約、協定或協議，提供加害人之個人資料。</w:t>
      </w:r>
    </w:p>
    <w:p w14:paraId="071F9254" w14:textId="77777777" w:rsidR="007877FF" w:rsidRPr="007877FF" w:rsidRDefault="007877FF" w:rsidP="00CD5A70">
      <w:pPr>
        <w:pStyle w:val="034"/>
        <w:spacing w:line="436" w:lineRule="exact"/>
      </w:pPr>
      <w:r w:rsidRPr="00E55105">
        <w:rPr>
          <w:rFonts w:hint="eastAsia"/>
          <w:fitText w:val="1400" w:id="-1306791934"/>
        </w:rPr>
        <w:t>第三十一條</w:t>
      </w:r>
      <w:r w:rsidRPr="007877FF">
        <w:rPr>
          <w:rFonts w:hint="eastAsia"/>
        </w:rPr>
        <w:t xml:space="preserve">　　加害人有下列情形之一，經評估認有施以身心治療、輔導或教育之必要者，直轄市、縣（市）主管機關應令其接受身心治療、輔導或教育：</w:t>
      </w:r>
    </w:p>
    <w:p w14:paraId="613D45C1" w14:textId="6BD74B3C" w:rsidR="007877FF" w:rsidRPr="007877FF" w:rsidRDefault="007877FF" w:rsidP="00CD5A70">
      <w:pPr>
        <w:pStyle w:val="035"/>
        <w:spacing w:line="436" w:lineRule="exact"/>
      </w:pPr>
      <w:r w:rsidRPr="007877FF">
        <w:rPr>
          <w:rFonts w:hint="eastAsia"/>
        </w:rPr>
        <w:lastRenderedPageBreak/>
        <w:t>一、</w:t>
      </w:r>
      <w:r w:rsidR="00E55105">
        <w:tab/>
      </w:r>
      <w:r w:rsidRPr="007877FF">
        <w:rPr>
          <w:rFonts w:hint="eastAsia"/>
        </w:rPr>
        <w:t>有期徒刑、保安處分或第三十七條、第三十八條所定之強制治療執行完畢。但有期徒刑經易服社會勞動者，</w:t>
      </w:r>
      <w:proofErr w:type="gramStart"/>
      <w:r w:rsidRPr="007877FF">
        <w:rPr>
          <w:rFonts w:hint="eastAsia"/>
        </w:rPr>
        <w:t>於准易</w:t>
      </w:r>
      <w:proofErr w:type="gramEnd"/>
      <w:r w:rsidRPr="007877FF">
        <w:rPr>
          <w:rFonts w:hint="eastAsia"/>
        </w:rPr>
        <w:t>服社會勞動時起執行之。</w:t>
      </w:r>
    </w:p>
    <w:p w14:paraId="06A9E185" w14:textId="3D6E2A31" w:rsidR="007877FF" w:rsidRPr="007877FF" w:rsidRDefault="007877FF" w:rsidP="00CD5A70">
      <w:pPr>
        <w:pStyle w:val="035"/>
        <w:spacing w:line="436" w:lineRule="exact"/>
      </w:pPr>
      <w:r w:rsidRPr="007877FF">
        <w:rPr>
          <w:rFonts w:hint="eastAsia"/>
        </w:rPr>
        <w:t>二、</w:t>
      </w:r>
      <w:r w:rsidR="00E55105">
        <w:tab/>
      </w:r>
      <w:r w:rsidRPr="007877FF">
        <w:rPr>
          <w:rFonts w:hint="eastAsia"/>
        </w:rPr>
        <w:t>假釋。</w:t>
      </w:r>
    </w:p>
    <w:p w14:paraId="3E3D6E14" w14:textId="46557B22" w:rsidR="007877FF" w:rsidRPr="007877FF" w:rsidRDefault="007877FF" w:rsidP="00CD5A70">
      <w:pPr>
        <w:pStyle w:val="035"/>
        <w:spacing w:line="436" w:lineRule="exact"/>
      </w:pPr>
      <w:r w:rsidRPr="007877FF">
        <w:rPr>
          <w:rFonts w:hint="eastAsia"/>
        </w:rPr>
        <w:t>三、</w:t>
      </w:r>
      <w:r w:rsidR="00E55105">
        <w:tab/>
      </w:r>
      <w:r w:rsidRPr="007877FF">
        <w:rPr>
          <w:rFonts w:hint="eastAsia"/>
        </w:rPr>
        <w:t>緩刑。</w:t>
      </w:r>
    </w:p>
    <w:p w14:paraId="55B4C909" w14:textId="40CE967A" w:rsidR="007877FF" w:rsidRPr="007877FF" w:rsidRDefault="007877FF" w:rsidP="00CD5A70">
      <w:pPr>
        <w:pStyle w:val="035"/>
        <w:spacing w:line="436" w:lineRule="exact"/>
      </w:pPr>
      <w:r w:rsidRPr="007877FF">
        <w:rPr>
          <w:rFonts w:hint="eastAsia"/>
        </w:rPr>
        <w:t>四、</w:t>
      </w:r>
      <w:r w:rsidR="002B2AF2">
        <w:tab/>
      </w:r>
      <w:r w:rsidRPr="007877FF">
        <w:rPr>
          <w:rFonts w:hint="eastAsia"/>
        </w:rPr>
        <w:t>免刑。</w:t>
      </w:r>
    </w:p>
    <w:p w14:paraId="13913AF5" w14:textId="506FA2B5" w:rsidR="007877FF" w:rsidRPr="007877FF" w:rsidRDefault="007877FF" w:rsidP="00CD5A70">
      <w:pPr>
        <w:pStyle w:val="035"/>
        <w:spacing w:line="436" w:lineRule="exact"/>
      </w:pPr>
      <w:r w:rsidRPr="007877FF">
        <w:rPr>
          <w:rFonts w:hint="eastAsia"/>
        </w:rPr>
        <w:t>五、</w:t>
      </w:r>
      <w:r w:rsidR="002B2AF2">
        <w:tab/>
      </w:r>
      <w:r w:rsidRPr="007877FF">
        <w:rPr>
          <w:rFonts w:hint="eastAsia"/>
        </w:rPr>
        <w:t>赦免。</w:t>
      </w:r>
    </w:p>
    <w:p w14:paraId="458F96EE" w14:textId="65C1D22B" w:rsidR="007877FF" w:rsidRPr="007877FF" w:rsidRDefault="007877FF" w:rsidP="00CD5A70">
      <w:pPr>
        <w:pStyle w:val="035"/>
        <w:spacing w:line="436" w:lineRule="exact"/>
      </w:pPr>
      <w:r w:rsidRPr="007877FF">
        <w:rPr>
          <w:rFonts w:hint="eastAsia"/>
        </w:rPr>
        <w:t>六、</w:t>
      </w:r>
      <w:r w:rsidR="002B2AF2">
        <w:tab/>
      </w:r>
      <w:r w:rsidRPr="007877FF">
        <w:rPr>
          <w:rFonts w:hint="eastAsia"/>
        </w:rPr>
        <w:t>經法院依第三十八條第一項但書及第六項規定或刑法第九十一條之一第二項但書規定裁定停止強制治療。</w:t>
      </w:r>
    </w:p>
    <w:p w14:paraId="309DFEB4" w14:textId="77777777" w:rsidR="007877FF" w:rsidRPr="002B2AF2" w:rsidRDefault="007877FF" w:rsidP="00CD5A70">
      <w:pPr>
        <w:pStyle w:val="0342"/>
        <w:spacing w:line="436" w:lineRule="exact"/>
        <w:ind w:left="1417" w:firstLine="592"/>
        <w:rPr>
          <w:spacing w:val="8"/>
        </w:rPr>
      </w:pPr>
      <w:r w:rsidRPr="002B2AF2">
        <w:rPr>
          <w:rFonts w:hint="eastAsia"/>
          <w:spacing w:val="8"/>
        </w:rPr>
        <w:t>前項規定，對於犯罪後經驅逐或限令出境者，不適用之。</w:t>
      </w:r>
    </w:p>
    <w:p w14:paraId="38411BDA" w14:textId="77777777" w:rsidR="007877FF" w:rsidRPr="007877FF" w:rsidRDefault="007877FF" w:rsidP="00CD5A70">
      <w:pPr>
        <w:pStyle w:val="0342"/>
        <w:spacing w:line="436" w:lineRule="exact"/>
        <w:ind w:left="1417"/>
      </w:pPr>
      <w:r w:rsidRPr="007877FF">
        <w:rPr>
          <w:rFonts w:hint="eastAsia"/>
        </w:rPr>
        <w:t>第一項之執行期間為三年以下。執行期間屆滿前，經評估認有繼續執行之必要者，直轄市、縣（市）主管機關得延長之，最長不得逾一年；其無繼續執行之必要者，得停止其處分之執行。</w:t>
      </w:r>
    </w:p>
    <w:p w14:paraId="34D65994" w14:textId="77777777" w:rsidR="007877FF" w:rsidRPr="007877FF" w:rsidRDefault="007877FF" w:rsidP="00CD5A70">
      <w:pPr>
        <w:pStyle w:val="0342"/>
        <w:spacing w:line="436" w:lineRule="exact"/>
        <w:ind w:left="1417"/>
      </w:pPr>
      <w:r w:rsidRPr="007877FF">
        <w:rPr>
          <w:rFonts w:hint="eastAsia"/>
        </w:rPr>
        <w:t>前項經評估認無繼續執行之必要者，於其登記、報到</w:t>
      </w:r>
      <w:proofErr w:type="gramStart"/>
      <w:r w:rsidRPr="007877FF">
        <w:rPr>
          <w:rFonts w:hint="eastAsia"/>
        </w:rPr>
        <w:t>期間，</w:t>
      </w:r>
      <w:proofErr w:type="gramEnd"/>
      <w:r w:rsidRPr="007877FF">
        <w:rPr>
          <w:rFonts w:hint="eastAsia"/>
        </w:rPr>
        <w:t>經評估認有施以身心治療、輔導或教育之必要，直轄市、縣（市）主管機關應令其再接受身心治療、輔導或教育；其執行期間應予</w:t>
      </w:r>
      <w:proofErr w:type="gramStart"/>
      <w:r w:rsidRPr="007877FF">
        <w:rPr>
          <w:rFonts w:hint="eastAsia"/>
        </w:rPr>
        <w:t>併</w:t>
      </w:r>
      <w:proofErr w:type="gramEnd"/>
      <w:r w:rsidRPr="007877FF">
        <w:rPr>
          <w:rFonts w:hint="eastAsia"/>
        </w:rPr>
        <w:t>計，且不得逾前項執行期間之規定。</w:t>
      </w:r>
    </w:p>
    <w:p w14:paraId="1E376560" w14:textId="77777777" w:rsidR="007877FF" w:rsidRPr="007877FF" w:rsidRDefault="007877FF" w:rsidP="00CD5A70">
      <w:pPr>
        <w:pStyle w:val="0342"/>
        <w:spacing w:line="436" w:lineRule="exact"/>
        <w:ind w:left="1417"/>
      </w:pPr>
      <w:r w:rsidRPr="007877FF">
        <w:rPr>
          <w:rFonts w:hint="eastAsia"/>
        </w:rPr>
        <w:t>犯性騷擾防治法第二十五條第一項之罪經判處拘役或罰金確定，依第七條第一項</w:t>
      </w:r>
      <w:proofErr w:type="gramStart"/>
      <w:r w:rsidRPr="007877FF">
        <w:rPr>
          <w:rFonts w:hint="eastAsia"/>
        </w:rPr>
        <w:t>準</w:t>
      </w:r>
      <w:proofErr w:type="gramEnd"/>
      <w:r w:rsidRPr="007877FF">
        <w:rPr>
          <w:rFonts w:hint="eastAsia"/>
        </w:rPr>
        <w:t>用本條第一項規定，於判決確定時執行之。</w:t>
      </w:r>
    </w:p>
    <w:p w14:paraId="4E38C8D9" w14:textId="77777777" w:rsidR="007877FF" w:rsidRPr="007877FF" w:rsidRDefault="007877FF" w:rsidP="00CD5A70">
      <w:pPr>
        <w:pStyle w:val="0342"/>
        <w:spacing w:line="436" w:lineRule="exact"/>
        <w:ind w:left="1417"/>
      </w:pPr>
      <w:r w:rsidRPr="007877FF">
        <w:rPr>
          <w:rFonts w:hint="eastAsia"/>
        </w:rPr>
        <w:t>第一項至第三項規定對於有性侵害犯罪行為，經法院依少年事件處理法裁定保護處分確定且認有必要者，得</w:t>
      </w:r>
      <w:proofErr w:type="gramStart"/>
      <w:r w:rsidRPr="007877FF">
        <w:rPr>
          <w:rFonts w:hint="eastAsia"/>
        </w:rPr>
        <w:t>準</w:t>
      </w:r>
      <w:proofErr w:type="gramEnd"/>
      <w:r w:rsidRPr="007877FF">
        <w:rPr>
          <w:rFonts w:hint="eastAsia"/>
        </w:rPr>
        <w:t>用之。</w:t>
      </w:r>
    </w:p>
    <w:p w14:paraId="737E16C7" w14:textId="77777777" w:rsidR="007877FF" w:rsidRPr="007877FF" w:rsidRDefault="007877FF" w:rsidP="002F7BB4">
      <w:pPr>
        <w:pStyle w:val="034"/>
        <w:spacing w:line="436" w:lineRule="exact"/>
      </w:pPr>
      <w:r w:rsidRPr="002F7BB4">
        <w:rPr>
          <w:rFonts w:hint="eastAsia"/>
          <w:fitText w:val="1400" w:id="-1306791680"/>
        </w:rPr>
        <w:lastRenderedPageBreak/>
        <w:t>第三十二條</w:t>
      </w:r>
      <w:r w:rsidRPr="007877FF">
        <w:rPr>
          <w:rFonts w:hint="eastAsia"/>
        </w:rPr>
        <w:t xml:space="preserve">　　性侵害</w:t>
      </w:r>
      <w:proofErr w:type="gramStart"/>
      <w:r w:rsidRPr="007877FF">
        <w:rPr>
          <w:rFonts w:hint="eastAsia"/>
        </w:rPr>
        <w:t>犯罪經緩起訴</w:t>
      </w:r>
      <w:proofErr w:type="gramEnd"/>
      <w:r w:rsidRPr="007877FF">
        <w:rPr>
          <w:rFonts w:hint="eastAsia"/>
        </w:rPr>
        <w:t>處分確定者，經直轄市、縣（市）主管機關評估小組評估認有施以身心治療、輔導或教育之必要，應令其接受身心治療、輔導或教育。</w:t>
      </w:r>
    </w:p>
    <w:p w14:paraId="473CCA5A" w14:textId="77777777" w:rsidR="007877FF" w:rsidRPr="007877FF" w:rsidRDefault="007877FF" w:rsidP="002F7BB4">
      <w:pPr>
        <w:pStyle w:val="034"/>
        <w:spacing w:line="436" w:lineRule="exact"/>
      </w:pPr>
      <w:r w:rsidRPr="00E330C3">
        <w:rPr>
          <w:rFonts w:hint="eastAsia"/>
          <w:fitText w:val="1400" w:id="-1306791679"/>
        </w:rPr>
        <w:t>第三十三條</w:t>
      </w:r>
      <w:r w:rsidRPr="007877FF">
        <w:rPr>
          <w:rFonts w:hint="eastAsia"/>
        </w:rPr>
        <w:t xml:space="preserve">　　第三十一條第一項、第三項至第六項及前條之評估，由直轄市、縣（市）主管機關成立評估小組辦理。但服徒刑之成年受刑人由監獄、少年受刑人及受感化教育少年由少年矯正學校成立評估小組辦理。</w:t>
      </w:r>
    </w:p>
    <w:p w14:paraId="022BB47E" w14:textId="77777777" w:rsidR="007877FF" w:rsidRPr="007877FF" w:rsidRDefault="007877FF" w:rsidP="002F7BB4">
      <w:pPr>
        <w:pStyle w:val="0342"/>
        <w:spacing w:line="436" w:lineRule="exact"/>
        <w:ind w:left="1417"/>
      </w:pPr>
      <w:r w:rsidRPr="007877FF">
        <w:rPr>
          <w:rFonts w:hint="eastAsia"/>
        </w:rPr>
        <w:t>前項評估小組之組成與其辦理第三十一條第一項、第三項、第四項及前條評估之內容、基準、程序與身心治療、輔導或教育之內容、程序、期間及其他相關事項之辦法，由中央主管機關會同法務主管機關定之。</w:t>
      </w:r>
    </w:p>
    <w:p w14:paraId="61B7F86C" w14:textId="77777777" w:rsidR="007877FF" w:rsidRPr="007877FF" w:rsidRDefault="007877FF" w:rsidP="002F7BB4">
      <w:pPr>
        <w:pStyle w:val="034"/>
        <w:spacing w:line="436" w:lineRule="exact"/>
      </w:pPr>
      <w:r w:rsidRPr="00020136">
        <w:rPr>
          <w:rFonts w:hint="eastAsia"/>
          <w:fitText w:val="1400" w:id="-1306791424"/>
        </w:rPr>
        <w:t>第三十四條</w:t>
      </w:r>
      <w:r w:rsidRPr="007877FF">
        <w:rPr>
          <w:rFonts w:hint="eastAsia"/>
        </w:rPr>
        <w:t xml:space="preserve">　　觀護人對於付保護管束之加害人，得採取下列一款或數款之處遇方式：</w:t>
      </w:r>
    </w:p>
    <w:p w14:paraId="69C23F58" w14:textId="1D58AA4A" w:rsidR="007877FF" w:rsidRPr="007877FF" w:rsidRDefault="007877FF" w:rsidP="002F7BB4">
      <w:pPr>
        <w:pStyle w:val="035"/>
        <w:spacing w:line="436" w:lineRule="exact"/>
      </w:pPr>
      <w:r w:rsidRPr="007877FF">
        <w:rPr>
          <w:rFonts w:hint="eastAsia"/>
        </w:rPr>
        <w:t>一、</w:t>
      </w:r>
      <w:r w:rsidR="00E330C3">
        <w:tab/>
      </w:r>
      <w:r w:rsidRPr="007877FF">
        <w:rPr>
          <w:rFonts w:hint="eastAsia"/>
        </w:rPr>
        <w:t>實施約談、訪視，並得進行團體活動或問卷等輔助行為。</w:t>
      </w:r>
    </w:p>
    <w:p w14:paraId="5C050A54" w14:textId="6D89925A" w:rsidR="007877FF" w:rsidRPr="007877FF" w:rsidRDefault="007877FF" w:rsidP="002F7BB4">
      <w:pPr>
        <w:pStyle w:val="035"/>
        <w:spacing w:line="436" w:lineRule="exact"/>
      </w:pPr>
      <w:r w:rsidRPr="007877FF">
        <w:rPr>
          <w:rFonts w:hint="eastAsia"/>
        </w:rPr>
        <w:t>二、</w:t>
      </w:r>
      <w:r w:rsidR="00E330C3">
        <w:tab/>
      </w:r>
      <w:r w:rsidRPr="007877FF">
        <w:rPr>
          <w:rFonts w:hint="eastAsia"/>
        </w:rPr>
        <w:t>有事實足認其有再犯之虞或需加強輔導及管束者，得密集實施約談、訪視；必要時，並得請警察機關派員定期或不定期查訪。</w:t>
      </w:r>
    </w:p>
    <w:p w14:paraId="486A1FEB" w14:textId="51C06CBF" w:rsidR="007877FF" w:rsidRPr="007877FF" w:rsidRDefault="007877FF" w:rsidP="002F7BB4">
      <w:pPr>
        <w:pStyle w:val="035"/>
        <w:spacing w:line="436" w:lineRule="exact"/>
      </w:pPr>
      <w:r w:rsidRPr="007877FF">
        <w:rPr>
          <w:rFonts w:hint="eastAsia"/>
        </w:rPr>
        <w:t>三、</w:t>
      </w:r>
      <w:r w:rsidR="00E330C3">
        <w:tab/>
      </w:r>
      <w:r w:rsidRPr="007877FF">
        <w:rPr>
          <w:rFonts w:hint="eastAsia"/>
        </w:rPr>
        <w:t>有事實可疑為施用毒品者，得命其接受尿液</w:t>
      </w:r>
      <w:proofErr w:type="gramStart"/>
      <w:r w:rsidRPr="007877FF">
        <w:rPr>
          <w:rFonts w:hint="eastAsia"/>
        </w:rPr>
        <w:t>採</w:t>
      </w:r>
      <w:proofErr w:type="gramEnd"/>
      <w:r w:rsidRPr="007877FF">
        <w:rPr>
          <w:rFonts w:hint="eastAsia"/>
        </w:rPr>
        <w:t>驗。</w:t>
      </w:r>
    </w:p>
    <w:p w14:paraId="2A574753" w14:textId="5E18C482" w:rsidR="007877FF" w:rsidRPr="007877FF" w:rsidRDefault="007877FF" w:rsidP="002F7BB4">
      <w:pPr>
        <w:pStyle w:val="035"/>
        <w:spacing w:line="436" w:lineRule="exact"/>
      </w:pPr>
      <w:r w:rsidRPr="007877FF">
        <w:rPr>
          <w:rFonts w:hint="eastAsia"/>
        </w:rPr>
        <w:t>四、</w:t>
      </w:r>
      <w:r w:rsidR="00E330C3">
        <w:tab/>
      </w:r>
      <w:r w:rsidRPr="007877FF">
        <w:rPr>
          <w:rFonts w:hint="eastAsia"/>
        </w:rPr>
        <w:t>無一定之居住處所，或其居住處所不利保護管束之執行者，得報請檢察官許可，命其居住於指定之處所。</w:t>
      </w:r>
    </w:p>
    <w:p w14:paraId="71580388" w14:textId="7737A95B" w:rsidR="007877FF" w:rsidRPr="007877FF" w:rsidRDefault="007877FF" w:rsidP="002F7BB4">
      <w:pPr>
        <w:pStyle w:val="035"/>
        <w:spacing w:line="436" w:lineRule="exact"/>
      </w:pPr>
      <w:r w:rsidRPr="007877FF">
        <w:rPr>
          <w:rFonts w:hint="eastAsia"/>
        </w:rPr>
        <w:t>五、</w:t>
      </w:r>
      <w:r w:rsidR="00E330C3">
        <w:tab/>
      </w:r>
      <w:r w:rsidRPr="007877FF">
        <w:rPr>
          <w:rFonts w:hint="eastAsia"/>
        </w:rPr>
        <w:t>有於特定時間犯罪之習性，或有事實足認其有再犯之虞時，得報請檢察官許可，命其於監控時段內，未經許可，不得外出。</w:t>
      </w:r>
    </w:p>
    <w:p w14:paraId="588C6414" w14:textId="2D690B1C" w:rsidR="007877FF" w:rsidRPr="007877FF" w:rsidRDefault="007877FF" w:rsidP="002F7BB4">
      <w:pPr>
        <w:pStyle w:val="035"/>
        <w:spacing w:line="436" w:lineRule="exact"/>
      </w:pPr>
      <w:r w:rsidRPr="007877FF">
        <w:rPr>
          <w:rFonts w:hint="eastAsia"/>
        </w:rPr>
        <w:t>六、</w:t>
      </w:r>
      <w:r w:rsidR="00E330C3">
        <w:tab/>
      </w:r>
      <w:r w:rsidRPr="007877FF">
        <w:rPr>
          <w:rFonts w:hint="eastAsia"/>
        </w:rPr>
        <w:t>報請檢察官許可，對其實施測謊。</w:t>
      </w:r>
    </w:p>
    <w:p w14:paraId="1CE82DDB" w14:textId="31DBFF2C" w:rsidR="007877FF" w:rsidRPr="007877FF" w:rsidRDefault="007877FF" w:rsidP="00B85231">
      <w:pPr>
        <w:pStyle w:val="035"/>
        <w:spacing w:line="436" w:lineRule="exact"/>
      </w:pPr>
      <w:r w:rsidRPr="007877FF">
        <w:rPr>
          <w:rFonts w:hint="eastAsia"/>
        </w:rPr>
        <w:lastRenderedPageBreak/>
        <w:t>七、</w:t>
      </w:r>
      <w:r w:rsidR="00E330C3">
        <w:tab/>
      </w:r>
      <w:r w:rsidRPr="007877FF">
        <w:rPr>
          <w:rFonts w:hint="eastAsia"/>
        </w:rPr>
        <w:t>報請檢察官許可，對其實施科技設備監控。</w:t>
      </w:r>
    </w:p>
    <w:p w14:paraId="1233F531" w14:textId="5FD91832" w:rsidR="007877FF" w:rsidRPr="007877FF" w:rsidRDefault="007877FF" w:rsidP="00B85231">
      <w:pPr>
        <w:pStyle w:val="035"/>
        <w:spacing w:line="436" w:lineRule="exact"/>
      </w:pPr>
      <w:r w:rsidRPr="007877FF">
        <w:rPr>
          <w:rFonts w:hint="eastAsia"/>
        </w:rPr>
        <w:t>八、</w:t>
      </w:r>
      <w:r w:rsidR="00E330C3">
        <w:tab/>
      </w:r>
      <w:r w:rsidRPr="007877FF">
        <w:rPr>
          <w:rFonts w:hint="eastAsia"/>
        </w:rPr>
        <w:t>有固定犯罪模式，或有事實足認其有再犯之虞時，得報請檢察官許可，禁止其接近特定場所或對象。</w:t>
      </w:r>
    </w:p>
    <w:p w14:paraId="6E5208FA" w14:textId="26820E82" w:rsidR="007877FF" w:rsidRPr="007877FF" w:rsidRDefault="007877FF" w:rsidP="00B85231">
      <w:pPr>
        <w:pStyle w:val="035"/>
        <w:spacing w:line="436" w:lineRule="exact"/>
      </w:pPr>
      <w:r w:rsidRPr="007877FF">
        <w:rPr>
          <w:rFonts w:hint="eastAsia"/>
        </w:rPr>
        <w:t>九、</w:t>
      </w:r>
      <w:r w:rsidR="00E330C3">
        <w:tab/>
      </w:r>
      <w:r w:rsidRPr="007877FF">
        <w:rPr>
          <w:rFonts w:hint="eastAsia"/>
        </w:rPr>
        <w:t>轉</w:t>
      </w:r>
      <w:proofErr w:type="gramStart"/>
      <w:r w:rsidRPr="007877FF">
        <w:rPr>
          <w:rFonts w:hint="eastAsia"/>
        </w:rPr>
        <w:t>介</w:t>
      </w:r>
      <w:proofErr w:type="gramEnd"/>
      <w:r w:rsidRPr="007877FF">
        <w:rPr>
          <w:rFonts w:hint="eastAsia"/>
        </w:rPr>
        <w:t>相關機構或團體為適當處遇。</w:t>
      </w:r>
    </w:p>
    <w:p w14:paraId="5C2F5727" w14:textId="66734A9F" w:rsidR="007877FF" w:rsidRPr="007877FF" w:rsidRDefault="007877FF" w:rsidP="00B85231">
      <w:pPr>
        <w:pStyle w:val="035"/>
        <w:spacing w:line="436" w:lineRule="exact"/>
      </w:pPr>
      <w:r w:rsidRPr="007877FF">
        <w:rPr>
          <w:rFonts w:hint="eastAsia"/>
        </w:rPr>
        <w:t>十、</w:t>
      </w:r>
      <w:r w:rsidR="00E330C3">
        <w:tab/>
      </w:r>
      <w:r w:rsidRPr="007877FF">
        <w:rPr>
          <w:rFonts w:hint="eastAsia"/>
        </w:rPr>
        <w:t>其他必要處遇。</w:t>
      </w:r>
    </w:p>
    <w:p w14:paraId="1F2F6895" w14:textId="77777777" w:rsidR="007877FF" w:rsidRPr="007877FF" w:rsidRDefault="007877FF" w:rsidP="00B85231">
      <w:pPr>
        <w:pStyle w:val="0342"/>
        <w:spacing w:line="436" w:lineRule="exact"/>
        <w:ind w:left="1417"/>
      </w:pPr>
      <w:r w:rsidRPr="007877FF">
        <w:rPr>
          <w:rFonts w:hint="eastAsia"/>
        </w:rPr>
        <w:t>少年保護官對於依第三十一條第六項規定接受身心治療、輔導或教育之少年，除前項第四款至第八款外，於與少年保護事件性質不相違反者，得採取前項一款或數款之處遇方式。</w:t>
      </w:r>
    </w:p>
    <w:p w14:paraId="78CBE7CE" w14:textId="77777777" w:rsidR="007877FF" w:rsidRPr="007877FF" w:rsidRDefault="007877FF" w:rsidP="00B85231">
      <w:pPr>
        <w:pStyle w:val="0342"/>
        <w:spacing w:line="436" w:lineRule="exact"/>
        <w:ind w:left="1417"/>
      </w:pPr>
      <w:r w:rsidRPr="007877FF">
        <w:rPr>
          <w:rFonts w:hint="eastAsia"/>
        </w:rPr>
        <w:t>第一項第三款尿液</w:t>
      </w:r>
      <w:proofErr w:type="gramStart"/>
      <w:r w:rsidRPr="007877FF">
        <w:rPr>
          <w:rFonts w:hint="eastAsia"/>
        </w:rPr>
        <w:t>採</w:t>
      </w:r>
      <w:proofErr w:type="gramEnd"/>
      <w:r w:rsidRPr="007877FF">
        <w:rPr>
          <w:rFonts w:hint="eastAsia"/>
        </w:rPr>
        <w:t>驗之執行方式、程序、</w:t>
      </w:r>
      <w:proofErr w:type="gramStart"/>
      <w:r w:rsidRPr="007877FF">
        <w:rPr>
          <w:rFonts w:hint="eastAsia"/>
        </w:rPr>
        <w:t>期間、</w:t>
      </w:r>
      <w:proofErr w:type="gramEnd"/>
      <w:r w:rsidRPr="007877FF">
        <w:rPr>
          <w:rFonts w:hint="eastAsia"/>
        </w:rPr>
        <w:t>次數、檢驗機構、項目及其他相關事項之辦法；第六</w:t>
      </w:r>
      <w:proofErr w:type="gramStart"/>
      <w:r w:rsidRPr="007877FF">
        <w:rPr>
          <w:rFonts w:hint="eastAsia"/>
        </w:rPr>
        <w:t>款之測謊</w:t>
      </w:r>
      <w:proofErr w:type="gramEnd"/>
      <w:r w:rsidRPr="007877FF">
        <w:rPr>
          <w:rFonts w:hint="eastAsia"/>
        </w:rPr>
        <w:t>、第七款之科技設備監控，其實施機關（構）、人員、方式、程序及其他相關事項之辦法，由法務主管機關會商相關機關定之。</w:t>
      </w:r>
    </w:p>
    <w:p w14:paraId="4188B535" w14:textId="77777777" w:rsidR="007877FF" w:rsidRPr="007877FF" w:rsidRDefault="007877FF" w:rsidP="00B85231">
      <w:pPr>
        <w:pStyle w:val="034"/>
        <w:spacing w:line="436" w:lineRule="exact"/>
      </w:pPr>
      <w:r w:rsidRPr="00020136">
        <w:rPr>
          <w:rFonts w:hint="eastAsia"/>
          <w:fitText w:val="1400" w:id="-1306791168"/>
        </w:rPr>
        <w:t>第三十五條</w:t>
      </w:r>
      <w:r w:rsidRPr="007877FF">
        <w:rPr>
          <w:rFonts w:hint="eastAsia"/>
        </w:rPr>
        <w:t xml:space="preserve">　　</w:t>
      </w:r>
      <w:proofErr w:type="gramStart"/>
      <w:r w:rsidRPr="007877FF">
        <w:rPr>
          <w:rFonts w:hint="eastAsia"/>
        </w:rPr>
        <w:t>前條付保護</w:t>
      </w:r>
      <w:proofErr w:type="gramEnd"/>
      <w:r w:rsidRPr="007877FF">
        <w:rPr>
          <w:rFonts w:hint="eastAsia"/>
        </w:rPr>
        <w:t>管束且經實施科技設備監控之加害人，故意拆除、損壞、隱匿、阻斷科技監控設備，經檢察署通報警察機關，司法警察官或司法警察得強制其到檢察署或檢察官指定之處所，由檢察署派員回復科技監控設備正常運作，相關機關並依法令規定為後續處理。</w:t>
      </w:r>
    </w:p>
    <w:p w14:paraId="349C9755" w14:textId="77777777" w:rsidR="007877FF" w:rsidRPr="007877FF" w:rsidRDefault="007877FF" w:rsidP="00B85231">
      <w:pPr>
        <w:pStyle w:val="034"/>
        <w:spacing w:line="436" w:lineRule="exact"/>
      </w:pPr>
      <w:r w:rsidRPr="00020136">
        <w:rPr>
          <w:rFonts w:hint="eastAsia"/>
          <w:fitText w:val="1400" w:id="-1306791167"/>
        </w:rPr>
        <w:t>第三十六條</w:t>
      </w:r>
      <w:r w:rsidRPr="007877FF">
        <w:rPr>
          <w:rFonts w:hint="eastAsia"/>
        </w:rPr>
        <w:t xml:space="preserve">　　加害人依第三十一條第一項及第四項接受身心治療、輔導或教育，經第三十三條評估小組評估認有再犯之風險者，直轄市、縣（市）主管機關得檢具相關評估報告，送請檢察官依刑法第九十一條之一規定聲請強制治療或繼續施以強制治療。</w:t>
      </w:r>
    </w:p>
    <w:p w14:paraId="766672FD" w14:textId="77777777" w:rsidR="007877FF" w:rsidRPr="007877FF" w:rsidRDefault="007877FF" w:rsidP="00B85231">
      <w:pPr>
        <w:pStyle w:val="034"/>
        <w:spacing w:line="436" w:lineRule="exact"/>
      </w:pPr>
      <w:r w:rsidRPr="00020136">
        <w:rPr>
          <w:rFonts w:hint="eastAsia"/>
          <w:fitText w:val="1400" w:id="-1306790912"/>
        </w:rPr>
        <w:t>第三十七條</w:t>
      </w:r>
      <w:r w:rsidRPr="007877FF">
        <w:rPr>
          <w:rFonts w:hint="eastAsia"/>
        </w:rPr>
        <w:t xml:space="preserve">　　加害人於徒刑執行期滿前，接受身心治療、輔導或教育後，經矯正機關評估小組評估認有再犯之風險，而不適用刑</w:t>
      </w:r>
      <w:r w:rsidRPr="007877FF">
        <w:rPr>
          <w:rFonts w:hint="eastAsia"/>
        </w:rPr>
        <w:lastRenderedPageBreak/>
        <w:t>法第九十一條之</w:t>
      </w:r>
      <w:proofErr w:type="gramStart"/>
      <w:r w:rsidRPr="007877FF">
        <w:rPr>
          <w:rFonts w:hint="eastAsia"/>
        </w:rPr>
        <w:t>一</w:t>
      </w:r>
      <w:proofErr w:type="gramEnd"/>
      <w:r w:rsidRPr="007877FF">
        <w:rPr>
          <w:rFonts w:hint="eastAsia"/>
        </w:rPr>
        <w:t>規定者，矯正機關得檢具相關評估報告，送請檢察官聲請法院裁定命其進入醫療機構或其他指定處所，施以強制治療。</w:t>
      </w:r>
    </w:p>
    <w:p w14:paraId="53564F51" w14:textId="77777777" w:rsidR="007877FF" w:rsidRPr="007877FF" w:rsidRDefault="007877FF" w:rsidP="00B85231">
      <w:pPr>
        <w:pStyle w:val="0342"/>
        <w:spacing w:line="436" w:lineRule="exact"/>
        <w:ind w:left="1417"/>
      </w:pPr>
      <w:r w:rsidRPr="007877FF">
        <w:rPr>
          <w:rFonts w:hint="eastAsia"/>
        </w:rPr>
        <w:t>加害人依第三十一條第一項及第四項接受身心治療、輔導或教育後，經評估認有再犯之風險，而不適用刑法第九十一條之</w:t>
      </w:r>
      <w:proofErr w:type="gramStart"/>
      <w:r w:rsidRPr="007877FF">
        <w:rPr>
          <w:rFonts w:hint="eastAsia"/>
        </w:rPr>
        <w:t>一</w:t>
      </w:r>
      <w:proofErr w:type="gramEnd"/>
      <w:r w:rsidRPr="007877FF">
        <w:rPr>
          <w:rFonts w:hint="eastAsia"/>
        </w:rPr>
        <w:t>規定者，由檢察官或直轄市、縣（市）主管機關檢具相關評估報告聲請法院裁定命其進入醫療機構或其他指定處所，施以強制治療。</w:t>
      </w:r>
    </w:p>
    <w:p w14:paraId="312DB68F" w14:textId="77777777" w:rsidR="007877FF" w:rsidRPr="007877FF" w:rsidRDefault="007877FF" w:rsidP="00B85231">
      <w:pPr>
        <w:pStyle w:val="0342"/>
        <w:spacing w:line="436" w:lineRule="exact"/>
        <w:ind w:left="1417"/>
      </w:pPr>
      <w:r w:rsidRPr="007877FF">
        <w:rPr>
          <w:rFonts w:hint="eastAsia"/>
        </w:rPr>
        <w:t>依前二項規定經法院裁定施以強制治療之加害人，於徒刑執行期滿或接獲法院裁定後，直轄市、縣（市）主管機關應</w:t>
      </w:r>
      <w:proofErr w:type="gramStart"/>
      <w:r w:rsidRPr="007877FF">
        <w:rPr>
          <w:rFonts w:hint="eastAsia"/>
        </w:rPr>
        <w:t>逕</w:t>
      </w:r>
      <w:proofErr w:type="gramEnd"/>
      <w:r w:rsidRPr="007877FF">
        <w:rPr>
          <w:rFonts w:hint="eastAsia"/>
        </w:rPr>
        <w:t>移強制治療處所接續治療，必要時得協調相關機關協助移送。</w:t>
      </w:r>
    </w:p>
    <w:p w14:paraId="41C16783" w14:textId="77777777" w:rsidR="007877FF" w:rsidRPr="00020136" w:rsidRDefault="007877FF" w:rsidP="00B85231">
      <w:pPr>
        <w:pStyle w:val="034"/>
        <w:spacing w:line="436" w:lineRule="exact"/>
        <w:rPr>
          <w:spacing w:val="2"/>
        </w:rPr>
      </w:pPr>
      <w:r w:rsidRPr="0096635F">
        <w:rPr>
          <w:rFonts w:hint="eastAsia"/>
          <w:fitText w:val="1400" w:id="-1306790911"/>
        </w:rPr>
        <w:t>第三十八條</w:t>
      </w:r>
      <w:r w:rsidRPr="007877FF">
        <w:rPr>
          <w:rFonts w:hint="eastAsia"/>
        </w:rPr>
        <w:t xml:space="preserve">　　</w:t>
      </w:r>
      <w:r w:rsidRPr="00020136">
        <w:rPr>
          <w:rFonts w:hint="eastAsia"/>
          <w:spacing w:val="2"/>
        </w:rPr>
        <w:t>前條強制治療之執行期間為五年以下；其執行期間屆滿前，經評估認其再犯風險未顯著降低，而有繼續強制治療之必要者，檢察官或直轄市、縣（市）主管機關得向法院聲請許可延長之，第一次延長期間為三年以下，第二次以後每次延長期間為一年以下。但執行中，檢察官或直轄市、縣（市）主管機關認無繼續執行之必要者，得向法院聲請裁定停止強制治療。</w:t>
      </w:r>
    </w:p>
    <w:p w14:paraId="33ACE515" w14:textId="77777777" w:rsidR="007877FF" w:rsidRPr="007877FF" w:rsidRDefault="007877FF" w:rsidP="00B85231">
      <w:pPr>
        <w:pStyle w:val="0342"/>
        <w:spacing w:line="436" w:lineRule="exact"/>
        <w:ind w:left="1417"/>
      </w:pPr>
      <w:r w:rsidRPr="007877FF">
        <w:rPr>
          <w:rFonts w:hint="eastAsia"/>
        </w:rPr>
        <w:t>停止強制治療之執行後有前條第一項或第二項情形之</w:t>
      </w:r>
      <w:proofErr w:type="gramStart"/>
      <w:r w:rsidRPr="007877FF">
        <w:rPr>
          <w:rFonts w:hint="eastAsia"/>
        </w:rPr>
        <w:t>一</w:t>
      </w:r>
      <w:proofErr w:type="gramEnd"/>
      <w:r w:rsidRPr="007877FF">
        <w:rPr>
          <w:rFonts w:hint="eastAsia"/>
        </w:rPr>
        <w:t>者，法院得令入相當處所，繼續施以強制治療。</w:t>
      </w:r>
    </w:p>
    <w:p w14:paraId="0ADD1DF7" w14:textId="77777777" w:rsidR="007877FF" w:rsidRPr="007877FF" w:rsidRDefault="007877FF" w:rsidP="00B85231">
      <w:pPr>
        <w:pStyle w:val="0342"/>
        <w:spacing w:line="436" w:lineRule="exact"/>
        <w:ind w:left="1417"/>
      </w:pPr>
      <w:r w:rsidRPr="007877FF">
        <w:rPr>
          <w:rFonts w:hint="eastAsia"/>
        </w:rPr>
        <w:t>前項強制治療之</w:t>
      </w:r>
      <w:proofErr w:type="gramStart"/>
      <w:r w:rsidRPr="007877FF">
        <w:rPr>
          <w:rFonts w:hint="eastAsia"/>
        </w:rPr>
        <w:t>期間，</w:t>
      </w:r>
      <w:proofErr w:type="gramEnd"/>
      <w:r w:rsidRPr="007877FF">
        <w:rPr>
          <w:rFonts w:hint="eastAsia"/>
        </w:rPr>
        <w:t>應與停止強制治療前已執行之期間合併計算。</w:t>
      </w:r>
    </w:p>
    <w:p w14:paraId="5FD33D35" w14:textId="77777777" w:rsidR="007877FF" w:rsidRPr="007877FF" w:rsidRDefault="007877FF" w:rsidP="00B85231">
      <w:pPr>
        <w:pStyle w:val="0342"/>
        <w:spacing w:line="436" w:lineRule="exact"/>
        <w:ind w:left="1417"/>
      </w:pPr>
      <w:r w:rsidRPr="007877FF">
        <w:rPr>
          <w:rFonts w:hint="eastAsia"/>
        </w:rPr>
        <w:t>前三項執行或延長期間內，應每年至少評估一次有無繼續強制治療之必要。</w:t>
      </w:r>
    </w:p>
    <w:p w14:paraId="45E00819" w14:textId="77777777" w:rsidR="007877FF" w:rsidRPr="007877FF" w:rsidRDefault="007877FF" w:rsidP="00B85231">
      <w:pPr>
        <w:pStyle w:val="0342"/>
        <w:spacing w:line="436" w:lineRule="exact"/>
        <w:ind w:left="1417"/>
      </w:pPr>
      <w:r w:rsidRPr="007877FF">
        <w:rPr>
          <w:rFonts w:hint="eastAsia"/>
        </w:rPr>
        <w:t>強制治療處所應於第一項之執行或延長期間屆滿前三</w:t>
      </w:r>
      <w:proofErr w:type="gramStart"/>
      <w:r w:rsidRPr="007877FF">
        <w:rPr>
          <w:rFonts w:hint="eastAsia"/>
        </w:rPr>
        <w:lastRenderedPageBreak/>
        <w:t>個</w:t>
      </w:r>
      <w:proofErr w:type="gramEnd"/>
      <w:r w:rsidRPr="007877FF">
        <w:rPr>
          <w:rFonts w:hint="eastAsia"/>
        </w:rPr>
        <w:t>月，檢具治療、評估等結果通知強制治療受處分人及檢察官或直轄市、縣（市）主管機關。</w:t>
      </w:r>
    </w:p>
    <w:p w14:paraId="3EA38BDC" w14:textId="77777777" w:rsidR="007877FF" w:rsidRPr="007877FF" w:rsidRDefault="007877FF" w:rsidP="00B85231">
      <w:pPr>
        <w:pStyle w:val="0342"/>
        <w:spacing w:line="436" w:lineRule="exact"/>
        <w:ind w:left="1417"/>
      </w:pPr>
      <w:r w:rsidRPr="007877FF">
        <w:rPr>
          <w:rFonts w:hint="eastAsia"/>
        </w:rPr>
        <w:t>強制治療受處分人於收受前項通知後，得自行向法院聲請裁定停止強制治療之執行。</w:t>
      </w:r>
    </w:p>
    <w:p w14:paraId="23395C87" w14:textId="77777777" w:rsidR="007877FF" w:rsidRPr="007877FF" w:rsidRDefault="007877FF" w:rsidP="00B85231">
      <w:pPr>
        <w:pStyle w:val="0342"/>
        <w:spacing w:line="436" w:lineRule="exact"/>
        <w:ind w:left="1417"/>
      </w:pPr>
      <w:r w:rsidRPr="007877FF">
        <w:rPr>
          <w:rFonts w:hint="eastAsia"/>
        </w:rPr>
        <w:t>直轄市、縣（市）主管機關於收受第五項通知後，認強制治療受處分人無繼續強制治療之必要，或收受第一項但書或前項停止強制治療執行之裁定後，應召開轉銜會議，安排強制治療受處分人身心治療、輔導或教育及登記、報到事宜，並提供就學、就業、家庭支持及其他照顧服務。</w:t>
      </w:r>
    </w:p>
    <w:p w14:paraId="6A9F6635" w14:textId="77777777" w:rsidR="007877FF" w:rsidRPr="007877FF" w:rsidRDefault="007877FF" w:rsidP="00B85231">
      <w:pPr>
        <w:pStyle w:val="034"/>
        <w:spacing w:line="436" w:lineRule="exact"/>
        <w:rPr>
          <w:highlight w:val="yellow"/>
        </w:rPr>
      </w:pPr>
      <w:r w:rsidRPr="0096635F">
        <w:rPr>
          <w:rFonts w:hint="eastAsia"/>
          <w:fitText w:val="1400" w:id="-1306790656"/>
        </w:rPr>
        <w:t>第三十九條</w:t>
      </w:r>
      <w:r w:rsidRPr="007877FF">
        <w:rPr>
          <w:rFonts w:hint="eastAsia"/>
        </w:rPr>
        <w:t xml:space="preserve">　　前三條強制治療之聲請、停止與延長程序、執行機關（構）、處所、執行程序、方式、經費來源、評估小組之組成及其他相關事項之辦法，由法務主管機關會同中央主管機關定之。</w:t>
      </w:r>
    </w:p>
    <w:p w14:paraId="0020DDD1" w14:textId="77777777" w:rsidR="007877FF" w:rsidRPr="007877FF" w:rsidRDefault="007877FF" w:rsidP="00B85231">
      <w:pPr>
        <w:pStyle w:val="034"/>
        <w:spacing w:line="436" w:lineRule="exact"/>
      </w:pPr>
      <w:r w:rsidRPr="0096635F">
        <w:rPr>
          <w:rFonts w:hint="eastAsia"/>
          <w:fitText w:val="1400" w:id="-1306790655"/>
        </w:rPr>
        <w:t>第</w:t>
      </w:r>
      <w:r w:rsidRPr="0096635F">
        <w:rPr>
          <w:rFonts w:hint="eastAsia"/>
          <w:fitText w:val="1400" w:id="-1306790655"/>
        </w:rPr>
        <w:t xml:space="preserve"> </w:t>
      </w:r>
      <w:r w:rsidRPr="0096635F">
        <w:rPr>
          <w:rFonts w:hint="eastAsia"/>
          <w:fitText w:val="1400" w:id="-1306790655"/>
        </w:rPr>
        <w:t>四十</w:t>
      </w:r>
      <w:r w:rsidRPr="0096635F">
        <w:rPr>
          <w:rFonts w:hint="eastAsia"/>
          <w:fitText w:val="1400" w:id="-1306790655"/>
        </w:rPr>
        <w:t xml:space="preserve"> </w:t>
      </w:r>
      <w:r w:rsidRPr="0096635F">
        <w:rPr>
          <w:rFonts w:hint="eastAsia"/>
          <w:fitText w:val="1400" w:id="-1306790655"/>
        </w:rPr>
        <w:t>條</w:t>
      </w:r>
      <w:r w:rsidRPr="007877FF">
        <w:rPr>
          <w:rFonts w:hint="eastAsia"/>
        </w:rPr>
        <w:t xml:space="preserve">　　第三十七條及第三十八條之聲請、停止、延長及裁定事項，除本法另有規定外，</w:t>
      </w:r>
      <w:proofErr w:type="gramStart"/>
      <w:r w:rsidRPr="007877FF">
        <w:rPr>
          <w:rFonts w:hint="eastAsia"/>
        </w:rPr>
        <w:t>準</w:t>
      </w:r>
      <w:proofErr w:type="gramEnd"/>
      <w:r w:rsidRPr="007877FF">
        <w:rPr>
          <w:rFonts w:hint="eastAsia"/>
        </w:rPr>
        <w:t>用刑事訴訟法相關規定。</w:t>
      </w:r>
    </w:p>
    <w:p w14:paraId="07EA573F" w14:textId="77777777" w:rsidR="007877FF" w:rsidRPr="007877FF" w:rsidRDefault="007877FF" w:rsidP="00B85231">
      <w:pPr>
        <w:pStyle w:val="0342"/>
        <w:spacing w:line="436" w:lineRule="exact"/>
        <w:ind w:left="1417"/>
      </w:pPr>
      <w:r w:rsidRPr="007877FF">
        <w:rPr>
          <w:rFonts w:hint="eastAsia"/>
        </w:rPr>
        <w:t>加害人有下列情形之一，且未經選任辯護人者，法院應指定公設辯護人或律師為其辯護，並</w:t>
      </w:r>
      <w:proofErr w:type="gramStart"/>
      <w:r w:rsidRPr="007877FF">
        <w:rPr>
          <w:rFonts w:hint="eastAsia"/>
        </w:rPr>
        <w:t>準</w:t>
      </w:r>
      <w:proofErr w:type="gramEnd"/>
      <w:r w:rsidRPr="007877FF">
        <w:rPr>
          <w:rFonts w:hint="eastAsia"/>
        </w:rPr>
        <w:t>用刑事訴訟法第三十一條第二項及第四項規定：</w:t>
      </w:r>
    </w:p>
    <w:p w14:paraId="4421C7D5" w14:textId="71E85F37" w:rsidR="007877FF" w:rsidRPr="007877FF" w:rsidRDefault="007877FF" w:rsidP="00B85231">
      <w:pPr>
        <w:pStyle w:val="035"/>
        <w:spacing w:line="436" w:lineRule="exact"/>
      </w:pPr>
      <w:r w:rsidRPr="007877FF">
        <w:rPr>
          <w:rFonts w:hint="eastAsia"/>
        </w:rPr>
        <w:t>一、</w:t>
      </w:r>
      <w:r w:rsidR="0096635F">
        <w:tab/>
      </w:r>
      <w:r w:rsidRPr="007877FF">
        <w:rPr>
          <w:rFonts w:hint="eastAsia"/>
        </w:rPr>
        <w:t>身心障礙，致無法為完全之陳述。</w:t>
      </w:r>
    </w:p>
    <w:p w14:paraId="5EFC0438" w14:textId="7A99AA54" w:rsidR="007877FF" w:rsidRPr="007877FF" w:rsidRDefault="007877FF" w:rsidP="00B85231">
      <w:pPr>
        <w:pStyle w:val="035"/>
        <w:spacing w:line="436" w:lineRule="exact"/>
      </w:pPr>
      <w:r w:rsidRPr="007877FF">
        <w:rPr>
          <w:rFonts w:hint="eastAsia"/>
        </w:rPr>
        <w:t>二、</w:t>
      </w:r>
      <w:r w:rsidR="0096635F">
        <w:tab/>
      </w:r>
      <w:r w:rsidRPr="007877FF">
        <w:rPr>
          <w:rFonts w:hint="eastAsia"/>
        </w:rPr>
        <w:t>其他經法院認有必要。</w:t>
      </w:r>
    </w:p>
    <w:p w14:paraId="053ABEB3" w14:textId="77777777" w:rsidR="007877FF" w:rsidRPr="007877FF" w:rsidRDefault="007877FF" w:rsidP="00B85231">
      <w:pPr>
        <w:pStyle w:val="0342"/>
        <w:spacing w:line="436" w:lineRule="exact"/>
        <w:ind w:left="1417"/>
      </w:pPr>
      <w:r w:rsidRPr="007877FF">
        <w:rPr>
          <w:rFonts w:hint="eastAsia"/>
        </w:rPr>
        <w:t>刑事訴訟法第三十五條規定，於前項情形，</w:t>
      </w:r>
      <w:proofErr w:type="gramStart"/>
      <w:r w:rsidRPr="007877FF">
        <w:rPr>
          <w:rFonts w:hint="eastAsia"/>
        </w:rPr>
        <w:t>準</w:t>
      </w:r>
      <w:proofErr w:type="gramEnd"/>
      <w:r w:rsidRPr="007877FF">
        <w:rPr>
          <w:rFonts w:hint="eastAsia"/>
        </w:rPr>
        <w:t>用之。</w:t>
      </w:r>
    </w:p>
    <w:p w14:paraId="39B29126" w14:textId="77777777" w:rsidR="007877FF" w:rsidRPr="007877FF" w:rsidRDefault="007877FF" w:rsidP="00B85231">
      <w:pPr>
        <w:pStyle w:val="0342"/>
        <w:spacing w:line="436" w:lineRule="exact"/>
        <w:ind w:left="1417"/>
      </w:pPr>
      <w:r w:rsidRPr="007877FF">
        <w:rPr>
          <w:rFonts w:hint="eastAsia"/>
        </w:rPr>
        <w:t>法院受理第三十七條及第三十八條之聲請，</w:t>
      </w:r>
      <w:proofErr w:type="gramStart"/>
      <w:r w:rsidRPr="007877FF">
        <w:rPr>
          <w:rFonts w:hint="eastAsia"/>
        </w:rPr>
        <w:t>除顯無</w:t>
      </w:r>
      <w:proofErr w:type="gramEnd"/>
      <w:r w:rsidRPr="007877FF">
        <w:rPr>
          <w:rFonts w:hint="eastAsia"/>
        </w:rPr>
        <w:t>必要者外，應指定期日傳喚加害人，並通知聲請人、辯護人、輔佐人。</w:t>
      </w:r>
    </w:p>
    <w:p w14:paraId="12773A85" w14:textId="77777777" w:rsidR="007877FF" w:rsidRPr="007877FF" w:rsidRDefault="007877FF" w:rsidP="00B85231">
      <w:pPr>
        <w:pStyle w:val="0342"/>
        <w:spacing w:line="436" w:lineRule="exact"/>
        <w:ind w:left="1417"/>
      </w:pPr>
      <w:r w:rsidRPr="007877FF">
        <w:rPr>
          <w:rFonts w:hint="eastAsia"/>
        </w:rPr>
        <w:t>前項期日，聲請人得到場陳述意見。但法院認有必要者，聲請人應到場陳述聲請理由或提出必要之證據。</w:t>
      </w:r>
    </w:p>
    <w:p w14:paraId="030CC062" w14:textId="77777777" w:rsidR="007877FF" w:rsidRPr="007877FF" w:rsidRDefault="007877FF" w:rsidP="00B53AB9">
      <w:pPr>
        <w:pStyle w:val="0342"/>
        <w:spacing w:line="436" w:lineRule="exact"/>
        <w:ind w:left="1417"/>
      </w:pPr>
      <w:r w:rsidRPr="007877FF">
        <w:rPr>
          <w:rFonts w:hint="eastAsia"/>
        </w:rPr>
        <w:lastRenderedPageBreak/>
        <w:t>法院應給予到場加害人、辯護人、輔佐人陳述意見之機會。但經合法傳喚、通知無正當理由不到場，或陳明不願到場者，不在此限。</w:t>
      </w:r>
    </w:p>
    <w:p w14:paraId="1B3D2EB2" w14:textId="77777777" w:rsidR="007877FF" w:rsidRPr="007877FF" w:rsidRDefault="007877FF" w:rsidP="00B53AB9">
      <w:pPr>
        <w:pStyle w:val="034"/>
        <w:spacing w:line="436" w:lineRule="exact"/>
      </w:pPr>
      <w:r w:rsidRPr="007B4935">
        <w:rPr>
          <w:rFonts w:hint="eastAsia"/>
          <w:fitText w:val="1400" w:id="-1306790400"/>
        </w:rPr>
        <w:t>第四十一條</w:t>
      </w:r>
      <w:r w:rsidRPr="007877FF">
        <w:rPr>
          <w:rFonts w:hint="eastAsia"/>
        </w:rPr>
        <w:t xml:space="preserve">　　犯刑法第二百二十一條、第二百二十二條、第二百二十四條之一、第二百二十五條第一項、第二百二十六條、第二百二十六條之一、第三百三十二條第二項第二款、第三百三十四條第二項第二款、第三百四十八條第二項第一款或其特別法之罪之加害人，有第三十一條第一項各款情形之</w:t>
      </w:r>
      <w:proofErr w:type="gramStart"/>
      <w:r w:rsidRPr="007877FF">
        <w:rPr>
          <w:rFonts w:hint="eastAsia"/>
        </w:rPr>
        <w:t>一</w:t>
      </w:r>
      <w:proofErr w:type="gramEnd"/>
      <w:r w:rsidRPr="007877FF">
        <w:rPr>
          <w:rFonts w:hint="eastAsia"/>
        </w:rPr>
        <w:t>者，應定期向警察機關辦理身分、就學、工作、車籍之異動或其他相關資料之登記、報到；其登記、報到期間為七年。</w:t>
      </w:r>
    </w:p>
    <w:p w14:paraId="153513E6" w14:textId="77777777" w:rsidR="007877FF" w:rsidRPr="007877FF" w:rsidRDefault="007877FF" w:rsidP="00B53AB9">
      <w:pPr>
        <w:pStyle w:val="0342"/>
        <w:spacing w:line="436" w:lineRule="exact"/>
        <w:ind w:left="1417"/>
      </w:pPr>
      <w:r w:rsidRPr="007877FF">
        <w:rPr>
          <w:rFonts w:hint="eastAsia"/>
        </w:rPr>
        <w:t>犯刑法第二百二十四條、第二百二十五條第二項、第二百二十七條、第二百二十八條之罪之加害人，有第三十一條第一項各款情形之</w:t>
      </w:r>
      <w:proofErr w:type="gramStart"/>
      <w:r w:rsidRPr="007877FF">
        <w:rPr>
          <w:rFonts w:hint="eastAsia"/>
        </w:rPr>
        <w:t>一</w:t>
      </w:r>
      <w:proofErr w:type="gramEnd"/>
      <w:r w:rsidRPr="007877FF">
        <w:rPr>
          <w:rFonts w:hint="eastAsia"/>
        </w:rPr>
        <w:t>者，亦適用前項之規定；其登記、報到期間為五年。</w:t>
      </w:r>
    </w:p>
    <w:p w14:paraId="30490FA2" w14:textId="77777777" w:rsidR="007877FF" w:rsidRPr="007877FF" w:rsidRDefault="007877FF" w:rsidP="00B53AB9">
      <w:pPr>
        <w:pStyle w:val="0342"/>
        <w:spacing w:line="436" w:lineRule="exact"/>
        <w:ind w:left="1417"/>
      </w:pPr>
      <w:r w:rsidRPr="007877FF">
        <w:rPr>
          <w:rFonts w:hint="eastAsia"/>
        </w:rPr>
        <w:t>前二項規定，對於犯罪後經驅逐或限令出境者或犯罪時未滿十八歲者，不適用之。</w:t>
      </w:r>
    </w:p>
    <w:p w14:paraId="7DE992B7" w14:textId="77777777" w:rsidR="007877FF" w:rsidRPr="007877FF" w:rsidRDefault="007877FF" w:rsidP="00B53AB9">
      <w:pPr>
        <w:pStyle w:val="0342"/>
        <w:spacing w:line="436" w:lineRule="exact"/>
        <w:ind w:left="1417"/>
      </w:pPr>
      <w:r w:rsidRPr="007877FF">
        <w:rPr>
          <w:rFonts w:hint="eastAsia"/>
        </w:rPr>
        <w:t>第一項、第二項加害人於登記、報到</w:t>
      </w:r>
      <w:proofErr w:type="gramStart"/>
      <w:r w:rsidRPr="007877FF">
        <w:rPr>
          <w:rFonts w:hint="eastAsia"/>
        </w:rPr>
        <w:t>期間，</w:t>
      </w:r>
      <w:proofErr w:type="gramEnd"/>
      <w:r w:rsidRPr="007877FF">
        <w:rPr>
          <w:rFonts w:hint="eastAsia"/>
        </w:rPr>
        <w:t>應定期或不定期接受警察機關查訪；其登記內容有變更者，應於變更之七日內辦理資料異動。</w:t>
      </w:r>
    </w:p>
    <w:p w14:paraId="04AE60A8" w14:textId="77777777" w:rsidR="007877FF" w:rsidRPr="007877FF" w:rsidRDefault="007877FF" w:rsidP="00B53AB9">
      <w:pPr>
        <w:pStyle w:val="0342"/>
        <w:spacing w:line="436" w:lineRule="exact"/>
        <w:ind w:left="1417"/>
      </w:pPr>
      <w:proofErr w:type="gramStart"/>
      <w:r w:rsidRPr="007877FF">
        <w:rPr>
          <w:rFonts w:hint="eastAsia"/>
        </w:rPr>
        <w:t>犯性侵害</w:t>
      </w:r>
      <w:proofErr w:type="gramEnd"/>
      <w:r w:rsidRPr="007877FF">
        <w:rPr>
          <w:rFonts w:hint="eastAsia"/>
        </w:rPr>
        <w:t>犯罪經外國、大陸地區、香港或澳門法院有罪判決確定後，於未經我國法院重新判決確定前，</w:t>
      </w:r>
      <w:proofErr w:type="gramStart"/>
      <w:r w:rsidRPr="007877FF">
        <w:rPr>
          <w:rFonts w:hint="eastAsia"/>
        </w:rPr>
        <w:t>準</w:t>
      </w:r>
      <w:proofErr w:type="gramEnd"/>
      <w:r w:rsidRPr="007877FF">
        <w:rPr>
          <w:rFonts w:hint="eastAsia"/>
        </w:rPr>
        <w:t>用前項查訪規定。</w:t>
      </w:r>
    </w:p>
    <w:p w14:paraId="30BECF58" w14:textId="77777777" w:rsidR="007877FF" w:rsidRPr="007877FF" w:rsidRDefault="007877FF" w:rsidP="00B53AB9">
      <w:pPr>
        <w:pStyle w:val="034"/>
        <w:spacing w:line="436" w:lineRule="exact"/>
      </w:pPr>
      <w:r w:rsidRPr="007B4935">
        <w:rPr>
          <w:rFonts w:hint="eastAsia"/>
          <w:fitText w:val="1400" w:id="-1306790399"/>
        </w:rPr>
        <w:t>第四十二條</w:t>
      </w:r>
      <w:r w:rsidRPr="007877FF">
        <w:rPr>
          <w:rFonts w:hint="eastAsia"/>
        </w:rPr>
        <w:t xml:space="preserve">　　性侵害</w:t>
      </w:r>
      <w:proofErr w:type="gramStart"/>
      <w:r w:rsidRPr="007877FF">
        <w:rPr>
          <w:rFonts w:hint="eastAsia"/>
        </w:rPr>
        <w:t>犯罪經緩起訴</w:t>
      </w:r>
      <w:proofErr w:type="gramEnd"/>
      <w:r w:rsidRPr="007877FF">
        <w:rPr>
          <w:rFonts w:hint="eastAsia"/>
        </w:rPr>
        <w:t>處分確定者，其接受身心治療、輔導或教育</w:t>
      </w:r>
      <w:proofErr w:type="gramStart"/>
      <w:r w:rsidRPr="007877FF">
        <w:rPr>
          <w:rFonts w:hint="eastAsia"/>
        </w:rPr>
        <w:t>期間，</w:t>
      </w:r>
      <w:proofErr w:type="gramEnd"/>
      <w:r w:rsidRPr="007877FF">
        <w:rPr>
          <w:rFonts w:hint="eastAsia"/>
        </w:rPr>
        <w:t>應定期向警察機關辦理身分、就學、工作、車籍之異動或其他相關資料之登記、報到。</w:t>
      </w:r>
    </w:p>
    <w:p w14:paraId="2325334B" w14:textId="77777777" w:rsidR="007877FF" w:rsidRPr="007877FF" w:rsidRDefault="007877FF" w:rsidP="00B53AB9">
      <w:pPr>
        <w:pStyle w:val="0342"/>
        <w:spacing w:line="436" w:lineRule="exact"/>
        <w:ind w:left="1417"/>
      </w:pPr>
      <w:r w:rsidRPr="007877FF">
        <w:rPr>
          <w:rFonts w:hint="eastAsia"/>
        </w:rPr>
        <w:t>前項人員於登記、報到</w:t>
      </w:r>
      <w:proofErr w:type="gramStart"/>
      <w:r w:rsidRPr="007877FF">
        <w:rPr>
          <w:rFonts w:hint="eastAsia"/>
        </w:rPr>
        <w:t>期間，</w:t>
      </w:r>
      <w:proofErr w:type="gramEnd"/>
      <w:r w:rsidRPr="007877FF">
        <w:rPr>
          <w:rFonts w:hint="eastAsia"/>
        </w:rPr>
        <w:t>應定期或不定期接受警察</w:t>
      </w:r>
      <w:r w:rsidRPr="007877FF">
        <w:rPr>
          <w:rFonts w:hint="eastAsia"/>
        </w:rPr>
        <w:lastRenderedPageBreak/>
        <w:t>機關查訪；其登記內容有變更者，應於變更後七日內辦理資料異動。</w:t>
      </w:r>
    </w:p>
    <w:p w14:paraId="652D934B" w14:textId="77777777" w:rsidR="007877FF" w:rsidRPr="007877FF" w:rsidRDefault="007877FF" w:rsidP="00B53AB9">
      <w:pPr>
        <w:pStyle w:val="0342"/>
        <w:spacing w:line="420" w:lineRule="exact"/>
        <w:ind w:left="1417"/>
      </w:pPr>
      <w:r w:rsidRPr="007877FF">
        <w:rPr>
          <w:rFonts w:hint="eastAsia"/>
        </w:rPr>
        <w:t>前二項規定，於犯罪時未滿十八歲者，不適用之。</w:t>
      </w:r>
    </w:p>
    <w:p w14:paraId="2078964A" w14:textId="77777777" w:rsidR="007877FF" w:rsidRPr="007877FF" w:rsidRDefault="007877FF" w:rsidP="00B53AB9">
      <w:pPr>
        <w:pStyle w:val="034"/>
        <w:spacing w:line="420" w:lineRule="exact"/>
      </w:pPr>
      <w:r w:rsidRPr="007B4935">
        <w:rPr>
          <w:rFonts w:hint="eastAsia"/>
          <w:fitText w:val="1400" w:id="-1306790398"/>
        </w:rPr>
        <w:t>第四十三條</w:t>
      </w:r>
      <w:r w:rsidRPr="007877FF">
        <w:rPr>
          <w:rFonts w:hint="eastAsia"/>
        </w:rPr>
        <w:t xml:space="preserve">　　為維護公共利益及社會安全目的，前二條登記、報到期間之登記事項，得提供特定人員查閱。</w:t>
      </w:r>
    </w:p>
    <w:p w14:paraId="4D2A59E4" w14:textId="77777777" w:rsidR="007877FF" w:rsidRPr="007877FF" w:rsidRDefault="007877FF" w:rsidP="00B53AB9">
      <w:pPr>
        <w:pStyle w:val="0342"/>
        <w:spacing w:line="420" w:lineRule="exact"/>
        <w:ind w:left="1417"/>
      </w:pPr>
      <w:r w:rsidRPr="007877FF">
        <w:rPr>
          <w:rFonts w:hint="eastAsia"/>
        </w:rPr>
        <w:t>前二條登記、報到之程序、方式、查訪頻率與前項查閱之範圍、內容、執行機關、查閱人員之資格、條件、查閱程序及其他應遵行事項之辦法，由中央警政主管機關會商中央各目的事業主管機關定之。</w:t>
      </w:r>
    </w:p>
    <w:p w14:paraId="6CC764D4" w14:textId="77777777" w:rsidR="007877FF" w:rsidRPr="007877FF" w:rsidRDefault="007877FF" w:rsidP="007B4935">
      <w:pPr>
        <w:pStyle w:val="033"/>
        <w:ind w:left="3570" w:hanging="641"/>
      </w:pPr>
      <w:r w:rsidRPr="007877FF">
        <w:rPr>
          <w:rFonts w:hint="eastAsia"/>
        </w:rPr>
        <w:t>第五章　罰　　則</w:t>
      </w:r>
    </w:p>
    <w:p w14:paraId="38741386" w14:textId="77777777" w:rsidR="007877FF" w:rsidRPr="007877FF" w:rsidRDefault="007877FF" w:rsidP="00B53AB9">
      <w:pPr>
        <w:pStyle w:val="034"/>
        <w:spacing w:line="420" w:lineRule="exact"/>
      </w:pPr>
      <w:r w:rsidRPr="007B4935">
        <w:rPr>
          <w:rFonts w:hint="eastAsia"/>
          <w:fitText w:val="1400" w:id="-1306790142"/>
        </w:rPr>
        <w:t>第四十四條</w:t>
      </w:r>
      <w:r w:rsidRPr="007877FF">
        <w:rPr>
          <w:rFonts w:hint="eastAsia"/>
        </w:rPr>
        <w:t xml:space="preserve">　　第三十七條第一項、第二項之加害人經通知依指定期日到場接受強制治療而未按時到場者，處一年以下有期徒刑、拘役、科或</w:t>
      </w:r>
      <w:proofErr w:type="gramStart"/>
      <w:r w:rsidRPr="007877FF">
        <w:rPr>
          <w:rFonts w:hint="eastAsia"/>
        </w:rPr>
        <w:t>併</w:t>
      </w:r>
      <w:proofErr w:type="gramEnd"/>
      <w:r w:rsidRPr="007877FF">
        <w:rPr>
          <w:rFonts w:hint="eastAsia"/>
        </w:rPr>
        <w:t>科新臺幣十萬元以下罰金。</w:t>
      </w:r>
    </w:p>
    <w:p w14:paraId="581DD4EB" w14:textId="77777777" w:rsidR="007877FF" w:rsidRPr="007877FF" w:rsidRDefault="007877FF" w:rsidP="00B53AB9">
      <w:pPr>
        <w:pStyle w:val="034"/>
        <w:spacing w:line="420" w:lineRule="exact"/>
      </w:pPr>
      <w:r w:rsidRPr="007B4935">
        <w:rPr>
          <w:rFonts w:hint="eastAsia"/>
          <w:fitText w:val="1400" w:id="-1306790143"/>
        </w:rPr>
        <w:t>第四十五條</w:t>
      </w:r>
      <w:r w:rsidRPr="007877FF">
        <w:rPr>
          <w:rFonts w:hint="eastAsia"/>
        </w:rPr>
        <w:t xml:space="preserve">　　違反第十一條第二項保密規定者，處新臺幣六萬元以上六十萬元以下罰鍰。</w:t>
      </w:r>
    </w:p>
    <w:p w14:paraId="0B7E2207" w14:textId="77777777" w:rsidR="007877FF" w:rsidRPr="007877FF" w:rsidRDefault="007877FF" w:rsidP="00B53AB9">
      <w:pPr>
        <w:pStyle w:val="034"/>
        <w:spacing w:line="420" w:lineRule="exact"/>
      </w:pPr>
      <w:r w:rsidRPr="007B4935">
        <w:rPr>
          <w:rFonts w:hint="eastAsia"/>
          <w:fitText w:val="1400" w:id="-1306790144"/>
        </w:rPr>
        <w:t>第四十六條</w:t>
      </w:r>
      <w:r w:rsidRPr="007877FF">
        <w:rPr>
          <w:rFonts w:hint="eastAsia"/>
        </w:rPr>
        <w:t xml:space="preserve">　　有下列情形之一，而無正當理由者，由目的事業主管機關處新臺幣六萬元以上六十萬元以下罰鍰，並令其限期改善；屆期未改善者，得按次處罰，並得令其限制接取：</w:t>
      </w:r>
    </w:p>
    <w:p w14:paraId="00EC142E" w14:textId="418303E2" w:rsidR="007877FF" w:rsidRPr="007877FF" w:rsidRDefault="007877FF" w:rsidP="00B53AB9">
      <w:pPr>
        <w:pStyle w:val="035"/>
        <w:spacing w:line="420" w:lineRule="exact"/>
      </w:pPr>
      <w:r w:rsidRPr="007877FF">
        <w:rPr>
          <w:rFonts w:hint="eastAsia"/>
        </w:rPr>
        <w:t>一、</w:t>
      </w:r>
      <w:r w:rsidR="007B4935">
        <w:tab/>
      </w:r>
      <w:r w:rsidRPr="007B4935">
        <w:rPr>
          <w:rFonts w:hint="eastAsia"/>
          <w:spacing w:val="8"/>
        </w:rPr>
        <w:t>違反第十三條第一項規定，未先行限制瀏覽、移除。</w:t>
      </w:r>
    </w:p>
    <w:p w14:paraId="7BCECD93" w14:textId="5A38D41C" w:rsidR="007877FF" w:rsidRPr="007877FF" w:rsidRDefault="007877FF" w:rsidP="00B53AB9">
      <w:pPr>
        <w:pStyle w:val="035"/>
        <w:spacing w:line="420" w:lineRule="exact"/>
      </w:pPr>
      <w:r w:rsidRPr="007877FF">
        <w:rPr>
          <w:rFonts w:hint="eastAsia"/>
        </w:rPr>
        <w:t>二、</w:t>
      </w:r>
      <w:r w:rsidR="007B4935">
        <w:tab/>
      </w:r>
      <w:r w:rsidRPr="007877FF">
        <w:rPr>
          <w:rFonts w:hint="eastAsia"/>
        </w:rPr>
        <w:t>違反第十三條第二項規定，未保留一百八十日，或未將資料提供司法或警察機關調查。</w:t>
      </w:r>
    </w:p>
    <w:p w14:paraId="47B16854" w14:textId="512E1C4C" w:rsidR="007877FF" w:rsidRPr="007877FF" w:rsidRDefault="007877FF" w:rsidP="00B53AB9">
      <w:pPr>
        <w:pStyle w:val="035"/>
        <w:spacing w:line="420" w:lineRule="exact"/>
      </w:pPr>
      <w:r w:rsidRPr="007877FF">
        <w:rPr>
          <w:rFonts w:hint="eastAsia"/>
        </w:rPr>
        <w:t>三、</w:t>
      </w:r>
      <w:r w:rsidR="007B4935">
        <w:tab/>
      </w:r>
      <w:r w:rsidRPr="007877FF">
        <w:rPr>
          <w:rFonts w:hint="eastAsia"/>
        </w:rPr>
        <w:t>違反依第七條第二項</w:t>
      </w:r>
      <w:proofErr w:type="gramStart"/>
      <w:r w:rsidRPr="007877FF">
        <w:rPr>
          <w:rFonts w:hint="eastAsia"/>
        </w:rPr>
        <w:t>準</w:t>
      </w:r>
      <w:proofErr w:type="gramEnd"/>
      <w:r w:rsidRPr="007877FF">
        <w:rPr>
          <w:rFonts w:hint="eastAsia"/>
        </w:rPr>
        <w:t>用第十三條第一項規定，未先行限制瀏覽、移除。</w:t>
      </w:r>
    </w:p>
    <w:p w14:paraId="7BFC417E" w14:textId="4D964254" w:rsidR="007877FF" w:rsidRPr="007877FF" w:rsidRDefault="007877FF" w:rsidP="00B53AB9">
      <w:pPr>
        <w:pStyle w:val="035"/>
        <w:spacing w:line="400" w:lineRule="exact"/>
      </w:pPr>
      <w:r w:rsidRPr="007877FF">
        <w:rPr>
          <w:rFonts w:hint="eastAsia"/>
        </w:rPr>
        <w:t>四、</w:t>
      </w:r>
      <w:r w:rsidR="00F1784C">
        <w:tab/>
      </w:r>
      <w:r w:rsidRPr="007877FF">
        <w:rPr>
          <w:rFonts w:hint="eastAsia"/>
        </w:rPr>
        <w:t>違反依第七條第二項</w:t>
      </w:r>
      <w:proofErr w:type="gramStart"/>
      <w:r w:rsidRPr="007877FF">
        <w:rPr>
          <w:rFonts w:hint="eastAsia"/>
        </w:rPr>
        <w:t>準</w:t>
      </w:r>
      <w:proofErr w:type="gramEnd"/>
      <w:r w:rsidRPr="007877FF">
        <w:rPr>
          <w:rFonts w:hint="eastAsia"/>
        </w:rPr>
        <w:t>用第十三條第二項規定，未保留一百八十日，或未將資料提供司法或警察機關調查。</w:t>
      </w:r>
    </w:p>
    <w:p w14:paraId="17697CF5" w14:textId="77777777" w:rsidR="007877FF" w:rsidRPr="007877FF" w:rsidRDefault="007877FF" w:rsidP="00657071">
      <w:pPr>
        <w:pStyle w:val="034"/>
        <w:spacing w:line="436" w:lineRule="exact"/>
      </w:pPr>
      <w:r w:rsidRPr="00F1784C">
        <w:rPr>
          <w:rFonts w:hint="eastAsia"/>
          <w:fitText w:val="1400" w:id="-1306789888"/>
        </w:rPr>
        <w:lastRenderedPageBreak/>
        <w:t>第四十七條</w:t>
      </w:r>
      <w:r w:rsidRPr="007877FF">
        <w:rPr>
          <w:rFonts w:hint="eastAsia"/>
        </w:rPr>
        <w:t xml:space="preserve">　　違反第十五條第一項保密規定者，或違反依第七條第二項、第三項</w:t>
      </w:r>
      <w:proofErr w:type="gramStart"/>
      <w:r w:rsidRPr="007877FF">
        <w:rPr>
          <w:rFonts w:hint="eastAsia"/>
        </w:rPr>
        <w:t>準</w:t>
      </w:r>
      <w:proofErr w:type="gramEnd"/>
      <w:r w:rsidRPr="007877FF">
        <w:rPr>
          <w:rFonts w:hint="eastAsia"/>
        </w:rPr>
        <w:t>用第十五條第一項保密規定者，處新臺幣六萬元以上六十萬元以下罰鍰。</w:t>
      </w:r>
    </w:p>
    <w:p w14:paraId="44EB71FC" w14:textId="77777777" w:rsidR="007877FF" w:rsidRPr="007877FF" w:rsidRDefault="007877FF" w:rsidP="00657071">
      <w:pPr>
        <w:pStyle w:val="034"/>
        <w:spacing w:line="436" w:lineRule="exact"/>
      </w:pPr>
      <w:r w:rsidRPr="00C07FAD">
        <w:rPr>
          <w:rFonts w:hint="eastAsia"/>
          <w:fitText w:val="1400" w:id="-1306790141"/>
        </w:rPr>
        <w:t>第四十八條</w:t>
      </w:r>
      <w:r w:rsidRPr="007877FF">
        <w:rPr>
          <w:rFonts w:hint="eastAsia"/>
        </w:rPr>
        <w:t xml:space="preserve">　　</w:t>
      </w:r>
      <w:r w:rsidRPr="00F1784C">
        <w:rPr>
          <w:rFonts w:hint="eastAsia"/>
          <w:spacing w:val="4"/>
        </w:rPr>
        <w:t>廣播、電視事業違反第十六條第一項或第三項規定，或違反依第七條第二項、第三項</w:t>
      </w:r>
      <w:proofErr w:type="gramStart"/>
      <w:r w:rsidRPr="00F1784C">
        <w:rPr>
          <w:rFonts w:hint="eastAsia"/>
          <w:spacing w:val="4"/>
        </w:rPr>
        <w:t>準</w:t>
      </w:r>
      <w:proofErr w:type="gramEnd"/>
      <w:r w:rsidRPr="00F1784C">
        <w:rPr>
          <w:rFonts w:hint="eastAsia"/>
          <w:spacing w:val="4"/>
        </w:rPr>
        <w:t>用第十六條第一項或第三項規定者，由目的事業主管機關處新臺幣六萬元以上六十萬元以下罰鍰，並令其限期改正；屆期未改正者，得按次處罰。</w:t>
      </w:r>
    </w:p>
    <w:p w14:paraId="1780A61E" w14:textId="77777777" w:rsidR="007877FF" w:rsidRPr="00F1784C" w:rsidRDefault="007877FF" w:rsidP="00657071">
      <w:pPr>
        <w:pStyle w:val="0342"/>
        <w:spacing w:line="436" w:lineRule="exact"/>
        <w:ind w:leftChars="0" w:left="1418" w:firstLine="576"/>
        <w:rPr>
          <w:spacing w:val="4"/>
        </w:rPr>
      </w:pPr>
      <w:r w:rsidRPr="00F1784C">
        <w:rPr>
          <w:rFonts w:hint="eastAsia"/>
          <w:spacing w:val="4"/>
        </w:rPr>
        <w:t>前項以外之宣傳品、出版品、網際網路或其他媒體業者違反第十六條第一項或第三項規定，或違反依第七條第二項、第三項</w:t>
      </w:r>
      <w:proofErr w:type="gramStart"/>
      <w:r w:rsidRPr="00F1784C">
        <w:rPr>
          <w:rFonts w:hint="eastAsia"/>
          <w:spacing w:val="4"/>
        </w:rPr>
        <w:t>準</w:t>
      </w:r>
      <w:proofErr w:type="gramEnd"/>
      <w:r w:rsidRPr="00F1784C">
        <w:rPr>
          <w:rFonts w:hint="eastAsia"/>
          <w:spacing w:val="4"/>
        </w:rPr>
        <w:t>用第十六條第一項或第三項規定者，由目的事業主管機關處負責人新臺幣六萬元以上六十萬元以下罰鍰，並得沒入第十六條規定之物品、令其限期移除內容、下架或其他必要之處置；屆期不履行者，得按次處罰至履行為止。</w:t>
      </w:r>
    </w:p>
    <w:p w14:paraId="3D719102" w14:textId="77777777" w:rsidR="007877FF" w:rsidRPr="007877FF" w:rsidRDefault="007877FF" w:rsidP="00657071">
      <w:pPr>
        <w:pStyle w:val="0342"/>
        <w:spacing w:line="436" w:lineRule="exact"/>
        <w:ind w:leftChars="0" w:left="1418"/>
      </w:pPr>
      <w:r w:rsidRPr="007877FF">
        <w:rPr>
          <w:rFonts w:hint="eastAsia"/>
        </w:rPr>
        <w:t>前二項規定，於被害人死亡，經目的事業主管機關權衡為維護治安、安定人心、澄清視聽、防止危險擴大或其他社會公益，認有報導或揭露必要者，不罰。</w:t>
      </w:r>
    </w:p>
    <w:p w14:paraId="48D4D7D6" w14:textId="77777777" w:rsidR="007877FF" w:rsidRPr="00F1784C" w:rsidRDefault="007877FF" w:rsidP="00657071">
      <w:pPr>
        <w:pStyle w:val="0342"/>
        <w:spacing w:line="436" w:lineRule="exact"/>
        <w:ind w:leftChars="0" w:left="1418" w:firstLine="576"/>
        <w:rPr>
          <w:spacing w:val="4"/>
        </w:rPr>
      </w:pPr>
      <w:r w:rsidRPr="00F1784C">
        <w:rPr>
          <w:rFonts w:hint="eastAsia"/>
          <w:spacing w:val="4"/>
        </w:rPr>
        <w:t>第一項及第二項以外之任何人違反第十六條第四項規定，或違反依第七條第二項、第三項</w:t>
      </w:r>
      <w:proofErr w:type="gramStart"/>
      <w:r w:rsidRPr="00F1784C">
        <w:rPr>
          <w:rFonts w:hint="eastAsia"/>
          <w:spacing w:val="4"/>
        </w:rPr>
        <w:t>準</w:t>
      </w:r>
      <w:proofErr w:type="gramEnd"/>
      <w:r w:rsidRPr="00F1784C">
        <w:rPr>
          <w:rFonts w:hint="eastAsia"/>
          <w:spacing w:val="4"/>
        </w:rPr>
        <w:t>用第十六條第四項規定，而無正當理由者，處新臺幣二萬元以上十萬元以下罰鍰。</w:t>
      </w:r>
    </w:p>
    <w:p w14:paraId="28690BFA" w14:textId="77777777" w:rsidR="007877FF" w:rsidRPr="007877FF" w:rsidRDefault="007877FF" w:rsidP="00657071">
      <w:pPr>
        <w:pStyle w:val="0342"/>
        <w:spacing w:line="436" w:lineRule="exact"/>
        <w:ind w:leftChars="0" w:left="1418"/>
      </w:pPr>
      <w:r w:rsidRPr="007877FF">
        <w:rPr>
          <w:rFonts w:hint="eastAsia"/>
        </w:rPr>
        <w:t>宣傳品、出版品、網際網路或其他媒體無負責人或負責人對行為人之行為不具監督關係者，第二項之處罰對象為行為人。</w:t>
      </w:r>
    </w:p>
    <w:p w14:paraId="60FD4A7D" w14:textId="77777777" w:rsidR="007877FF" w:rsidRPr="007877FF" w:rsidRDefault="007877FF" w:rsidP="00C07FAD">
      <w:pPr>
        <w:pStyle w:val="034"/>
        <w:rPr>
          <w:highlight w:val="yellow"/>
        </w:rPr>
      </w:pPr>
      <w:r w:rsidRPr="00C07FAD">
        <w:rPr>
          <w:rFonts w:hint="eastAsia"/>
          <w:fitText w:val="1400" w:id="-1306789632"/>
        </w:rPr>
        <w:t>第四十九條</w:t>
      </w:r>
      <w:r w:rsidRPr="007877FF">
        <w:rPr>
          <w:rFonts w:hint="eastAsia"/>
        </w:rPr>
        <w:t xml:space="preserve">　　違反第十四條第一項規定者，由直轄市、縣（市）主管</w:t>
      </w:r>
      <w:r w:rsidRPr="007877FF">
        <w:rPr>
          <w:rFonts w:hint="eastAsia"/>
        </w:rPr>
        <w:lastRenderedPageBreak/>
        <w:t>機關處新臺幣一萬元以上五萬元以下罰鍰。</w:t>
      </w:r>
    </w:p>
    <w:p w14:paraId="701F80FD" w14:textId="77777777" w:rsidR="007877FF" w:rsidRPr="007877FF" w:rsidRDefault="007877FF" w:rsidP="00C113E3">
      <w:pPr>
        <w:pStyle w:val="034"/>
        <w:spacing w:line="436" w:lineRule="exact"/>
      </w:pPr>
      <w:r w:rsidRPr="00C07FAD">
        <w:rPr>
          <w:rFonts w:hint="eastAsia"/>
          <w:fitText w:val="1400" w:id="-1306789631"/>
        </w:rPr>
        <w:t>第</w:t>
      </w:r>
      <w:r w:rsidRPr="00C07FAD">
        <w:rPr>
          <w:rFonts w:hint="eastAsia"/>
          <w:fitText w:val="1400" w:id="-1306789631"/>
        </w:rPr>
        <w:t xml:space="preserve"> </w:t>
      </w:r>
      <w:r w:rsidRPr="00C07FAD">
        <w:rPr>
          <w:rFonts w:hint="eastAsia"/>
          <w:fitText w:val="1400" w:id="-1306789631"/>
        </w:rPr>
        <w:t>五十</w:t>
      </w:r>
      <w:r w:rsidRPr="00C07FAD">
        <w:rPr>
          <w:rFonts w:hint="eastAsia"/>
          <w:fitText w:val="1400" w:id="-1306789631"/>
        </w:rPr>
        <w:t xml:space="preserve"> </w:t>
      </w:r>
      <w:r w:rsidRPr="00C07FAD">
        <w:rPr>
          <w:rFonts w:hint="eastAsia"/>
          <w:fitText w:val="1400" w:id="-1306789631"/>
        </w:rPr>
        <w:t>條</w:t>
      </w:r>
      <w:r w:rsidRPr="007877FF">
        <w:rPr>
          <w:rFonts w:hint="eastAsia"/>
        </w:rPr>
        <w:t xml:space="preserve">　　第三十一條第一項、第四項之加害人、性侵害</w:t>
      </w:r>
      <w:proofErr w:type="gramStart"/>
      <w:r w:rsidRPr="007877FF">
        <w:rPr>
          <w:rFonts w:hint="eastAsia"/>
        </w:rPr>
        <w:t>犯罪經緩起訴</w:t>
      </w:r>
      <w:proofErr w:type="gramEnd"/>
      <w:r w:rsidRPr="007877FF">
        <w:rPr>
          <w:rFonts w:hint="eastAsia"/>
        </w:rPr>
        <w:t>處分確定者、依第七條第一項</w:t>
      </w:r>
      <w:proofErr w:type="gramStart"/>
      <w:r w:rsidRPr="007877FF">
        <w:rPr>
          <w:rFonts w:hint="eastAsia"/>
        </w:rPr>
        <w:t>準</w:t>
      </w:r>
      <w:proofErr w:type="gramEnd"/>
      <w:r w:rsidRPr="007877FF">
        <w:rPr>
          <w:rFonts w:hint="eastAsia"/>
        </w:rPr>
        <w:t>用第三十一條第一項及第四十二條第一項、第二項規定者，有下列情形之一，由直轄市、縣（市）主管機關處新臺幣一萬元以上五萬元以下罰鍰，並令其限期履行：</w:t>
      </w:r>
    </w:p>
    <w:p w14:paraId="03A4531D" w14:textId="77183E5D" w:rsidR="007877FF" w:rsidRPr="007877FF" w:rsidRDefault="007877FF" w:rsidP="00C113E3">
      <w:pPr>
        <w:pStyle w:val="035"/>
        <w:spacing w:line="436" w:lineRule="exact"/>
      </w:pPr>
      <w:r w:rsidRPr="007877FF">
        <w:rPr>
          <w:rFonts w:hint="eastAsia"/>
        </w:rPr>
        <w:t>一、</w:t>
      </w:r>
      <w:r w:rsidR="00C07FAD">
        <w:tab/>
      </w:r>
      <w:r w:rsidRPr="007877FF">
        <w:rPr>
          <w:rFonts w:hint="eastAsia"/>
        </w:rPr>
        <w:t>經直轄市、縣（市）主管機關通知，無正當理由不到場或拒絕接受評估、身心治療、輔導或教育，或接受之時數不足。</w:t>
      </w:r>
    </w:p>
    <w:p w14:paraId="521533E9" w14:textId="781D6D98" w:rsidR="007877FF" w:rsidRPr="007877FF" w:rsidRDefault="007877FF" w:rsidP="00C113E3">
      <w:pPr>
        <w:pStyle w:val="035"/>
        <w:spacing w:line="436" w:lineRule="exact"/>
      </w:pPr>
      <w:r w:rsidRPr="007877FF">
        <w:rPr>
          <w:rFonts w:hint="eastAsia"/>
        </w:rPr>
        <w:t>二、</w:t>
      </w:r>
      <w:r w:rsidR="00C07FAD">
        <w:tab/>
      </w:r>
      <w:r w:rsidRPr="007877FF">
        <w:rPr>
          <w:rFonts w:hint="eastAsia"/>
        </w:rPr>
        <w:t>未依第四十一條第一項、第二項、第四項或第四十二條第一項、第二項規定，定期辦理登記、報到、資料異動或接受查訪。</w:t>
      </w:r>
    </w:p>
    <w:p w14:paraId="12754A36" w14:textId="77777777" w:rsidR="007877FF" w:rsidRPr="007877FF" w:rsidRDefault="007877FF" w:rsidP="00C113E3">
      <w:pPr>
        <w:pStyle w:val="0342"/>
        <w:spacing w:line="436" w:lineRule="exact"/>
        <w:ind w:left="1417"/>
      </w:pPr>
      <w:r w:rsidRPr="007877FF">
        <w:rPr>
          <w:rFonts w:hint="eastAsia"/>
        </w:rPr>
        <w:t>依第四十一條第五項</w:t>
      </w:r>
      <w:proofErr w:type="gramStart"/>
      <w:r w:rsidRPr="007877FF">
        <w:rPr>
          <w:rFonts w:hint="eastAsia"/>
        </w:rPr>
        <w:t>準</w:t>
      </w:r>
      <w:proofErr w:type="gramEnd"/>
      <w:r w:rsidRPr="007877FF">
        <w:rPr>
          <w:rFonts w:hint="eastAsia"/>
        </w:rPr>
        <w:t>用同條第四項規定受查訪者，有前項第二款規定情形時，依前項規定處罰。</w:t>
      </w:r>
    </w:p>
    <w:p w14:paraId="38ACC7EB" w14:textId="77777777" w:rsidR="007877FF" w:rsidRPr="007877FF" w:rsidRDefault="007877FF" w:rsidP="00C113E3">
      <w:pPr>
        <w:pStyle w:val="0342"/>
        <w:spacing w:line="436" w:lineRule="exact"/>
        <w:ind w:left="1417"/>
      </w:pPr>
      <w:r w:rsidRPr="007877FF">
        <w:rPr>
          <w:rFonts w:hint="eastAsia"/>
        </w:rPr>
        <w:t>依前二項規定令其限期履行，屆期仍不履行者，處一年以下有期徒刑、拘役或科或</w:t>
      </w:r>
      <w:proofErr w:type="gramStart"/>
      <w:r w:rsidRPr="007877FF">
        <w:rPr>
          <w:rFonts w:hint="eastAsia"/>
        </w:rPr>
        <w:t>併</w:t>
      </w:r>
      <w:proofErr w:type="gramEnd"/>
      <w:r w:rsidRPr="007877FF">
        <w:rPr>
          <w:rFonts w:hint="eastAsia"/>
        </w:rPr>
        <w:t>科新臺幣十萬元以下罰金。</w:t>
      </w:r>
    </w:p>
    <w:p w14:paraId="577E5517" w14:textId="77777777" w:rsidR="007877FF" w:rsidRPr="007877FF" w:rsidRDefault="007877FF" w:rsidP="00C113E3">
      <w:pPr>
        <w:pStyle w:val="0342"/>
        <w:spacing w:line="436" w:lineRule="exact"/>
        <w:ind w:left="1417"/>
      </w:pPr>
      <w:r w:rsidRPr="007877FF">
        <w:rPr>
          <w:rFonts w:hint="eastAsia"/>
        </w:rPr>
        <w:t>受前三項處分者於執行完畢後，仍應依第三十一條、第三十二條、第四十一條及第四十二條規定辦理。</w:t>
      </w:r>
    </w:p>
    <w:p w14:paraId="24934194" w14:textId="77777777" w:rsidR="007877FF" w:rsidRPr="007877FF" w:rsidRDefault="007877FF" w:rsidP="00C113E3">
      <w:pPr>
        <w:pStyle w:val="033"/>
        <w:spacing w:line="436" w:lineRule="exact"/>
        <w:ind w:left="3570" w:hanging="641"/>
      </w:pPr>
      <w:r w:rsidRPr="007877FF">
        <w:rPr>
          <w:rFonts w:hint="eastAsia"/>
        </w:rPr>
        <w:t>第六章　附　　則</w:t>
      </w:r>
    </w:p>
    <w:p w14:paraId="404785A9" w14:textId="77777777" w:rsidR="007877FF" w:rsidRPr="007877FF" w:rsidRDefault="007877FF" w:rsidP="00C113E3">
      <w:pPr>
        <w:pStyle w:val="034"/>
        <w:spacing w:line="436" w:lineRule="exact"/>
      </w:pPr>
      <w:r w:rsidRPr="00C07FAD">
        <w:rPr>
          <w:rFonts w:hint="eastAsia"/>
          <w:fitText w:val="1400" w:id="-1306789630"/>
        </w:rPr>
        <w:t>第五十一條</w:t>
      </w:r>
      <w:r w:rsidRPr="007877FF">
        <w:rPr>
          <w:rFonts w:hint="eastAsia"/>
        </w:rPr>
        <w:t xml:space="preserve">　　直轄市、縣（市）主管機關對於下列各款之人為前條第一項之處分後，應即通知該管檢察官：</w:t>
      </w:r>
    </w:p>
    <w:p w14:paraId="12DF7565" w14:textId="7F6DDE46" w:rsidR="007877FF" w:rsidRPr="007877FF" w:rsidRDefault="007877FF" w:rsidP="00C113E3">
      <w:pPr>
        <w:pStyle w:val="035"/>
        <w:spacing w:line="436" w:lineRule="exact"/>
      </w:pPr>
      <w:r w:rsidRPr="007877FF">
        <w:rPr>
          <w:rFonts w:hint="eastAsia"/>
        </w:rPr>
        <w:t>一、</w:t>
      </w:r>
      <w:r w:rsidR="005A0C2E">
        <w:tab/>
      </w:r>
      <w:r w:rsidRPr="007877FF">
        <w:rPr>
          <w:rFonts w:hint="eastAsia"/>
        </w:rPr>
        <w:t>假釋、緩刑或有期徒刑經易服社會勞動之加害人。</w:t>
      </w:r>
    </w:p>
    <w:p w14:paraId="21A764BB" w14:textId="34F526EE" w:rsidR="007877FF" w:rsidRPr="007877FF" w:rsidRDefault="007877FF" w:rsidP="00C113E3">
      <w:pPr>
        <w:pStyle w:val="035"/>
        <w:spacing w:line="436" w:lineRule="exact"/>
      </w:pPr>
      <w:r w:rsidRPr="007877FF">
        <w:rPr>
          <w:rFonts w:hint="eastAsia"/>
        </w:rPr>
        <w:t>二、</w:t>
      </w:r>
      <w:r w:rsidR="005A0C2E">
        <w:tab/>
      </w:r>
      <w:r w:rsidRPr="007877FF">
        <w:rPr>
          <w:rFonts w:hint="eastAsia"/>
        </w:rPr>
        <w:t>犯性騷擾防治法第二十五條第一項之罪及犯刑法第三百十九條之二第一項之罪經假釋、緩刑或有期徒刑易服社會勞動者。</w:t>
      </w:r>
    </w:p>
    <w:p w14:paraId="2DD026E3" w14:textId="3BE349E9" w:rsidR="007877FF" w:rsidRPr="007877FF" w:rsidRDefault="007877FF" w:rsidP="00C113E3">
      <w:pPr>
        <w:pStyle w:val="035"/>
        <w:spacing w:line="436" w:lineRule="exact"/>
      </w:pPr>
      <w:r w:rsidRPr="007877FF">
        <w:rPr>
          <w:rFonts w:hint="eastAsia"/>
        </w:rPr>
        <w:t>三、</w:t>
      </w:r>
      <w:r w:rsidR="005A0C2E">
        <w:tab/>
      </w:r>
      <w:r w:rsidRPr="007877FF">
        <w:rPr>
          <w:rFonts w:hint="eastAsia"/>
        </w:rPr>
        <w:t>性侵害</w:t>
      </w:r>
      <w:proofErr w:type="gramStart"/>
      <w:r w:rsidRPr="007877FF">
        <w:rPr>
          <w:rFonts w:hint="eastAsia"/>
        </w:rPr>
        <w:t>犯罪經緩起訴</w:t>
      </w:r>
      <w:proofErr w:type="gramEnd"/>
      <w:r w:rsidRPr="007877FF">
        <w:rPr>
          <w:rFonts w:hint="eastAsia"/>
        </w:rPr>
        <w:t>處分確定者。</w:t>
      </w:r>
    </w:p>
    <w:p w14:paraId="25709AD9" w14:textId="77777777" w:rsidR="007877FF" w:rsidRPr="007877FF" w:rsidRDefault="007877FF" w:rsidP="00C113E3">
      <w:pPr>
        <w:pStyle w:val="0342"/>
        <w:spacing w:line="420" w:lineRule="exact"/>
        <w:ind w:left="1417"/>
      </w:pPr>
      <w:r w:rsidRPr="007877FF">
        <w:rPr>
          <w:rFonts w:hint="eastAsia"/>
        </w:rPr>
        <w:lastRenderedPageBreak/>
        <w:t>該管檢察官接獲前項通知後，得通知原執行監獄典獄長報請法務部撤銷假釋，或向法院聲請撤銷緩刑之宣告，或依職權撤銷緩起訴處分及易服社會勞動。</w:t>
      </w:r>
    </w:p>
    <w:p w14:paraId="6BF13C23" w14:textId="77777777" w:rsidR="007877FF" w:rsidRPr="005A0C2E" w:rsidRDefault="007877FF" w:rsidP="00C113E3">
      <w:pPr>
        <w:pStyle w:val="034"/>
        <w:spacing w:line="420" w:lineRule="exact"/>
        <w:rPr>
          <w:spacing w:val="4"/>
        </w:rPr>
      </w:pPr>
      <w:r w:rsidRPr="005A0C2E">
        <w:rPr>
          <w:rFonts w:hint="eastAsia"/>
          <w:fitText w:val="1400" w:id="-1306789376"/>
        </w:rPr>
        <w:t>第五十二條</w:t>
      </w:r>
      <w:r w:rsidRPr="007877FF">
        <w:rPr>
          <w:rFonts w:hint="eastAsia"/>
        </w:rPr>
        <w:t xml:space="preserve">　　</w:t>
      </w:r>
      <w:r w:rsidRPr="005A0C2E">
        <w:rPr>
          <w:rFonts w:hint="eastAsia"/>
          <w:spacing w:val="4"/>
        </w:rPr>
        <w:t>第四十四條、第五十條第三項之被告或判決有罪確定之加害人逃亡、藏匿經通緝者，該管警察機關得將其身分相關資訊刊載於機關網站、報紙或以其他方法公開之；其經拘提、逮捕、已死亡或顯無必要時，該管警察機關應即停止公告。</w:t>
      </w:r>
    </w:p>
    <w:p w14:paraId="209D0B98" w14:textId="77777777" w:rsidR="007877FF" w:rsidRPr="007877FF" w:rsidRDefault="007877FF" w:rsidP="00C113E3">
      <w:pPr>
        <w:pStyle w:val="0342"/>
        <w:spacing w:line="420" w:lineRule="exact"/>
        <w:ind w:leftChars="0" w:left="1418"/>
      </w:pPr>
      <w:r w:rsidRPr="007877FF">
        <w:rPr>
          <w:rFonts w:hint="eastAsia"/>
        </w:rPr>
        <w:t>前項規定，於犯罪時未滿十八歲者，不適用之。</w:t>
      </w:r>
    </w:p>
    <w:p w14:paraId="43D289E1" w14:textId="77777777" w:rsidR="007877FF" w:rsidRPr="007877FF" w:rsidRDefault="007877FF" w:rsidP="00C113E3">
      <w:pPr>
        <w:pStyle w:val="034"/>
        <w:spacing w:line="420" w:lineRule="exact"/>
      </w:pPr>
      <w:r w:rsidRPr="005A0C2E">
        <w:rPr>
          <w:rFonts w:hint="eastAsia"/>
          <w:fitText w:val="1400" w:id="-1306789375"/>
        </w:rPr>
        <w:t>第五十三條</w:t>
      </w:r>
      <w:r w:rsidRPr="007877FF">
        <w:rPr>
          <w:rFonts w:hint="eastAsia"/>
        </w:rPr>
        <w:t xml:space="preserve">　　本法規定於軍法機關戰時辦理現役</w:t>
      </w:r>
      <w:proofErr w:type="gramStart"/>
      <w:r w:rsidRPr="007877FF">
        <w:rPr>
          <w:rFonts w:hint="eastAsia"/>
        </w:rPr>
        <w:t>軍人犯性侵害</w:t>
      </w:r>
      <w:proofErr w:type="gramEnd"/>
      <w:r w:rsidRPr="007877FF">
        <w:rPr>
          <w:rFonts w:hint="eastAsia"/>
        </w:rPr>
        <w:t>犯罪案件，</w:t>
      </w:r>
      <w:proofErr w:type="gramStart"/>
      <w:r w:rsidRPr="007877FF">
        <w:rPr>
          <w:rFonts w:hint="eastAsia"/>
        </w:rPr>
        <w:t>準</w:t>
      </w:r>
      <w:proofErr w:type="gramEnd"/>
      <w:r w:rsidRPr="007877FF">
        <w:rPr>
          <w:rFonts w:hint="eastAsia"/>
        </w:rPr>
        <w:t>用之。</w:t>
      </w:r>
    </w:p>
    <w:p w14:paraId="7F005766" w14:textId="77777777" w:rsidR="007877FF" w:rsidRPr="007877FF" w:rsidRDefault="007877FF" w:rsidP="00C113E3">
      <w:pPr>
        <w:pStyle w:val="034"/>
        <w:spacing w:line="420" w:lineRule="exact"/>
      </w:pPr>
      <w:r w:rsidRPr="005A0C2E">
        <w:rPr>
          <w:rFonts w:hint="eastAsia"/>
          <w:fitText w:val="1400" w:id="-1306789374"/>
        </w:rPr>
        <w:t>第五十四條</w:t>
      </w:r>
      <w:r w:rsidRPr="007877FF">
        <w:rPr>
          <w:rFonts w:hint="eastAsia"/>
        </w:rPr>
        <w:t xml:space="preserve">　　第三十六條至第四十條修正施行前，受強制治療之宣告者，於修正施行後，應繼續執行。</w:t>
      </w:r>
    </w:p>
    <w:p w14:paraId="4B25DC04" w14:textId="77777777" w:rsidR="007877FF" w:rsidRPr="005A0C2E" w:rsidRDefault="007877FF" w:rsidP="00C113E3">
      <w:pPr>
        <w:pStyle w:val="0342"/>
        <w:spacing w:line="420" w:lineRule="exact"/>
        <w:ind w:leftChars="0" w:left="1418" w:firstLine="528"/>
      </w:pPr>
      <w:r w:rsidRPr="005A0C2E">
        <w:rPr>
          <w:rFonts w:hint="eastAsia"/>
          <w:spacing w:val="-8"/>
        </w:rPr>
        <w:t>前項情形，由原執行檢察署之檢察官或直轄市、縣（市）</w:t>
      </w:r>
      <w:r w:rsidRPr="005A0C2E">
        <w:rPr>
          <w:rFonts w:hint="eastAsia"/>
        </w:rPr>
        <w:t>主管機關於第三十六條至第四十條修正施行後六月內，向該案犯罪事實最後裁判之法院，依第三十八條第一項或刑法第九十一條之一第二項規定，聲請裁定強制治療之期間。</w:t>
      </w:r>
    </w:p>
    <w:p w14:paraId="067657F4" w14:textId="77777777" w:rsidR="007877FF" w:rsidRPr="007877FF" w:rsidRDefault="007877FF" w:rsidP="00C113E3">
      <w:pPr>
        <w:pStyle w:val="0342"/>
        <w:spacing w:line="420" w:lineRule="exact"/>
        <w:ind w:leftChars="0" w:left="1418"/>
      </w:pPr>
      <w:r w:rsidRPr="007877FF">
        <w:rPr>
          <w:rFonts w:hint="eastAsia"/>
        </w:rPr>
        <w:t>前項聲請，如法院裁定時，其強制治療已執行累計逾五年者，視為依第三十八條第一項後段或刑法第九十一條之一第二項後段規定為第一次許可延長之聲請；已執行逾八年者，視為第二次許可延長之聲請。</w:t>
      </w:r>
    </w:p>
    <w:p w14:paraId="0518DE99" w14:textId="77777777" w:rsidR="007877FF" w:rsidRPr="007877FF" w:rsidRDefault="007877FF" w:rsidP="00C113E3">
      <w:pPr>
        <w:pStyle w:val="0342"/>
        <w:spacing w:line="420" w:lineRule="exact"/>
        <w:ind w:leftChars="0" w:left="1418"/>
      </w:pPr>
      <w:r w:rsidRPr="007877FF">
        <w:rPr>
          <w:rFonts w:hint="eastAsia"/>
        </w:rPr>
        <w:t>有下列情形之一，由該案犯罪事實最後裁判之法院，依第三十八條第一項、第二項或刑法第九十一條之一第二項、第三項規定裁定之，並適用前項規定：</w:t>
      </w:r>
    </w:p>
    <w:p w14:paraId="2620347A" w14:textId="19973422" w:rsidR="007877FF" w:rsidRPr="007877FF" w:rsidRDefault="007877FF" w:rsidP="00C113E3">
      <w:pPr>
        <w:pStyle w:val="035"/>
        <w:spacing w:line="424" w:lineRule="exact"/>
      </w:pPr>
      <w:r w:rsidRPr="007877FF">
        <w:rPr>
          <w:rFonts w:hint="eastAsia"/>
        </w:rPr>
        <w:t>一、</w:t>
      </w:r>
      <w:r w:rsidR="005A0C2E">
        <w:tab/>
      </w:r>
      <w:r w:rsidRPr="007877FF">
        <w:rPr>
          <w:rFonts w:hint="eastAsia"/>
        </w:rPr>
        <w:t>第三十六條至第四十條修正施行前，受法院停止治療執行之裁定，於修正施行後，經聲請繼續施以強制治療者。</w:t>
      </w:r>
    </w:p>
    <w:p w14:paraId="3C89FC32" w14:textId="58B7B093" w:rsidR="007877FF" w:rsidRPr="007877FF" w:rsidRDefault="007877FF" w:rsidP="00C113E3">
      <w:pPr>
        <w:pStyle w:val="035"/>
        <w:spacing w:line="400" w:lineRule="exact"/>
      </w:pPr>
      <w:r w:rsidRPr="007877FF">
        <w:rPr>
          <w:rFonts w:hint="eastAsia"/>
        </w:rPr>
        <w:lastRenderedPageBreak/>
        <w:t>二、</w:t>
      </w:r>
      <w:r w:rsidR="005A0C2E">
        <w:tab/>
      </w:r>
      <w:r w:rsidRPr="007877FF">
        <w:rPr>
          <w:rFonts w:hint="eastAsia"/>
        </w:rPr>
        <w:t>第一項或第二項之情形，法院於第三十六條至第四十條修正施行後為停止治療執行之裁定，經聲請繼續施以強制治療者。</w:t>
      </w:r>
    </w:p>
    <w:p w14:paraId="149CD5C5" w14:textId="77777777" w:rsidR="007877FF" w:rsidRPr="007877FF" w:rsidRDefault="007877FF" w:rsidP="00D87CD0">
      <w:pPr>
        <w:pStyle w:val="034"/>
      </w:pPr>
      <w:r w:rsidRPr="00D87CD0">
        <w:rPr>
          <w:rFonts w:hint="eastAsia"/>
          <w:fitText w:val="1400" w:id="-1306787840"/>
        </w:rPr>
        <w:t>第五十五條</w:t>
      </w:r>
      <w:r w:rsidRPr="007877FF">
        <w:rPr>
          <w:rFonts w:hint="eastAsia"/>
        </w:rPr>
        <w:t xml:space="preserve">　　本法施行細則，由中央主管機關定之。</w:t>
      </w:r>
    </w:p>
    <w:p w14:paraId="42343B8D" w14:textId="1AF805E3" w:rsidR="00C30AAE" w:rsidRDefault="007877FF" w:rsidP="00640A29">
      <w:pPr>
        <w:pStyle w:val="034"/>
        <w:spacing w:afterLines="100" w:after="240"/>
      </w:pPr>
      <w:r w:rsidRPr="00F73B96">
        <w:rPr>
          <w:rFonts w:hint="eastAsia"/>
          <w:fitText w:val="1400" w:id="-1306787839"/>
        </w:rPr>
        <w:t>第五十六條</w:t>
      </w:r>
      <w:r w:rsidRPr="007877FF">
        <w:rPr>
          <w:rFonts w:hint="eastAsia"/>
        </w:rPr>
        <w:t xml:space="preserve">　　</w:t>
      </w:r>
      <w:proofErr w:type="gramStart"/>
      <w:r w:rsidRPr="007877FF">
        <w:rPr>
          <w:rFonts w:hint="eastAsia"/>
        </w:rPr>
        <w:t>本法除第十三</w:t>
      </w:r>
      <w:proofErr w:type="gramEnd"/>
      <w:r w:rsidRPr="007877FF">
        <w:rPr>
          <w:rFonts w:hint="eastAsia"/>
        </w:rPr>
        <w:t>條自公布後六</w:t>
      </w:r>
      <w:proofErr w:type="gramStart"/>
      <w:r w:rsidRPr="007877FF">
        <w:rPr>
          <w:rFonts w:hint="eastAsia"/>
        </w:rPr>
        <w:t>個</w:t>
      </w:r>
      <w:proofErr w:type="gramEnd"/>
      <w:r w:rsidRPr="007877FF">
        <w:rPr>
          <w:rFonts w:hint="eastAsia"/>
        </w:rPr>
        <w:t>月施行外，其餘自公布日施行。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91A4E" w:rsidRPr="00191A4E" w14:paraId="1725707F" w14:textId="77777777" w:rsidTr="004118DD">
        <w:trPr>
          <w:trHeight w:hRule="exact" w:val="851"/>
        </w:trPr>
        <w:tc>
          <w:tcPr>
            <w:tcW w:w="1988" w:type="dxa"/>
            <w:vAlign w:val="center"/>
          </w:tcPr>
          <w:p w14:paraId="19CBA3B9" w14:textId="77777777" w:rsidR="00FA792A" w:rsidRPr="00191A4E" w:rsidRDefault="00FA792A" w:rsidP="004118DD">
            <w:pPr>
              <w:pStyle w:val="022"/>
            </w:pPr>
            <w:r w:rsidRPr="00191A4E">
              <w:rPr>
                <w:rFonts w:hint="eastAsia"/>
              </w:rPr>
              <w:t>總統令</w:t>
            </w:r>
          </w:p>
        </w:tc>
        <w:tc>
          <w:tcPr>
            <w:tcW w:w="4759" w:type="dxa"/>
            <w:vAlign w:val="center"/>
          </w:tcPr>
          <w:p w14:paraId="3454A389" w14:textId="7B1AF632" w:rsidR="00FA792A" w:rsidRPr="00191A4E" w:rsidRDefault="00FA792A" w:rsidP="004118DD">
            <w:pPr>
              <w:pStyle w:val="0220"/>
            </w:pPr>
            <w:r w:rsidRPr="00191A4E">
              <w:rPr>
                <w:rFonts w:hint="eastAsia"/>
              </w:rPr>
              <w:t>中華民國</w:t>
            </w:r>
            <w:r w:rsidRPr="00191A4E">
              <w:rPr>
                <w:rFonts w:hint="eastAsia"/>
              </w:rPr>
              <w:t>112</w:t>
            </w:r>
            <w:r w:rsidRPr="00191A4E">
              <w:rPr>
                <w:rFonts w:hint="eastAsia"/>
              </w:rPr>
              <w:t>年</w:t>
            </w:r>
            <w:r w:rsidRPr="00191A4E">
              <w:rPr>
                <w:rFonts w:hint="eastAsia"/>
              </w:rPr>
              <w:t>2</w:t>
            </w:r>
            <w:r w:rsidRPr="00191A4E">
              <w:rPr>
                <w:rFonts w:hint="eastAsia"/>
              </w:rPr>
              <w:t>月</w:t>
            </w:r>
            <w:r w:rsidR="00191A4E" w:rsidRPr="00191A4E">
              <w:rPr>
                <w:rFonts w:hint="eastAsia"/>
              </w:rPr>
              <w:t>15</w:t>
            </w:r>
            <w:r w:rsidRPr="00191A4E">
              <w:rPr>
                <w:rFonts w:hint="eastAsia"/>
              </w:rPr>
              <w:t>日</w:t>
            </w:r>
          </w:p>
          <w:p w14:paraId="2E128282" w14:textId="791B5C84" w:rsidR="00FA792A" w:rsidRPr="00191A4E" w:rsidRDefault="00F07A86" w:rsidP="004118DD">
            <w:pPr>
              <w:pStyle w:val="0220"/>
              <w:rPr>
                <w:spacing w:val="-8"/>
              </w:rPr>
            </w:pPr>
            <w:r w:rsidRPr="00191A4E">
              <w:rPr>
                <w:rFonts w:hint="eastAsia"/>
              </w:rPr>
              <w:t>華總</w:t>
            </w:r>
            <w:proofErr w:type="gramStart"/>
            <w:r w:rsidRPr="00191A4E">
              <w:rPr>
                <w:rFonts w:hint="eastAsia"/>
              </w:rPr>
              <w:t>一義</w:t>
            </w:r>
            <w:r w:rsidR="00FA792A" w:rsidRPr="00191A4E">
              <w:rPr>
                <w:rFonts w:hint="eastAsia"/>
              </w:rPr>
              <w:t>字第</w:t>
            </w:r>
            <w:r w:rsidR="005A4F3C" w:rsidRPr="00191A4E">
              <w:rPr>
                <w:rFonts w:hint="eastAsia"/>
              </w:rPr>
              <w:t>11200010201</w:t>
            </w:r>
            <w:r w:rsidR="00FA792A" w:rsidRPr="00191A4E">
              <w:rPr>
                <w:rFonts w:hint="eastAsia"/>
              </w:rPr>
              <w:t>號</w:t>
            </w:r>
            <w:proofErr w:type="gramEnd"/>
          </w:p>
        </w:tc>
      </w:tr>
    </w:tbl>
    <w:p w14:paraId="1259859E" w14:textId="0B554D57" w:rsidR="00FA792A" w:rsidRPr="00191A4E" w:rsidRDefault="00FA792A" w:rsidP="00FA792A">
      <w:pPr>
        <w:pStyle w:val="024"/>
        <w:rPr>
          <w:spacing w:val="10"/>
        </w:rPr>
      </w:pPr>
      <w:r w:rsidRPr="00191A4E">
        <w:rPr>
          <w:rFonts w:hint="eastAsia"/>
          <w:spacing w:val="10"/>
        </w:rPr>
        <w:t>茲修正智慧財產案件審理法，公布之。</w:t>
      </w:r>
    </w:p>
    <w:p w14:paraId="0F67AAD6" w14:textId="77777777" w:rsidR="00FA792A" w:rsidRPr="00191A4E" w:rsidRDefault="00FA792A" w:rsidP="00FA792A">
      <w:pPr>
        <w:pStyle w:val="025"/>
      </w:pPr>
      <w:r w:rsidRPr="00191A4E">
        <w:rPr>
          <w:rFonts w:hint="eastAsia"/>
        </w:rPr>
        <w:t>總　　　統　蔡英文</w:t>
      </w:r>
      <w:r w:rsidRPr="00191A4E">
        <w:br/>
      </w:r>
      <w:r w:rsidRPr="00191A4E">
        <w:rPr>
          <w:rFonts w:hint="eastAsia"/>
        </w:rPr>
        <w:t xml:space="preserve">行政院院長　</w:t>
      </w:r>
      <w:r w:rsidRPr="00191A4E">
        <w:rPr>
          <w:rFonts w:ascii="標楷體" w:hAnsi="標楷體" w:hint="eastAsia"/>
        </w:rPr>
        <w:t>陳建仁</w:t>
      </w:r>
    </w:p>
    <w:p w14:paraId="17117C35" w14:textId="255D37FB" w:rsidR="00FA792A" w:rsidRPr="00191A4E" w:rsidRDefault="00FA792A" w:rsidP="00E0763F">
      <w:pPr>
        <w:pStyle w:val="031"/>
      </w:pPr>
      <w:r w:rsidRPr="00191A4E">
        <w:rPr>
          <w:rFonts w:hint="eastAsia"/>
        </w:rPr>
        <w:t>智慧財產案件審理法</w:t>
      </w:r>
    </w:p>
    <w:p w14:paraId="14D6B408" w14:textId="62D61CC1" w:rsidR="00FA792A" w:rsidRPr="00191A4E" w:rsidRDefault="00FA792A" w:rsidP="00E0763F">
      <w:pPr>
        <w:pStyle w:val="032"/>
      </w:pPr>
      <w:r w:rsidRPr="00191A4E">
        <w:rPr>
          <w:rFonts w:hint="eastAsia"/>
        </w:rPr>
        <w:t>中</w:t>
      </w:r>
      <w:r w:rsidRPr="00191A4E">
        <w:t>華民國</w:t>
      </w:r>
      <w:r w:rsidRPr="00191A4E">
        <w:rPr>
          <w:rFonts w:hint="eastAsia"/>
        </w:rPr>
        <w:t>112</w:t>
      </w:r>
      <w:r w:rsidRPr="00191A4E">
        <w:rPr>
          <w:rFonts w:hint="eastAsia"/>
        </w:rPr>
        <w:t>年</w:t>
      </w:r>
      <w:r w:rsidRPr="00191A4E">
        <w:rPr>
          <w:rFonts w:hint="eastAsia"/>
        </w:rPr>
        <w:t>2</w:t>
      </w:r>
      <w:r w:rsidRPr="00191A4E">
        <w:rPr>
          <w:rFonts w:hint="eastAsia"/>
        </w:rPr>
        <w:t>月</w:t>
      </w:r>
      <w:r w:rsidR="00191A4E" w:rsidRPr="00191A4E">
        <w:rPr>
          <w:rFonts w:hint="eastAsia"/>
        </w:rPr>
        <w:t>15</w:t>
      </w:r>
      <w:r w:rsidRPr="00191A4E">
        <w:t>日公布</w:t>
      </w:r>
    </w:p>
    <w:p w14:paraId="4BFAB363" w14:textId="77777777" w:rsidR="00F07A86" w:rsidRPr="00F07A86" w:rsidRDefault="00F07A86" w:rsidP="00E0763F">
      <w:pPr>
        <w:pStyle w:val="033"/>
        <w:ind w:left="3570" w:hanging="641"/>
      </w:pPr>
      <w:r w:rsidRPr="00F07A86">
        <w:rPr>
          <w:rFonts w:hint="eastAsia"/>
        </w:rPr>
        <w:t>第一章　總　　則</w:t>
      </w:r>
    </w:p>
    <w:p w14:paraId="6BC0ACE9" w14:textId="77777777" w:rsidR="00F07A86" w:rsidRPr="00F07A86" w:rsidRDefault="00F07A86" w:rsidP="0025032A">
      <w:pPr>
        <w:pStyle w:val="034"/>
      </w:pPr>
      <w:r w:rsidRPr="0025032A">
        <w:rPr>
          <w:rFonts w:hint="eastAsia"/>
          <w:fitText w:val="1400" w:id="-1306787838"/>
        </w:rPr>
        <w:t>第　一　條</w:t>
      </w:r>
      <w:r w:rsidRPr="00F07A86">
        <w:rPr>
          <w:rFonts w:hint="eastAsia"/>
        </w:rPr>
        <w:t xml:space="preserve">　　為建構專業、</w:t>
      </w:r>
      <w:proofErr w:type="gramStart"/>
      <w:r w:rsidRPr="00F07A86">
        <w:rPr>
          <w:rFonts w:hint="eastAsia"/>
        </w:rPr>
        <w:t>妥適及迅速</w:t>
      </w:r>
      <w:proofErr w:type="gramEnd"/>
      <w:r w:rsidRPr="00F07A86">
        <w:rPr>
          <w:rFonts w:hint="eastAsia"/>
        </w:rPr>
        <w:t>審理智慧財產案件之訴訟制度，保障智慧財產及其相關權益，特制定本法。</w:t>
      </w:r>
    </w:p>
    <w:p w14:paraId="59B65F94" w14:textId="77777777" w:rsidR="00F07A86" w:rsidRPr="00F07A86" w:rsidRDefault="00F07A86" w:rsidP="0025032A">
      <w:pPr>
        <w:pStyle w:val="034"/>
      </w:pPr>
      <w:r w:rsidRPr="0025032A">
        <w:rPr>
          <w:rFonts w:hint="eastAsia"/>
          <w:fitText w:val="1400" w:id="-1306787837"/>
        </w:rPr>
        <w:t>第　二　條</w:t>
      </w:r>
      <w:r w:rsidRPr="00F07A86">
        <w:rPr>
          <w:rFonts w:hint="eastAsia"/>
        </w:rPr>
        <w:t xml:space="preserve">　　智慧財產案件之審理，依本法之規定；本法未規定者，分別依民事訴訟、刑事訴訟或行政訴訟程序應適用之法律。</w:t>
      </w:r>
    </w:p>
    <w:p w14:paraId="447D9133" w14:textId="77777777" w:rsidR="00F07A86" w:rsidRPr="00F07A86" w:rsidRDefault="00F07A86" w:rsidP="0025032A">
      <w:pPr>
        <w:pStyle w:val="034"/>
      </w:pPr>
      <w:r w:rsidRPr="0025032A">
        <w:rPr>
          <w:rFonts w:hint="eastAsia"/>
          <w:fitText w:val="1400" w:id="-1306787836"/>
        </w:rPr>
        <w:t>第　三　條</w:t>
      </w:r>
      <w:r w:rsidRPr="00F07A86">
        <w:rPr>
          <w:rFonts w:hint="eastAsia"/>
        </w:rPr>
        <w:t xml:space="preserve">　　本法所稱智慧財產法院，指智慧財產及商業法院；所稱智慧財產法庭、商業法庭，指智慧財產法院之智慧財產法庭、商業法庭。</w:t>
      </w:r>
    </w:p>
    <w:p w14:paraId="2038229A" w14:textId="77777777" w:rsidR="00F07A86" w:rsidRPr="00F07A86" w:rsidRDefault="00F07A86" w:rsidP="0025032A">
      <w:pPr>
        <w:pStyle w:val="0342"/>
        <w:ind w:left="1417"/>
      </w:pPr>
      <w:r w:rsidRPr="00F07A86">
        <w:rPr>
          <w:rFonts w:hint="eastAsia"/>
        </w:rPr>
        <w:t>本法所稱智慧財產案件，指下列各款案件：</w:t>
      </w:r>
    </w:p>
    <w:p w14:paraId="249435F4" w14:textId="04DA590D" w:rsidR="00F07A86" w:rsidRPr="00F07A86" w:rsidRDefault="00F07A86" w:rsidP="0025032A">
      <w:pPr>
        <w:pStyle w:val="035"/>
      </w:pPr>
      <w:r w:rsidRPr="00F07A86">
        <w:rPr>
          <w:rFonts w:hint="eastAsia"/>
        </w:rPr>
        <w:t>一、</w:t>
      </w:r>
      <w:r w:rsidR="0025032A">
        <w:tab/>
      </w:r>
      <w:r w:rsidRPr="00F07A86">
        <w:rPr>
          <w:rFonts w:hint="eastAsia"/>
        </w:rPr>
        <w:t>智慧財產民事事件。</w:t>
      </w:r>
    </w:p>
    <w:p w14:paraId="64E69A78" w14:textId="4796FD99" w:rsidR="00F07A86" w:rsidRPr="00F07A86" w:rsidRDefault="00F07A86" w:rsidP="0025032A">
      <w:pPr>
        <w:pStyle w:val="035"/>
      </w:pPr>
      <w:r w:rsidRPr="00F07A86">
        <w:rPr>
          <w:rFonts w:hint="eastAsia"/>
        </w:rPr>
        <w:t>二、</w:t>
      </w:r>
      <w:r w:rsidR="0025032A">
        <w:tab/>
      </w:r>
      <w:r w:rsidRPr="00F07A86">
        <w:rPr>
          <w:rFonts w:hint="eastAsia"/>
        </w:rPr>
        <w:t>智慧財產刑事案件。</w:t>
      </w:r>
    </w:p>
    <w:p w14:paraId="7DC0DCB5" w14:textId="068BB80F" w:rsidR="00F07A86" w:rsidRPr="00F07A86" w:rsidRDefault="00F07A86" w:rsidP="00F979B3">
      <w:pPr>
        <w:pStyle w:val="035"/>
        <w:spacing w:line="436" w:lineRule="exact"/>
      </w:pPr>
      <w:r w:rsidRPr="00F07A86">
        <w:rPr>
          <w:rFonts w:hint="eastAsia"/>
        </w:rPr>
        <w:lastRenderedPageBreak/>
        <w:t>三、</w:t>
      </w:r>
      <w:r w:rsidR="0025032A">
        <w:tab/>
      </w:r>
      <w:r w:rsidRPr="00F07A86">
        <w:rPr>
          <w:rFonts w:hint="eastAsia"/>
        </w:rPr>
        <w:t>智慧財產行政事件。</w:t>
      </w:r>
    </w:p>
    <w:p w14:paraId="6AE01A44" w14:textId="3920C7B4" w:rsidR="00F07A86" w:rsidRPr="00F07A86" w:rsidRDefault="00F07A86" w:rsidP="00F979B3">
      <w:pPr>
        <w:pStyle w:val="035"/>
        <w:spacing w:line="436" w:lineRule="exact"/>
      </w:pPr>
      <w:r w:rsidRPr="00F07A86">
        <w:rPr>
          <w:rFonts w:hint="eastAsia"/>
        </w:rPr>
        <w:t>四、</w:t>
      </w:r>
      <w:r w:rsidR="0025032A">
        <w:tab/>
      </w:r>
      <w:r w:rsidRPr="00F07A86">
        <w:rPr>
          <w:rFonts w:hint="eastAsia"/>
        </w:rPr>
        <w:t>其他依法律規定或司法院指定由智慧財產法院管轄之案件。</w:t>
      </w:r>
    </w:p>
    <w:p w14:paraId="325C8F20" w14:textId="77777777" w:rsidR="00F07A86" w:rsidRPr="00F07A86" w:rsidRDefault="00F07A86" w:rsidP="00F979B3">
      <w:pPr>
        <w:pStyle w:val="034"/>
        <w:spacing w:line="436" w:lineRule="exact"/>
      </w:pPr>
      <w:r w:rsidRPr="0025032A">
        <w:rPr>
          <w:rFonts w:hint="eastAsia"/>
          <w:fitText w:val="1400" w:id="-1306787835"/>
        </w:rPr>
        <w:t>第　四　條</w:t>
      </w:r>
      <w:r w:rsidRPr="00F07A86">
        <w:rPr>
          <w:rFonts w:hint="eastAsia"/>
        </w:rPr>
        <w:t xml:space="preserve">　　本法所稱營業秘密，係指營業秘密法第二條所定之營業秘密。</w:t>
      </w:r>
    </w:p>
    <w:p w14:paraId="23EB922C" w14:textId="77777777" w:rsidR="00F07A86" w:rsidRPr="00F07A86" w:rsidRDefault="00F07A86" w:rsidP="00F979B3">
      <w:pPr>
        <w:pStyle w:val="034"/>
        <w:spacing w:line="436" w:lineRule="exact"/>
      </w:pPr>
      <w:r w:rsidRPr="0025032A">
        <w:rPr>
          <w:rFonts w:hint="eastAsia"/>
          <w:fitText w:val="1400" w:id="-1306787584"/>
        </w:rPr>
        <w:t>第　五　條</w:t>
      </w:r>
      <w:r w:rsidRPr="00F07A86">
        <w:rPr>
          <w:rFonts w:hint="eastAsia"/>
        </w:rPr>
        <w:t xml:space="preserve">　　當事人、代表人、管理人、代理人、辯護人、輔佐人、參加人、證人、專家證人、鑑定人、查證人、特約通譯、專家或其他訴訟關係人所在處所與法院間，有聲音及影像相互傳送之科技設備，而得直接審理者，法院認為適當時，得依聲請或依職權以該設備為之。</w:t>
      </w:r>
    </w:p>
    <w:p w14:paraId="1F5369C5" w14:textId="77777777" w:rsidR="00F07A86" w:rsidRPr="00F07A86" w:rsidRDefault="00F07A86" w:rsidP="00F979B3">
      <w:pPr>
        <w:pStyle w:val="0342"/>
        <w:spacing w:line="436" w:lineRule="exact"/>
        <w:ind w:left="1417"/>
      </w:pPr>
      <w:r w:rsidRPr="00F07A86">
        <w:rPr>
          <w:rFonts w:hint="eastAsia"/>
        </w:rPr>
        <w:t>前項情形，法院應先徵詢當事人之意見。</w:t>
      </w:r>
    </w:p>
    <w:p w14:paraId="5E0D5E7D" w14:textId="77777777" w:rsidR="00F07A86" w:rsidRPr="00F07A86" w:rsidRDefault="00F07A86" w:rsidP="00F979B3">
      <w:pPr>
        <w:pStyle w:val="0342"/>
        <w:spacing w:line="436" w:lineRule="exact"/>
        <w:ind w:left="1417"/>
      </w:pPr>
      <w:r w:rsidRPr="00F07A86">
        <w:rPr>
          <w:rFonts w:hint="eastAsia"/>
        </w:rPr>
        <w:t>第一項之聲請被駁回者，不得聲明不服。</w:t>
      </w:r>
    </w:p>
    <w:p w14:paraId="41EEDCE4" w14:textId="77777777" w:rsidR="00F07A86" w:rsidRPr="00F07A86" w:rsidRDefault="00F07A86" w:rsidP="00F979B3">
      <w:pPr>
        <w:pStyle w:val="0342"/>
        <w:spacing w:line="436" w:lineRule="exact"/>
        <w:ind w:left="1417"/>
      </w:pPr>
      <w:r w:rsidRPr="00F07A86">
        <w:rPr>
          <w:rFonts w:hint="eastAsia"/>
        </w:rPr>
        <w:t>第一項情形，其期日通知書或傳票記載之應到處所，為該設備所在處所。</w:t>
      </w:r>
    </w:p>
    <w:p w14:paraId="039CFDDC" w14:textId="77777777" w:rsidR="00F07A86" w:rsidRPr="00F07A86" w:rsidRDefault="00F07A86" w:rsidP="00F979B3">
      <w:pPr>
        <w:pStyle w:val="0342"/>
        <w:spacing w:line="436" w:lineRule="exact"/>
        <w:ind w:left="1417"/>
      </w:pPr>
      <w:r w:rsidRPr="00F07A86">
        <w:rPr>
          <w:rFonts w:hint="eastAsia"/>
        </w:rPr>
        <w:t>依第一項進行程序之筆錄或其他文書須簽名者，由法院傳送至</w:t>
      </w:r>
      <w:proofErr w:type="gramStart"/>
      <w:r w:rsidRPr="00F07A86">
        <w:rPr>
          <w:rFonts w:hint="eastAsia"/>
        </w:rPr>
        <w:t>遠距端</w:t>
      </w:r>
      <w:proofErr w:type="gramEnd"/>
      <w:r w:rsidRPr="00F07A86">
        <w:rPr>
          <w:rFonts w:hint="eastAsia"/>
        </w:rPr>
        <w:t>，經確認內容並簽名後，再以科技設備傳回法院，其效力與經簽名之筆錄或其他文書同。</w:t>
      </w:r>
    </w:p>
    <w:p w14:paraId="38C38B08" w14:textId="77777777" w:rsidR="00F07A86" w:rsidRPr="00F07A86" w:rsidRDefault="00F07A86" w:rsidP="00F979B3">
      <w:pPr>
        <w:pStyle w:val="0342"/>
        <w:spacing w:line="436" w:lineRule="exact"/>
        <w:ind w:left="1417"/>
      </w:pPr>
      <w:r w:rsidRPr="00F07A86">
        <w:rPr>
          <w:rFonts w:hint="eastAsia"/>
        </w:rPr>
        <w:t>第一項之審理及前項之文書傳送作業辦法，由司法院定之。</w:t>
      </w:r>
    </w:p>
    <w:p w14:paraId="40B98EE4" w14:textId="77777777" w:rsidR="00F07A86" w:rsidRPr="00F07A86" w:rsidRDefault="00F07A86" w:rsidP="00F979B3">
      <w:pPr>
        <w:pStyle w:val="034"/>
        <w:spacing w:line="436" w:lineRule="exact"/>
      </w:pPr>
      <w:r w:rsidRPr="001C2EAC">
        <w:rPr>
          <w:rFonts w:hint="eastAsia"/>
          <w:fitText w:val="1400" w:id="-1306785024"/>
        </w:rPr>
        <w:t>第　六　條</w:t>
      </w:r>
      <w:r w:rsidRPr="00F07A86">
        <w:rPr>
          <w:rFonts w:hint="eastAsia"/>
        </w:rPr>
        <w:t xml:space="preserve">　　法院於必要時，得命技術審查官執行下列職務：</w:t>
      </w:r>
    </w:p>
    <w:p w14:paraId="29ABAAA1" w14:textId="6C51E9C6" w:rsidR="00F07A86" w:rsidRPr="00F07A86" w:rsidRDefault="00F07A86" w:rsidP="00F979B3">
      <w:pPr>
        <w:pStyle w:val="035"/>
        <w:spacing w:line="436" w:lineRule="exact"/>
      </w:pPr>
      <w:r w:rsidRPr="00F07A86">
        <w:rPr>
          <w:rFonts w:hint="eastAsia"/>
        </w:rPr>
        <w:t>一、</w:t>
      </w:r>
      <w:r w:rsidR="001C2EAC">
        <w:tab/>
      </w:r>
      <w:r w:rsidRPr="00F07A86">
        <w:rPr>
          <w:rFonts w:hint="eastAsia"/>
        </w:rPr>
        <w:t>為使訴訟關係明確，就事實上及法律上之事項，基於專業知識對當事人為說明或發問。</w:t>
      </w:r>
    </w:p>
    <w:p w14:paraId="39BDA83F" w14:textId="1D82473E" w:rsidR="00F07A86" w:rsidRPr="00F07A86" w:rsidRDefault="00F07A86" w:rsidP="00F979B3">
      <w:pPr>
        <w:pStyle w:val="035"/>
        <w:spacing w:line="436" w:lineRule="exact"/>
      </w:pPr>
      <w:r w:rsidRPr="00F07A86">
        <w:rPr>
          <w:rFonts w:hint="eastAsia"/>
        </w:rPr>
        <w:t>二、</w:t>
      </w:r>
      <w:r w:rsidR="001C2EAC">
        <w:tab/>
      </w:r>
      <w:r w:rsidRPr="00F07A86">
        <w:rPr>
          <w:rFonts w:hint="eastAsia"/>
        </w:rPr>
        <w:t>對證人、專家證人或鑑定人為直接發問。</w:t>
      </w:r>
    </w:p>
    <w:p w14:paraId="3BEC56D9" w14:textId="29F3E82C" w:rsidR="00F07A86" w:rsidRPr="00F07A86" w:rsidRDefault="00F07A86" w:rsidP="00F979B3">
      <w:pPr>
        <w:pStyle w:val="035"/>
        <w:spacing w:line="436" w:lineRule="exact"/>
      </w:pPr>
      <w:r w:rsidRPr="00F07A86">
        <w:rPr>
          <w:rFonts w:hint="eastAsia"/>
        </w:rPr>
        <w:t>三、</w:t>
      </w:r>
      <w:r w:rsidR="001C2EAC">
        <w:tab/>
      </w:r>
      <w:r w:rsidRPr="00F07A86">
        <w:rPr>
          <w:rFonts w:hint="eastAsia"/>
        </w:rPr>
        <w:t>就本案向法官為意見之陳述。</w:t>
      </w:r>
    </w:p>
    <w:p w14:paraId="74CC9420" w14:textId="0D1EA0E0" w:rsidR="00F07A86" w:rsidRPr="00F07A86" w:rsidRDefault="00F07A86" w:rsidP="00F979B3">
      <w:pPr>
        <w:pStyle w:val="035"/>
        <w:spacing w:line="436" w:lineRule="exact"/>
      </w:pPr>
      <w:r w:rsidRPr="00F07A86">
        <w:rPr>
          <w:rFonts w:hint="eastAsia"/>
        </w:rPr>
        <w:t>四、</w:t>
      </w:r>
      <w:r w:rsidR="001C2EAC">
        <w:tab/>
      </w:r>
      <w:r w:rsidRPr="00F07A86">
        <w:rPr>
          <w:rFonts w:hint="eastAsia"/>
        </w:rPr>
        <w:t>於證據保全時協助調查證據。</w:t>
      </w:r>
    </w:p>
    <w:p w14:paraId="675B92E6" w14:textId="6B0E7063" w:rsidR="00F07A86" w:rsidRPr="00F07A86" w:rsidRDefault="00F07A86" w:rsidP="00F979B3">
      <w:pPr>
        <w:pStyle w:val="035"/>
        <w:spacing w:line="436" w:lineRule="exact"/>
      </w:pPr>
      <w:r w:rsidRPr="00F07A86">
        <w:rPr>
          <w:rFonts w:hint="eastAsia"/>
        </w:rPr>
        <w:t>五、</w:t>
      </w:r>
      <w:r w:rsidR="001C2EAC">
        <w:tab/>
      </w:r>
      <w:r w:rsidRPr="00F07A86">
        <w:rPr>
          <w:rFonts w:hint="eastAsia"/>
        </w:rPr>
        <w:t>於保全程序或強制執行程序提供協助。</w:t>
      </w:r>
    </w:p>
    <w:p w14:paraId="3F1F6463" w14:textId="23FA7CF4" w:rsidR="00F07A86" w:rsidRPr="00F07A86" w:rsidRDefault="00F07A86" w:rsidP="006370F0">
      <w:pPr>
        <w:pStyle w:val="035"/>
        <w:spacing w:line="436" w:lineRule="exact"/>
      </w:pPr>
      <w:r w:rsidRPr="00F07A86">
        <w:rPr>
          <w:rFonts w:hint="eastAsia"/>
        </w:rPr>
        <w:lastRenderedPageBreak/>
        <w:t>六、</w:t>
      </w:r>
      <w:r w:rsidR="001C2EAC">
        <w:tab/>
      </w:r>
      <w:r w:rsidRPr="00F07A86">
        <w:rPr>
          <w:rFonts w:hint="eastAsia"/>
        </w:rPr>
        <w:t>於查證人實施查證時提供協助。</w:t>
      </w:r>
    </w:p>
    <w:p w14:paraId="325AF3D8" w14:textId="77777777" w:rsidR="00F07A86" w:rsidRPr="00F07A86" w:rsidRDefault="00F07A86" w:rsidP="006370F0">
      <w:pPr>
        <w:pStyle w:val="0342"/>
        <w:spacing w:line="436" w:lineRule="exact"/>
        <w:ind w:left="1417"/>
      </w:pPr>
      <w:r w:rsidRPr="00F07A86">
        <w:rPr>
          <w:rFonts w:hint="eastAsia"/>
        </w:rPr>
        <w:t>法院得命技術審查官就其執行職務之成果，製作報告書。但案件繁雜而有必要時，得命分別作成中間報告書及總結報告書。</w:t>
      </w:r>
    </w:p>
    <w:p w14:paraId="6649830D" w14:textId="77777777" w:rsidR="00F07A86" w:rsidRPr="00F07A86" w:rsidRDefault="00F07A86" w:rsidP="006370F0">
      <w:pPr>
        <w:pStyle w:val="0342"/>
        <w:spacing w:line="436" w:lineRule="exact"/>
        <w:ind w:left="1417"/>
      </w:pPr>
      <w:r w:rsidRPr="00F07A86">
        <w:rPr>
          <w:rFonts w:hint="eastAsia"/>
        </w:rPr>
        <w:t>技術審查官製作之報告書，法院認有必要時，得公開全部或一部之內容。</w:t>
      </w:r>
    </w:p>
    <w:p w14:paraId="2D3584E8" w14:textId="77777777" w:rsidR="00F07A86" w:rsidRPr="00F07A86" w:rsidRDefault="00F07A86" w:rsidP="006370F0">
      <w:pPr>
        <w:pStyle w:val="0342"/>
        <w:spacing w:line="436" w:lineRule="exact"/>
        <w:ind w:left="1417"/>
      </w:pPr>
      <w:r w:rsidRPr="00F07A86">
        <w:rPr>
          <w:rFonts w:hint="eastAsia"/>
        </w:rPr>
        <w:t>法院因技術審查官提供而獲知之特殊專業知識，應予當事人辯論之機會，始得</w:t>
      </w:r>
      <w:proofErr w:type="gramStart"/>
      <w:r w:rsidRPr="00F07A86">
        <w:rPr>
          <w:rFonts w:hint="eastAsia"/>
        </w:rPr>
        <w:t>採</w:t>
      </w:r>
      <w:proofErr w:type="gramEnd"/>
      <w:r w:rsidRPr="00F07A86">
        <w:rPr>
          <w:rFonts w:hint="eastAsia"/>
        </w:rPr>
        <w:t>為裁判之基礎。</w:t>
      </w:r>
    </w:p>
    <w:p w14:paraId="7938836E" w14:textId="77777777" w:rsidR="00F07A86" w:rsidRPr="00F07A86" w:rsidRDefault="00F07A86" w:rsidP="006370F0">
      <w:pPr>
        <w:pStyle w:val="034"/>
        <w:spacing w:line="436" w:lineRule="exact"/>
      </w:pPr>
      <w:r w:rsidRPr="00A97F6E">
        <w:rPr>
          <w:rFonts w:hint="eastAsia"/>
          <w:fitText w:val="1400" w:id="-1306784768"/>
        </w:rPr>
        <w:t>第　七　條</w:t>
      </w:r>
      <w:r w:rsidRPr="00F07A86">
        <w:rPr>
          <w:rFonts w:hint="eastAsia"/>
        </w:rPr>
        <w:t xml:space="preserve">　　技術審查官之迴避，依其所參與之程序，</w:t>
      </w:r>
      <w:proofErr w:type="gramStart"/>
      <w:r w:rsidRPr="00F07A86">
        <w:rPr>
          <w:rFonts w:hint="eastAsia"/>
        </w:rPr>
        <w:t>準</w:t>
      </w:r>
      <w:proofErr w:type="gramEnd"/>
      <w:r w:rsidRPr="00F07A86">
        <w:rPr>
          <w:rFonts w:hint="eastAsia"/>
        </w:rPr>
        <w:t>用各該程序關於法官迴避之規定。</w:t>
      </w:r>
    </w:p>
    <w:p w14:paraId="08171A49" w14:textId="77777777" w:rsidR="00F07A86" w:rsidRPr="00F07A86" w:rsidRDefault="00F07A86" w:rsidP="006370F0">
      <w:pPr>
        <w:pStyle w:val="033"/>
        <w:spacing w:line="436" w:lineRule="exact"/>
        <w:ind w:left="3570" w:hanging="641"/>
      </w:pPr>
      <w:r w:rsidRPr="00F07A86">
        <w:rPr>
          <w:rFonts w:hint="eastAsia"/>
        </w:rPr>
        <w:t>第二章　智慧財產民事事件程序</w:t>
      </w:r>
    </w:p>
    <w:p w14:paraId="795817CA" w14:textId="77777777" w:rsidR="00F07A86" w:rsidRPr="00F07A86" w:rsidRDefault="00F07A86" w:rsidP="006370F0">
      <w:pPr>
        <w:pStyle w:val="034"/>
        <w:spacing w:line="436" w:lineRule="exact"/>
      </w:pPr>
      <w:r w:rsidRPr="00A97F6E">
        <w:rPr>
          <w:rFonts w:hint="eastAsia"/>
          <w:fitText w:val="1400" w:id="-1306784767"/>
        </w:rPr>
        <w:t>第　八　條</w:t>
      </w:r>
      <w:r w:rsidRPr="00F07A86">
        <w:rPr>
          <w:rFonts w:hint="eastAsia"/>
        </w:rPr>
        <w:t xml:space="preserve">　　民事訴訟法</w:t>
      </w:r>
      <w:proofErr w:type="gramStart"/>
      <w:r w:rsidRPr="00F07A86">
        <w:rPr>
          <w:rFonts w:hint="eastAsia"/>
        </w:rPr>
        <w:t>第二編</w:t>
      </w:r>
      <w:proofErr w:type="gramEnd"/>
      <w:r w:rsidRPr="00F07A86">
        <w:rPr>
          <w:rFonts w:hint="eastAsia"/>
        </w:rPr>
        <w:t>第三章、第四章規定，於智慧財產民事事件程序不適用之。</w:t>
      </w:r>
    </w:p>
    <w:p w14:paraId="4395A634" w14:textId="77777777" w:rsidR="00F07A86" w:rsidRPr="00F07A86" w:rsidRDefault="00F07A86" w:rsidP="006370F0">
      <w:pPr>
        <w:pStyle w:val="034"/>
        <w:spacing w:line="436" w:lineRule="exact"/>
      </w:pPr>
      <w:r w:rsidRPr="00A97F6E">
        <w:rPr>
          <w:rFonts w:hint="eastAsia"/>
          <w:fitText w:val="1400" w:id="-1306784766"/>
        </w:rPr>
        <w:t>第　九　條</w:t>
      </w:r>
      <w:r w:rsidRPr="00F07A86">
        <w:rPr>
          <w:rFonts w:hint="eastAsia"/>
        </w:rPr>
        <w:t xml:space="preserve">　　智慧財產及商業法院組織法第三條第一款、第四款所定之第一審民事事件，專屬智慧財產法院管轄，且</w:t>
      </w:r>
      <w:proofErr w:type="gramStart"/>
      <w:r w:rsidRPr="00F07A86">
        <w:rPr>
          <w:rFonts w:hint="eastAsia"/>
        </w:rPr>
        <w:t>不因訴之</w:t>
      </w:r>
      <w:proofErr w:type="gramEnd"/>
      <w:r w:rsidRPr="00F07A86">
        <w:rPr>
          <w:rFonts w:hint="eastAsia"/>
        </w:rPr>
        <w:t>追加或其他變更而受影響。但有民事訴訟法第二十四條、第二十五條所定情形時，該法院亦有管轄權。</w:t>
      </w:r>
    </w:p>
    <w:p w14:paraId="5F16029D" w14:textId="77777777" w:rsidR="00F07A86" w:rsidRPr="00F07A86" w:rsidRDefault="00F07A86" w:rsidP="006370F0">
      <w:pPr>
        <w:pStyle w:val="0342"/>
        <w:spacing w:line="436" w:lineRule="exact"/>
        <w:ind w:left="1417"/>
      </w:pPr>
      <w:r w:rsidRPr="00F07A86">
        <w:rPr>
          <w:rFonts w:hint="eastAsia"/>
        </w:rPr>
        <w:t>前項民事事件之全部或一部，涉及勞動事件法第二條第一項規定之勞動事件者，應由智慧財產法院管轄。</w:t>
      </w:r>
    </w:p>
    <w:p w14:paraId="6A6F2630" w14:textId="77777777" w:rsidR="00F07A86" w:rsidRPr="00F07A86" w:rsidRDefault="00F07A86" w:rsidP="006370F0">
      <w:pPr>
        <w:pStyle w:val="0342"/>
        <w:spacing w:line="436" w:lineRule="exact"/>
        <w:ind w:left="1417"/>
      </w:pPr>
      <w:r w:rsidRPr="00F07A86">
        <w:rPr>
          <w:rFonts w:hint="eastAsia"/>
        </w:rPr>
        <w:t>智慧財產法庭審理前項民事事件，依本法之規定；本法未規定者，適用勞動事件法之規定。但勞動事件法第四條第一項及第二章規定，不適用之。</w:t>
      </w:r>
    </w:p>
    <w:p w14:paraId="4518E185" w14:textId="77777777" w:rsidR="00F07A86" w:rsidRPr="00F07A86" w:rsidRDefault="00F07A86" w:rsidP="006370F0">
      <w:pPr>
        <w:pStyle w:val="0342"/>
        <w:spacing w:line="436" w:lineRule="exact"/>
        <w:ind w:left="1417"/>
      </w:pPr>
      <w:r w:rsidRPr="00F07A86">
        <w:rPr>
          <w:rFonts w:hint="eastAsia"/>
        </w:rPr>
        <w:t>第一項民事事件之全部或一部，涉及商業事件審理法第二條第二項規定之商業訴訟事件者，智慧財產法庭</w:t>
      </w:r>
      <w:proofErr w:type="gramStart"/>
      <w:r w:rsidRPr="00F07A86">
        <w:rPr>
          <w:rFonts w:hint="eastAsia"/>
        </w:rPr>
        <w:t>應依聲請</w:t>
      </w:r>
      <w:proofErr w:type="gramEnd"/>
      <w:r w:rsidRPr="00F07A86">
        <w:rPr>
          <w:rFonts w:hint="eastAsia"/>
        </w:rPr>
        <w:t>或依職權以裁定移送於商業法庭審理。</w:t>
      </w:r>
    </w:p>
    <w:p w14:paraId="66907C3D" w14:textId="77777777" w:rsidR="00F07A86" w:rsidRPr="00F07A86" w:rsidRDefault="00F07A86" w:rsidP="006370F0">
      <w:pPr>
        <w:pStyle w:val="0342"/>
        <w:spacing w:line="436" w:lineRule="exact"/>
        <w:ind w:left="1417"/>
      </w:pPr>
      <w:r w:rsidRPr="00F07A86">
        <w:rPr>
          <w:rFonts w:hint="eastAsia"/>
        </w:rPr>
        <w:t>智慧財產法庭為前項裁定前，應予當事人陳述意見之</w:t>
      </w:r>
      <w:r w:rsidRPr="00F07A86">
        <w:rPr>
          <w:rFonts w:hint="eastAsia"/>
        </w:rPr>
        <w:lastRenderedPageBreak/>
        <w:t>機會。但法院認為不適當者，不在此限。</w:t>
      </w:r>
    </w:p>
    <w:p w14:paraId="4FFB1098" w14:textId="77777777" w:rsidR="00F07A86" w:rsidRPr="00F07A86" w:rsidRDefault="00F07A86" w:rsidP="006370F0">
      <w:pPr>
        <w:pStyle w:val="0342"/>
        <w:spacing w:line="436" w:lineRule="exact"/>
        <w:ind w:left="1417"/>
      </w:pPr>
      <w:r w:rsidRPr="00F07A86">
        <w:rPr>
          <w:rFonts w:hint="eastAsia"/>
        </w:rPr>
        <w:t>第四項聲請被駁回者，不得聲明不服。</w:t>
      </w:r>
    </w:p>
    <w:p w14:paraId="6DB8684A" w14:textId="77777777" w:rsidR="00F07A86" w:rsidRPr="00F07A86" w:rsidRDefault="00F07A86" w:rsidP="006370F0">
      <w:pPr>
        <w:pStyle w:val="0342"/>
        <w:spacing w:line="436" w:lineRule="exact"/>
        <w:ind w:left="1417"/>
      </w:pPr>
      <w:r w:rsidRPr="00F07A86">
        <w:rPr>
          <w:rFonts w:hint="eastAsia"/>
        </w:rPr>
        <w:t>商業法庭審理第四項民事事件，依商業事件審理法之規定；商業事件審理法未規定者，適用本法之規定。</w:t>
      </w:r>
    </w:p>
    <w:p w14:paraId="5685CD40" w14:textId="77777777" w:rsidR="00F07A86" w:rsidRPr="00F07A86" w:rsidRDefault="00F07A86" w:rsidP="006370F0">
      <w:pPr>
        <w:pStyle w:val="034"/>
        <w:spacing w:line="436" w:lineRule="exact"/>
      </w:pPr>
      <w:r w:rsidRPr="00A97F6E">
        <w:rPr>
          <w:rFonts w:hint="eastAsia"/>
          <w:fitText w:val="1400" w:id="-1306784765"/>
        </w:rPr>
        <w:t>第　十　條</w:t>
      </w:r>
      <w:r w:rsidRPr="00F07A86">
        <w:rPr>
          <w:rFonts w:hint="eastAsia"/>
        </w:rPr>
        <w:t xml:space="preserve">　　智慧財產民事事件，有下列各款情形之</w:t>
      </w:r>
      <w:proofErr w:type="gramStart"/>
      <w:r w:rsidRPr="00F07A86">
        <w:rPr>
          <w:rFonts w:hint="eastAsia"/>
        </w:rPr>
        <w:t>一</w:t>
      </w:r>
      <w:proofErr w:type="gramEnd"/>
      <w:r w:rsidRPr="00F07A86">
        <w:rPr>
          <w:rFonts w:hint="eastAsia"/>
        </w:rPr>
        <w:t>者，當事人應委任律師為訴訟代理人。但當事人或其法定代理人具有法官、檢察官、律師資格者，不在此限：</w:t>
      </w:r>
    </w:p>
    <w:p w14:paraId="661FFF84" w14:textId="79EC7930" w:rsidR="00F07A86" w:rsidRPr="00F07A86" w:rsidRDefault="00F07A86" w:rsidP="006370F0">
      <w:pPr>
        <w:pStyle w:val="035"/>
        <w:spacing w:line="436" w:lineRule="exact"/>
      </w:pPr>
      <w:r w:rsidRPr="00F07A86">
        <w:rPr>
          <w:rFonts w:hint="eastAsia"/>
        </w:rPr>
        <w:t>一、</w:t>
      </w:r>
      <w:r w:rsidR="00A97F6E">
        <w:tab/>
      </w:r>
      <w:r w:rsidRPr="00F07A86">
        <w:rPr>
          <w:rFonts w:hint="eastAsia"/>
        </w:rPr>
        <w:t>第一審民事訴訟事件，其訴訟標的金額或價額，逾民事訴訟法第四百六十六條所定得上訴第三審之數額。</w:t>
      </w:r>
    </w:p>
    <w:p w14:paraId="749A610A" w14:textId="7FF22955" w:rsidR="00F07A86" w:rsidRPr="00F07A86" w:rsidRDefault="00F07A86" w:rsidP="006370F0">
      <w:pPr>
        <w:pStyle w:val="035"/>
        <w:spacing w:line="436" w:lineRule="exact"/>
      </w:pPr>
      <w:r w:rsidRPr="00F07A86">
        <w:rPr>
          <w:rFonts w:hint="eastAsia"/>
        </w:rPr>
        <w:t>二、</w:t>
      </w:r>
      <w:r w:rsidR="00A97F6E">
        <w:tab/>
      </w:r>
      <w:r w:rsidRPr="00F07A86">
        <w:rPr>
          <w:rFonts w:hint="eastAsia"/>
        </w:rPr>
        <w:t>因專利權、電腦程式著作權、營業秘密涉訟之第一審民事訴訟事件。</w:t>
      </w:r>
    </w:p>
    <w:p w14:paraId="6189A0A9" w14:textId="0828AEAC" w:rsidR="00F07A86" w:rsidRPr="00F07A86" w:rsidRDefault="00F07A86" w:rsidP="006370F0">
      <w:pPr>
        <w:pStyle w:val="035"/>
        <w:spacing w:line="436" w:lineRule="exact"/>
      </w:pPr>
      <w:r w:rsidRPr="00F07A86">
        <w:rPr>
          <w:rFonts w:hint="eastAsia"/>
        </w:rPr>
        <w:t>三、</w:t>
      </w:r>
      <w:r w:rsidR="00A97F6E">
        <w:tab/>
      </w:r>
      <w:r w:rsidRPr="00F07A86">
        <w:rPr>
          <w:rFonts w:hint="eastAsia"/>
        </w:rPr>
        <w:t>第二審民事訴訟事件。</w:t>
      </w:r>
    </w:p>
    <w:p w14:paraId="77E5601D" w14:textId="1BC1BBA7" w:rsidR="00F07A86" w:rsidRPr="00F07A86" w:rsidRDefault="00F07A86" w:rsidP="006370F0">
      <w:pPr>
        <w:pStyle w:val="035"/>
        <w:spacing w:line="436" w:lineRule="exact"/>
      </w:pPr>
      <w:r w:rsidRPr="00F07A86">
        <w:rPr>
          <w:rFonts w:hint="eastAsia"/>
        </w:rPr>
        <w:t>四、</w:t>
      </w:r>
      <w:r w:rsidR="00A97F6E">
        <w:tab/>
      </w:r>
      <w:proofErr w:type="gramStart"/>
      <w:r w:rsidRPr="00F07A86">
        <w:rPr>
          <w:rFonts w:hint="eastAsia"/>
        </w:rPr>
        <w:t>起訴前聲請</w:t>
      </w:r>
      <w:proofErr w:type="gramEnd"/>
      <w:r w:rsidRPr="00F07A86">
        <w:rPr>
          <w:rFonts w:hint="eastAsia"/>
        </w:rPr>
        <w:t>證據保全、保全程序及前三款訴訟事件所生其他事件之聲請或抗告。</w:t>
      </w:r>
    </w:p>
    <w:p w14:paraId="35A527E1" w14:textId="7248ADDD" w:rsidR="00F07A86" w:rsidRPr="00F07A86" w:rsidRDefault="00F07A86" w:rsidP="006370F0">
      <w:pPr>
        <w:pStyle w:val="035"/>
        <w:spacing w:line="436" w:lineRule="exact"/>
      </w:pPr>
      <w:r w:rsidRPr="00F07A86">
        <w:rPr>
          <w:rFonts w:hint="eastAsia"/>
        </w:rPr>
        <w:t>五、</w:t>
      </w:r>
      <w:r w:rsidR="00A97F6E">
        <w:tab/>
      </w:r>
      <w:r w:rsidRPr="00F07A86">
        <w:rPr>
          <w:rFonts w:hint="eastAsia"/>
        </w:rPr>
        <w:t>前四款之再審事件。</w:t>
      </w:r>
    </w:p>
    <w:p w14:paraId="1BF7B995" w14:textId="6942D9F7" w:rsidR="00F07A86" w:rsidRPr="00F07A86" w:rsidRDefault="00F07A86" w:rsidP="006370F0">
      <w:pPr>
        <w:pStyle w:val="035"/>
        <w:spacing w:line="436" w:lineRule="exact"/>
      </w:pPr>
      <w:r w:rsidRPr="00F07A86">
        <w:rPr>
          <w:rFonts w:hint="eastAsia"/>
        </w:rPr>
        <w:t>六、</w:t>
      </w:r>
      <w:r w:rsidR="00A97F6E">
        <w:tab/>
      </w:r>
      <w:r w:rsidRPr="00F07A86">
        <w:rPr>
          <w:rFonts w:hint="eastAsia"/>
        </w:rPr>
        <w:t>第三審法院之事件。</w:t>
      </w:r>
    </w:p>
    <w:p w14:paraId="0997509D" w14:textId="44B0BB1D" w:rsidR="00F07A86" w:rsidRPr="00F07A86" w:rsidRDefault="00F07A86" w:rsidP="006370F0">
      <w:pPr>
        <w:pStyle w:val="035"/>
        <w:spacing w:line="436" w:lineRule="exact"/>
      </w:pPr>
      <w:r w:rsidRPr="00F07A86">
        <w:rPr>
          <w:rFonts w:hint="eastAsia"/>
        </w:rPr>
        <w:t>七、</w:t>
      </w:r>
      <w:r w:rsidR="00A97F6E">
        <w:tab/>
      </w:r>
      <w:r w:rsidRPr="00A97F6E">
        <w:rPr>
          <w:rFonts w:hint="eastAsia"/>
          <w:spacing w:val="-4"/>
        </w:rPr>
        <w:t>其他司法院所定應委任律師為訴訟代理人之事件。</w:t>
      </w:r>
    </w:p>
    <w:p w14:paraId="0CFC5574" w14:textId="77777777" w:rsidR="00F07A86" w:rsidRPr="00F07A86" w:rsidRDefault="00F07A86" w:rsidP="006370F0">
      <w:pPr>
        <w:pStyle w:val="0342"/>
        <w:spacing w:line="436" w:lineRule="exact"/>
        <w:ind w:left="1417"/>
      </w:pPr>
      <w:r w:rsidRPr="00F07A86">
        <w:rPr>
          <w:rFonts w:hint="eastAsia"/>
        </w:rPr>
        <w:t>前項規定，於下列各款事件不適用之：</w:t>
      </w:r>
    </w:p>
    <w:p w14:paraId="47670261" w14:textId="4B070DF8" w:rsidR="00F07A86" w:rsidRPr="00F07A86" w:rsidRDefault="00F07A86" w:rsidP="006370F0">
      <w:pPr>
        <w:pStyle w:val="035"/>
        <w:spacing w:line="436" w:lineRule="exact"/>
      </w:pPr>
      <w:r w:rsidRPr="00F07A86">
        <w:rPr>
          <w:rFonts w:hint="eastAsia"/>
        </w:rPr>
        <w:t>一、</w:t>
      </w:r>
      <w:r w:rsidR="00A97F6E">
        <w:tab/>
      </w:r>
      <w:r w:rsidRPr="00F07A86">
        <w:rPr>
          <w:rFonts w:hint="eastAsia"/>
        </w:rPr>
        <w:t>聲請核定代理人酬金。</w:t>
      </w:r>
    </w:p>
    <w:p w14:paraId="55D328C4" w14:textId="68AFB30A" w:rsidR="00F07A86" w:rsidRPr="00F07A86" w:rsidRDefault="00F07A86" w:rsidP="006370F0">
      <w:pPr>
        <w:pStyle w:val="035"/>
        <w:spacing w:line="436" w:lineRule="exact"/>
      </w:pPr>
      <w:r w:rsidRPr="00F07A86">
        <w:rPr>
          <w:rFonts w:hint="eastAsia"/>
        </w:rPr>
        <w:t>二、</w:t>
      </w:r>
      <w:r w:rsidR="00A97F6E">
        <w:tab/>
      </w:r>
      <w:r w:rsidRPr="00F07A86">
        <w:rPr>
          <w:rFonts w:hint="eastAsia"/>
        </w:rPr>
        <w:t>聲請訴訟救助。</w:t>
      </w:r>
    </w:p>
    <w:p w14:paraId="20CFC5C4" w14:textId="5F42AA1C" w:rsidR="00F07A86" w:rsidRPr="00F07A86" w:rsidRDefault="00F07A86" w:rsidP="006370F0">
      <w:pPr>
        <w:pStyle w:val="035"/>
        <w:spacing w:line="436" w:lineRule="exact"/>
      </w:pPr>
      <w:r w:rsidRPr="00F07A86">
        <w:rPr>
          <w:rFonts w:hint="eastAsia"/>
        </w:rPr>
        <w:t>三、</w:t>
      </w:r>
      <w:r w:rsidR="00A97F6E">
        <w:tab/>
      </w:r>
      <w:r w:rsidRPr="00F07A86">
        <w:rPr>
          <w:rFonts w:hint="eastAsia"/>
        </w:rPr>
        <w:t>聲請選任律師為訴訟代理人。</w:t>
      </w:r>
    </w:p>
    <w:p w14:paraId="5DE2AC85" w14:textId="0B4EBDF6" w:rsidR="00F07A86" w:rsidRPr="00F07A86" w:rsidRDefault="00F07A86" w:rsidP="006370F0">
      <w:pPr>
        <w:pStyle w:val="035"/>
        <w:spacing w:line="436" w:lineRule="exact"/>
      </w:pPr>
      <w:r w:rsidRPr="00F07A86">
        <w:rPr>
          <w:rFonts w:hint="eastAsia"/>
        </w:rPr>
        <w:t>四、</w:t>
      </w:r>
      <w:r w:rsidR="00A97F6E">
        <w:tab/>
      </w:r>
      <w:r w:rsidRPr="00F07A86">
        <w:rPr>
          <w:rFonts w:hint="eastAsia"/>
        </w:rPr>
        <w:t>其他司法院所定事件。</w:t>
      </w:r>
    </w:p>
    <w:p w14:paraId="5C014C9F" w14:textId="77777777" w:rsidR="00F07A86" w:rsidRPr="00F07A86" w:rsidRDefault="00F07A86" w:rsidP="006370F0">
      <w:pPr>
        <w:pStyle w:val="0342"/>
        <w:spacing w:line="436" w:lineRule="exact"/>
        <w:ind w:left="1417"/>
      </w:pPr>
      <w:r w:rsidRPr="00F07A86">
        <w:rPr>
          <w:rFonts w:hint="eastAsia"/>
        </w:rPr>
        <w:t>第一項第一款之訴訟標的金額或價額，於普通共同訴訟人分別計算之。</w:t>
      </w:r>
    </w:p>
    <w:p w14:paraId="38E55597" w14:textId="77777777" w:rsidR="00F07A86" w:rsidRPr="00F07A86" w:rsidRDefault="00F07A86" w:rsidP="006370F0">
      <w:pPr>
        <w:pStyle w:val="0342"/>
        <w:spacing w:line="436" w:lineRule="exact"/>
        <w:ind w:left="1417"/>
      </w:pPr>
      <w:r w:rsidRPr="00F07A86">
        <w:rPr>
          <w:rFonts w:hint="eastAsia"/>
        </w:rPr>
        <w:t>第一項第一款情形，</w:t>
      </w:r>
      <w:proofErr w:type="gramStart"/>
      <w:r w:rsidRPr="00F07A86">
        <w:rPr>
          <w:rFonts w:hint="eastAsia"/>
        </w:rPr>
        <w:t>不因訴之</w:t>
      </w:r>
      <w:proofErr w:type="gramEnd"/>
      <w:r w:rsidRPr="00F07A86">
        <w:rPr>
          <w:rFonts w:hint="eastAsia"/>
        </w:rPr>
        <w:t>減縮、變更，致其訴訟標</w:t>
      </w:r>
      <w:r w:rsidRPr="00F07A86">
        <w:rPr>
          <w:rFonts w:hint="eastAsia"/>
        </w:rPr>
        <w:lastRenderedPageBreak/>
        <w:t>的金額或價額未達該數額而受影響。</w:t>
      </w:r>
    </w:p>
    <w:p w14:paraId="511155ED" w14:textId="77777777" w:rsidR="00F07A86" w:rsidRPr="00F07A86" w:rsidRDefault="00F07A86" w:rsidP="006370F0">
      <w:pPr>
        <w:pStyle w:val="0342"/>
        <w:spacing w:line="436" w:lineRule="exact"/>
        <w:ind w:left="1417"/>
      </w:pPr>
      <w:r w:rsidRPr="00F07A86">
        <w:rPr>
          <w:rFonts w:hint="eastAsia"/>
        </w:rPr>
        <w:t>當事人之配偶、三親等內之血親、二親等內之姻親，或當事人為法人、中央或地方機關時，其所屬專任人員具有律師資格，並經法院認為適當者，亦得為第一項訴訟代理人。</w:t>
      </w:r>
    </w:p>
    <w:p w14:paraId="211A374C" w14:textId="77777777" w:rsidR="00F07A86" w:rsidRPr="00F07A86" w:rsidRDefault="00F07A86" w:rsidP="006370F0">
      <w:pPr>
        <w:pStyle w:val="0342"/>
        <w:spacing w:line="436" w:lineRule="exact"/>
        <w:ind w:left="1417"/>
        <w:rPr>
          <w:highlight w:val="yellow"/>
        </w:rPr>
      </w:pPr>
      <w:r w:rsidRPr="00F07A86">
        <w:rPr>
          <w:rFonts w:hint="eastAsia"/>
        </w:rPr>
        <w:t>第一項但書及前項情形，應於起訴、上訴、聲請、抗告或委任</w:t>
      </w:r>
      <w:proofErr w:type="gramStart"/>
      <w:r w:rsidRPr="00F07A86">
        <w:rPr>
          <w:rFonts w:hint="eastAsia"/>
        </w:rPr>
        <w:t>時釋明</w:t>
      </w:r>
      <w:proofErr w:type="gramEnd"/>
      <w:r w:rsidRPr="00F07A86">
        <w:rPr>
          <w:rFonts w:hint="eastAsia"/>
        </w:rPr>
        <w:t>之。</w:t>
      </w:r>
    </w:p>
    <w:p w14:paraId="05C81C0E" w14:textId="77777777" w:rsidR="00F07A86" w:rsidRPr="00F07A86" w:rsidRDefault="00F07A86" w:rsidP="006370F0">
      <w:pPr>
        <w:pStyle w:val="034"/>
        <w:spacing w:line="436" w:lineRule="exact"/>
      </w:pPr>
      <w:r w:rsidRPr="00121C2A">
        <w:rPr>
          <w:rFonts w:hint="eastAsia"/>
          <w:fitText w:val="1400" w:id="-1306784256"/>
        </w:rPr>
        <w:t>第</w:t>
      </w:r>
      <w:r w:rsidRPr="00121C2A">
        <w:rPr>
          <w:rFonts w:hint="eastAsia"/>
          <w:fitText w:val="1400" w:id="-1306784256"/>
        </w:rPr>
        <w:t xml:space="preserve"> </w:t>
      </w:r>
      <w:r w:rsidRPr="00121C2A">
        <w:rPr>
          <w:rFonts w:hint="eastAsia"/>
          <w:fitText w:val="1400" w:id="-1306784256"/>
        </w:rPr>
        <w:t>十一</w:t>
      </w:r>
      <w:r w:rsidRPr="00121C2A">
        <w:rPr>
          <w:rFonts w:hint="eastAsia"/>
          <w:fitText w:val="1400" w:id="-1306784256"/>
        </w:rPr>
        <w:t xml:space="preserve"> </w:t>
      </w:r>
      <w:r w:rsidRPr="00121C2A">
        <w:rPr>
          <w:rFonts w:hint="eastAsia"/>
          <w:fitText w:val="1400" w:id="-1306784256"/>
        </w:rPr>
        <w:t>條</w:t>
      </w:r>
      <w:r w:rsidRPr="00F07A86">
        <w:rPr>
          <w:rFonts w:hint="eastAsia"/>
        </w:rPr>
        <w:t xml:space="preserve">　　</w:t>
      </w:r>
      <w:r w:rsidRPr="00121C2A">
        <w:rPr>
          <w:rFonts w:hint="eastAsia"/>
          <w:spacing w:val="4"/>
        </w:rPr>
        <w:t>前條第一項本文事件，當事人無資力委任訴訟代理人者，得依訴訟救助之規定，聲請法院選任律師為其訴訟代理人。</w:t>
      </w:r>
    </w:p>
    <w:p w14:paraId="68E8F676" w14:textId="77777777" w:rsidR="00F07A86" w:rsidRPr="00F07A86" w:rsidRDefault="00F07A86" w:rsidP="006370F0">
      <w:pPr>
        <w:pStyle w:val="0342"/>
        <w:spacing w:line="436" w:lineRule="exact"/>
        <w:ind w:left="1417"/>
      </w:pPr>
      <w:r w:rsidRPr="00F07A86">
        <w:rPr>
          <w:rFonts w:hint="eastAsia"/>
        </w:rPr>
        <w:t>當事人提起上訴或抗告依前項規定聲請者，原審法院應將訴訟卷宗送交上級審法院。</w:t>
      </w:r>
    </w:p>
    <w:p w14:paraId="4C44019B" w14:textId="77777777" w:rsidR="00F07A86" w:rsidRPr="00F07A86" w:rsidRDefault="00F07A86" w:rsidP="006370F0">
      <w:pPr>
        <w:pStyle w:val="0342"/>
        <w:spacing w:line="436" w:lineRule="exact"/>
        <w:ind w:left="1417"/>
        <w:rPr>
          <w:highlight w:val="yellow"/>
        </w:rPr>
      </w:pPr>
      <w:r w:rsidRPr="00F07A86">
        <w:rPr>
          <w:rFonts w:hint="eastAsia"/>
        </w:rPr>
        <w:t>第一項選任律師為訴訟代理人辦法，由司法院參酌法務部及全國律師聯合會等意見定之。</w:t>
      </w:r>
    </w:p>
    <w:p w14:paraId="67FE70FF" w14:textId="77777777" w:rsidR="00F07A86" w:rsidRPr="00F07A86" w:rsidRDefault="00F07A86" w:rsidP="006370F0">
      <w:pPr>
        <w:pStyle w:val="034"/>
        <w:spacing w:line="436" w:lineRule="exact"/>
      </w:pPr>
      <w:r w:rsidRPr="000635BE">
        <w:rPr>
          <w:rFonts w:hint="eastAsia"/>
          <w:fitText w:val="1400" w:id="-1306784255"/>
        </w:rPr>
        <w:t>第</w:t>
      </w:r>
      <w:r w:rsidRPr="000635BE">
        <w:rPr>
          <w:rFonts w:hint="eastAsia"/>
          <w:fitText w:val="1400" w:id="-1306784255"/>
        </w:rPr>
        <w:t xml:space="preserve"> </w:t>
      </w:r>
      <w:r w:rsidRPr="000635BE">
        <w:rPr>
          <w:rFonts w:hint="eastAsia"/>
          <w:fitText w:val="1400" w:id="-1306784255"/>
        </w:rPr>
        <w:t>十二</w:t>
      </w:r>
      <w:r w:rsidRPr="000635BE">
        <w:rPr>
          <w:rFonts w:hint="eastAsia"/>
          <w:fitText w:val="1400" w:id="-1306784255"/>
        </w:rPr>
        <w:t xml:space="preserve"> </w:t>
      </w:r>
      <w:r w:rsidRPr="000635BE">
        <w:rPr>
          <w:rFonts w:hint="eastAsia"/>
          <w:fitText w:val="1400" w:id="-1306784255"/>
        </w:rPr>
        <w:t>條</w:t>
      </w:r>
      <w:r w:rsidRPr="00F07A86">
        <w:rPr>
          <w:rFonts w:hint="eastAsia"/>
        </w:rPr>
        <w:t xml:space="preserve">　　第十條第一項事件，</w:t>
      </w:r>
      <w:proofErr w:type="gramStart"/>
      <w:r w:rsidRPr="00F07A86">
        <w:rPr>
          <w:rFonts w:hint="eastAsia"/>
        </w:rPr>
        <w:t>除別有</w:t>
      </w:r>
      <w:proofErr w:type="gramEnd"/>
      <w:r w:rsidRPr="00F07A86">
        <w:rPr>
          <w:rFonts w:hint="eastAsia"/>
        </w:rPr>
        <w:t>規定外，應由訴訟代理人為訴訟行為，始生效力。</w:t>
      </w:r>
    </w:p>
    <w:p w14:paraId="2741D0BD" w14:textId="77777777" w:rsidR="00F07A86" w:rsidRPr="00F07A86" w:rsidRDefault="00F07A86" w:rsidP="006370F0">
      <w:pPr>
        <w:pStyle w:val="0342"/>
        <w:spacing w:line="436" w:lineRule="exact"/>
        <w:ind w:left="1417"/>
      </w:pPr>
      <w:r w:rsidRPr="00F07A86">
        <w:rPr>
          <w:rFonts w:hint="eastAsia"/>
        </w:rPr>
        <w:t>起訴、上訴、聲請或抗告，未依第十條第一項、第五項規定委任訴訟代理人，或雖依第五項規定委任，法院認為不適當者，審判長應定期間先命其補正；逾期未補正亦未依前條第一項為聲請者，法院應以裁定駁回之。</w:t>
      </w:r>
    </w:p>
    <w:p w14:paraId="22F19DEE" w14:textId="77777777" w:rsidR="00F07A86" w:rsidRPr="00F07A86" w:rsidRDefault="00F07A86" w:rsidP="006370F0">
      <w:pPr>
        <w:pStyle w:val="0342"/>
        <w:spacing w:line="436" w:lineRule="exact"/>
        <w:ind w:left="1417"/>
      </w:pPr>
      <w:r w:rsidRPr="00F07A86">
        <w:rPr>
          <w:rFonts w:hint="eastAsia"/>
        </w:rPr>
        <w:t>被告、被上訴人、相對人未依第十條第一項、第五項規定委任訴訟代理人，或雖依第五項規定委任，法院認為不適當者，審判長應先定</w:t>
      </w:r>
      <w:proofErr w:type="gramStart"/>
      <w:r w:rsidRPr="00F07A86">
        <w:rPr>
          <w:rFonts w:hint="eastAsia"/>
        </w:rPr>
        <w:t>期間命</w:t>
      </w:r>
      <w:proofErr w:type="gramEnd"/>
      <w:r w:rsidRPr="00F07A86">
        <w:rPr>
          <w:rFonts w:hint="eastAsia"/>
        </w:rPr>
        <w:t>其補正。</w:t>
      </w:r>
    </w:p>
    <w:p w14:paraId="2A4480F0" w14:textId="77777777" w:rsidR="00F07A86" w:rsidRPr="00F07A86" w:rsidRDefault="00F07A86" w:rsidP="006370F0">
      <w:pPr>
        <w:pStyle w:val="0342"/>
        <w:spacing w:line="436" w:lineRule="exact"/>
        <w:ind w:left="1417"/>
        <w:rPr>
          <w:highlight w:val="yellow"/>
        </w:rPr>
      </w:pPr>
      <w:r w:rsidRPr="00F07A86">
        <w:rPr>
          <w:rFonts w:hint="eastAsia"/>
        </w:rPr>
        <w:t>當事人依前二項規定補正者，其訴訟行為經訴訟代理人追認，溯及於行為時發生效力；逾期補正者，自追認時起發生效力。</w:t>
      </w:r>
    </w:p>
    <w:p w14:paraId="211349FC" w14:textId="77777777" w:rsidR="00F07A86" w:rsidRPr="00F07A86" w:rsidRDefault="00F07A86" w:rsidP="00472B81">
      <w:pPr>
        <w:pStyle w:val="034"/>
        <w:spacing w:line="436" w:lineRule="exact"/>
      </w:pPr>
      <w:r w:rsidRPr="00472B81">
        <w:rPr>
          <w:rFonts w:hint="eastAsia"/>
          <w:fitText w:val="1400" w:id="-1306784254"/>
        </w:rPr>
        <w:t>第</w:t>
      </w:r>
      <w:r w:rsidRPr="00472B81">
        <w:rPr>
          <w:rFonts w:hint="eastAsia"/>
          <w:fitText w:val="1400" w:id="-1306784254"/>
        </w:rPr>
        <w:t xml:space="preserve"> </w:t>
      </w:r>
      <w:r w:rsidRPr="00472B81">
        <w:rPr>
          <w:rFonts w:hint="eastAsia"/>
          <w:fitText w:val="1400" w:id="-1306784254"/>
        </w:rPr>
        <w:t>十三</w:t>
      </w:r>
      <w:r w:rsidRPr="00472B81">
        <w:rPr>
          <w:rFonts w:hint="eastAsia"/>
          <w:fitText w:val="1400" w:id="-1306784254"/>
        </w:rPr>
        <w:t xml:space="preserve"> </w:t>
      </w:r>
      <w:r w:rsidRPr="00472B81">
        <w:rPr>
          <w:rFonts w:hint="eastAsia"/>
          <w:fitText w:val="1400" w:id="-1306784254"/>
        </w:rPr>
        <w:t>條</w:t>
      </w:r>
      <w:r w:rsidRPr="00F07A86">
        <w:rPr>
          <w:rFonts w:hint="eastAsia"/>
        </w:rPr>
        <w:t xml:space="preserve">　　第十條第一項本文事件，訴訟代理人得偕同當事人於</w:t>
      </w:r>
      <w:r w:rsidRPr="00F07A86">
        <w:rPr>
          <w:rFonts w:hint="eastAsia"/>
        </w:rPr>
        <w:lastRenderedPageBreak/>
        <w:t>期日到場，經審判長許可後，當事人得以言詞為陳述。</w:t>
      </w:r>
    </w:p>
    <w:p w14:paraId="7C0A175E" w14:textId="77777777" w:rsidR="00F07A86" w:rsidRPr="00F07A86" w:rsidRDefault="00F07A86" w:rsidP="00472B81">
      <w:pPr>
        <w:pStyle w:val="0342"/>
        <w:spacing w:line="436" w:lineRule="exact"/>
        <w:ind w:left="1417"/>
      </w:pPr>
      <w:r w:rsidRPr="00F07A86">
        <w:rPr>
          <w:rFonts w:hint="eastAsia"/>
        </w:rPr>
        <w:t>前項之許可，審判長得隨時以裁定撤銷之。</w:t>
      </w:r>
    </w:p>
    <w:p w14:paraId="2A2F74A6" w14:textId="77777777" w:rsidR="00F07A86" w:rsidRPr="00F07A86" w:rsidRDefault="00F07A86" w:rsidP="00472B81">
      <w:pPr>
        <w:pStyle w:val="0342"/>
        <w:spacing w:line="436" w:lineRule="exact"/>
        <w:ind w:left="1417"/>
      </w:pPr>
      <w:r w:rsidRPr="00F07A86">
        <w:rPr>
          <w:rFonts w:hint="eastAsia"/>
        </w:rPr>
        <w:t>當事人應委任訴訟代理人而未委任，或委任之訴訟代理人未到場者，視同不到場。</w:t>
      </w:r>
    </w:p>
    <w:p w14:paraId="799AD5C0" w14:textId="77777777" w:rsidR="00F07A86" w:rsidRPr="00F07A86" w:rsidRDefault="00F07A86" w:rsidP="00472B81">
      <w:pPr>
        <w:pStyle w:val="0342"/>
        <w:spacing w:line="436" w:lineRule="exact"/>
        <w:ind w:left="1417"/>
      </w:pPr>
      <w:r w:rsidRPr="00F07A86">
        <w:rPr>
          <w:rFonts w:hint="eastAsia"/>
        </w:rPr>
        <w:t>第一項情形，當事人得自為下列訴訟行為：</w:t>
      </w:r>
    </w:p>
    <w:p w14:paraId="44071199" w14:textId="77777777" w:rsidR="00F07A86" w:rsidRPr="00F07A86" w:rsidRDefault="00F07A86" w:rsidP="00472B81">
      <w:pPr>
        <w:pStyle w:val="035"/>
        <w:spacing w:line="436" w:lineRule="exact"/>
      </w:pPr>
      <w:r w:rsidRPr="00F07A86">
        <w:rPr>
          <w:rFonts w:hint="eastAsia"/>
        </w:rPr>
        <w:t>一、自認。</w:t>
      </w:r>
    </w:p>
    <w:p w14:paraId="5E3AF552" w14:textId="77777777" w:rsidR="00F07A86" w:rsidRPr="00F07A86" w:rsidRDefault="00F07A86" w:rsidP="00472B81">
      <w:pPr>
        <w:pStyle w:val="035"/>
        <w:spacing w:line="436" w:lineRule="exact"/>
      </w:pPr>
      <w:r w:rsidRPr="00F07A86">
        <w:rPr>
          <w:rFonts w:hint="eastAsia"/>
        </w:rPr>
        <w:t>二、成立和解或調解。</w:t>
      </w:r>
    </w:p>
    <w:p w14:paraId="16E2235B" w14:textId="77777777" w:rsidR="00F07A86" w:rsidRPr="00F07A86" w:rsidRDefault="00F07A86" w:rsidP="00472B81">
      <w:pPr>
        <w:pStyle w:val="035"/>
        <w:spacing w:line="436" w:lineRule="exact"/>
      </w:pPr>
      <w:r w:rsidRPr="00F07A86">
        <w:rPr>
          <w:rFonts w:hint="eastAsia"/>
        </w:rPr>
        <w:t>三、撤回起訴或聲請。</w:t>
      </w:r>
    </w:p>
    <w:p w14:paraId="7C73285B" w14:textId="77777777" w:rsidR="00F07A86" w:rsidRPr="00F07A86" w:rsidRDefault="00F07A86" w:rsidP="00472B81">
      <w:pPr>
        <w:pStyle w:val="035"/>
        <w:spacing w:line="436" w:lineRule="exact"/>
        <w:rPr>
          <w:highlight w:val="yellow"/>
        </w:rPr>
      </w:pPr>
      <w:r w:rsidRPr="00F07A86">
        <w:rPr>
          <w:rFonts w:hint="eastAsia"/>
        </w:rPr>
        <w:t>四、撤回上訴或抗告。</w:t>
      </w:r>
    </w:p>
    <w:p w14:paraId="68E02424" w14:textId="77777777" w:rsidR="00F07A86" w:rsidRPr="00F07A86" w:rsidRDefault="00F07A86" w:rsidP="00472B81">
      <w:pPr>
        <w:pStyle w:val="034"/>
        <w:spacing w:line="436" w:lineRule="exact"/>
      </w:pPr>
      <w:r w:rsidRPr="00F07A86">
        <w:rPr>
          <w:rFonts w:hint="eastAsia"/>
          <w:fitText w:val="1400" w:id="-1306784000"/>
        </w:rPr>
        <w:t>第</w:t>
      </w:r>
      <w:r w:rsidRPr="00F07A86">
        <w:rPr>
          <w:rFonts w:hint="eastAsia"/>
          <w:fitText w:val="1400" w:id="-1306784000"/>
        </w:rPr>
        <w:t xml:space="preserve"> </w:t>
      </w:r>
      <w:r w:rsidRPr="00F07A86">
        <w:rPr>
          <w:rFonts w:hint="eastAsia"/>
          <w:fitText w:val="1400" w:id="-1306784000"/>
        </w:rPr>
        <w:t>十四</w:t>
      </w:r>
      <w:r w:rsidRPr="00F07A86">
        <w:rPr>
          <w:rFonts w:hint="eastAsia"/>
          <w:fitText w:val="1400" w:id="-1306784000"/>
        </w:rPr>
        <w:t xml:space="preserve"> </w:t>
      </w:r>
      <w:r w:rsidRPr="00F07A86">
        <w:rPr>
          <w:rFonts w:hint="eastAsia"/>
          <w:fitText w:val="1400" w:id="-1306784000"/>
        </w:rPr>
        <w:t>條</w:t>
      </w:r>
      <w:r w:rsidRPr="00F07A86">
        <w:rPr>
          <w:rFonts w:hint="eastAsia"/>
        </w:rPr>
        <w:t xml:space="preserve">　　訴訟代理人所為或對其所為之訴訟行為，直接對當事人本人發生效力。但訴訟代理人所為自認或事實上之陳述，經到場之當事人本人即時撤銷或更正者，不在此限。</w:t>
      </w:r>
    </w:p>
    <w:p w14:paraId="79D7674B" w14:textId="77777777" w:rsidR="00F07A86" w:rsidRPr="00F07A86" w:rsidRDefault="00F07A86" w:rsidP="00472B81">
      <w:pPr>
        <w:pStyle w:val="0342"/>
        <w:spacing w:line="436" w:lineRule="exact"/>
        <w:ind w:left="1417"/>
        <w:rPr>
          <w:highlight w:val="yellow"/>
        </w:rPr>
      </w:pPr>
      <w:r w:rsidRPr="00F07A86">
        <w:rPr>
          <w:rFonts w:hint="eastAsia"/>
        </w:rPr>
        <w:t>訴訟代理人關於訴訟行為有故意或過失時，當事人本人應與自己之故意或過失負同一責任。</w:t>
      </w:r>
    </w:p>
    <w:p w14:paraId="57A2AFDD" w14:textId="77777777" w:rsidR="00F07A86" w:rsidRPr="00F07A86" w:rsidRDefault="00F07A86" w:rsidP="00472B81">
      <w:pPr>
        <w:pStyle w:val="034"/>
        <w:spacing w:line="436" w:lineRule="exact"/>
        <w:rPr>
          <w:highlight w:val="yellow"/>
        </w:rPr>
      </w:pPr>
      <w:r w:rsidRPr="000635BE">
        <w:rPr>
          <w:rFonts w:hint="eastAsia"/>
          <w:fitText w:val="1400" w:id="-1306783999"/>
        </w:rPr>
        <w:t>第</w:t>
      </w:r>
      <w:r w:rsidRPr="000635BE">
        <w:rPr>
          <w:rFonts w:hint="eastAsia"/>
          <w:fitText w:val="1400" w:id="-1306783999"/>
        </w:rPr>
        <w:t xml:space="preserve"> </w:t>
      </w:r>
      <w:r w:rsidRPr="000635BE">
        <w:rPr>
          <w:rFonts w:hint="eastAsia"/>
          <w:fitText w:val="1400" w:id="-1306783999"/>
        </w:rPr>
        <w:t>十五</w:t>
      </w:r>
      <w:r w:rsidRPr="000635BE">
        <w:rPr>
          <w:rFonts w:hint="eastAsia"/>
          <w:fitText w:val="1400" w:id="-1306783999"/>
        </w:rPr>
        <w:t xml:space="preserve"> </w:t>
      </w:r>
      <w:r w:rsidRPr="000635BE">
        <w:rPr>
          <w:rFonts w:hint="eastAsia"/>
          <w:fitText w:val="1400" w:id="-1306783999"/>
        </w:rPr>
        <w:t>條</w:t>
      </w:r>
      <w:r w:rsidRPr="00F07A86">
        <w:rPr>
          <w:rFonts w:hint="eastAsia"/>
        </w:rPr>
        <w:t xml:space="preserve">　　第十條第一項本文及第十一條第一項之律師酬金，為訴訟或程序費用之一部，並應限定其</w:t>
      </w:r>
      <w:proofErr w:type="gramStart"/>
      <w:r w:rsidRPr="00F07A86">
        <w:rPr>
          <w:rFonts w:hint="eastAsia"/>
        </w:rPr>
        <w:t>最</w:t>
      </w:r>
      <w:proofErr w:type="gramEnd"/>
      <w:r w:rsidRPr="00F07A86">
        <w:rPr>
          <w:rFonts w:hint="eastAsia"/>
        </w:rPr>
        <w:t>高額。</w:t>
      </w:r>
      <w:proofErr w:type="gramStart"/>
      <w:r w:rsidRPr="00F07A86">
        <w:rPr>
          <w:rFonts w:hint="eastAsia"/>
        </w:rPr>
        <w:t>其支給</w:t>
      </w:r>
      <w:proofErr w:type="gramEnd"/>
      <w:r w:rsidRPr="00F07A86">
        <w:rPr>
          <w:rFonts w:hint="eastAsia"/>
        </w:rPr>
        <w:t>標準，由司法院參酌法務部及全國律師聯合會等意見定之。</w:t>
      </w:r>
    </w:p>
    <w:p w14:paraId="1741A8CC" w14:textId="77777777" w:rsidR="00F07A86" w:rsidRPr="00F07A86" w:rsidRDefault="00F07A86" w:rsidP="00472B81">
      <w:pPr>
        <w:pStyle w:val="034"/>
        <w:spacing w:line="436" w:lineRule="exact"/>
      </w:pPr>
      <w:r w:rsidRPr="00F07A86">
        <w:rPr>
          <w:rFonts w:hint="eastAsia"/>
          <w:fitText w:val="1400" w:id="-1306783998"/>
        </w:rPr>
        <w:t>第</w:t>
      </w:r>
      <w:r w:rsidRPr="00F07A86">
        <w:rPr>
          <w:rFonts w:hint="eastAsia"/>
          <w:fitText w:val="1400" w:id="-1306783998"/>
        </w:rPr>
        <w:t xml:space="preserve"> </w:t>
      </w:r>
      <w:r w:rsidRPr="00F07A86">
        <w:rPr>
          <w:rFonts w:hint="eastAsia"/>
          <w:fitText w:val="1400" w:id="-1306783998"/>
        </w:rPr>
        <w:t>十六</w:t>
      </w:r>
      <w:r w:rsidRPr="00F07A86">
        <w:rPr>
          <w:rFonts w:hint="eastAsia"/>
          <w:fitText w:val="1400" w:id="-1306783998"/>
        </w:rPr>
        <w:t xml:space="preserve"> </w:t>
      </w:r>
      <w:r w:rsidRPr="00F07A86">
        <w:rPr>
          <w:rFonts w:hint="eastAsia"/>
          <w:fitText w:val="1400" w:id="-1306783998"/>
        </w:rPr>
        <w:t>條</w:t>
      </w:r>
      <w:r w:rsidRPr="00F07A86">
        <w:rPr>
          <w:rFonts w:hint="eastAsia"/>
        </w:rPr>
        <w:t xml:space="preserve">　　第十條第一項第二款至第七款之專利權涉訟事件，經審判長許可者，當事人亦得合併委任專利師為訴訟代理人。</w:t>
      </w:r>
    </w:p>
    <w:p w14:paraId="4CF56915" w14:textId="77777777" w:rsidR="00F07A86" w:rsidRPr="00F07A86" w:rsidRDefault="00F07A86" w:rsidP="00472B81">
      <w:pPr>
        <w:pStyle w:val="0342"/>
        <w:spacing w:line="436" w:lineRule="exact"/>
        <w:ind w:left="1417"/>
      </w:pPr>
      <w:r w:rsidRPr="00F07A86">
        <w:rPr>
          <w:rFonts w:hint="eastAsia"/>
        </w:rPr>
        <w:t>前項之許可，審判長得隨時以裁定撤銷之，並應送達於為訴訟委任之人。</w:t>
      </w:r>
    </w:p>
    <w:p w14:paraId="7DCD35B3" w14:textId="77777777" w:rsidR="00F07A86" w:rsidRPr="00F07A86" w:rsidRDefault="00F07A86" w:rsidP="00472B81">
      <w:pPr>
        <w:pStyle w:val="0342"/>
        <w:spacing w:line="436" w:lineRule="exact"/>
        <w:ind w:left="1417"/>
      </w:pPr>
      <w:r w:rsidRPr="00F07A86">
        <w:rPr>
          <w:rFonts w:hint="eastAsia"/>
        </w:rPr>
        <w:t>第一項情形，專利師應與律師共同到庭為訴訟行為。但經審判長許可者，不在此限。</w:t>
      </w:r>
    </w:p>
    <w:p w14:paraId="44920385" w14:textId="77777777" w:rsidR="00F07A86" w:rsidRPr="000635BE" w:rsidRDefault="00F07A86" w:rsidP="00472B81">
      <w:pPr>
        <w:pStyle w:val="0342"/>
        <w:spacing w:line="436" w:lineRule="exact"/>
        <w:ind w:left="1417" w:firstLine="544"/>
        <w:rPr>
          <w:spacing w:val="-4"/>
        </w:rPr>
      </w:pPr>
      <w:r w:rsidRPr="000635BE">
        <w:rPr>
          <w:rFonts w:hint="eastAsia"/>
          <w:spacing w:val="-4"/>
        </w:rPr>
        <w:t>專利師之訴訟行為與律師之訴訟行為牴觸者，不生效力。</w:t>
      </w:r>
    </w:p>
    <w:p w14:paraId="309DE9F2" w14:textId="77777777" w:rsidR="00F07A86" w:rsidRPr="00F07A86" w:rsidRDefault="00F07A86" w:rsidP="00472B81">
      <w:pPr>
        <w:pStyle w:val="0342"/>
        <w:spacing w:line="436" w:lineRule="exact"/>
        <w:ind w:left="1417"/>
        <w:rPr>
          <w:highlight w:val="yellow"/>
        </w:rPr>
      </w:pPr>
      <w:r w:rsidRPr="00F07A86">
        <w:rPr>
          <w:rFonts w:hint="eastAsia"/>
        </w:rPr>
        <w:t>專利師之酬金，不計入訴訟或程序費用。</w:t>
      </w:r>
    </w:p>
    <w:p w14:paraId="3524C095" w14:textId="77777777" w:rsidR="00F07A86" w:rsidRPr="00F07A86" w:rsidRDefault="00F07A86" w:rsidP="00472B81">
      <w:pPr>
        <w:pStyle w:val="034"/>
        <w:spacing w:line="436" w:lineRule="exact"/>
      </w:pPr>
      <w:r w:rsidRPr="000635BE">
        <w:rPr>
          <w:rFonts w:hint="eastAsia"/>
          <w:fitText w:val="1400" w:id="-1306783744"/>
        </w:rPr>
        <w:t>第</w:t>
      </w:r>
      <w:r w:rsidRPr="000635BE">
        <w:rPr>
          <w:rFonts w:hint="eastAsia"/>
          <w:fitText w:val="1400" w:id="-1306783744"/>
        </w:rPr>
        <w:t xml:space="preserve"> </w:t>
      </w:r>
      <w:r w:rsidRPr="000635BE">
        <w:rPr>
          <w:rFonts w:hint="eastAsia"/>
          <w:fitText w:val="1400" w:id="-1306783744"/>
        </w:rPr>
        <w:t>十七</w:t>
      </w:r>
      <w:r w:rsidRPr="000635BE">
        <w:rPr>
          <w:rFonts w:hint="eastAsia"/>
          <w:fitText w:val="1400" w:id="-1306783744"/>
        </w:rPr>
        <w:t xml:space="preserve"> </w:t>
      </w:r>
      <w:r w:rsidRPr="000635BE">
        <w:rPr>
          <w:rFonts w:hint="eastAsia"/>
          <w:fitText w:val="1400" w:id="-1306783744"/>
        </w:rPr>
        <w:t>條</w:t>
      </w:r>
      <w:r w:rsidRPr="00F07A86">
        <w:rPr>
          <w:rFonts w:hint="eastAsia"/>
        </w:rPr>
        <w:t xml:space="preserve">　　第十條、第十二條至第十四條及第十六條規定，於參加</w:t>
      </w:r>
      <w:r w:rsidRPr="00F07A86">
        <w:rPr>
          <w:rFonts w:hint="eastAsia"/>
        </w:rPr>
        <w:lastRenderedPageBreak/>
        <w:t>人</w:t>
      </w:r>
      <w:proofErr w:type="gramStart"/>
      <w:r w:rsidRPr="00F07A86">
        <w:rPr>
          <w:rFonts w:hint="eastAsia"/>
        </w:rPr>
        <w:t>準</w:t>
      </w:r>
      <w:proofErr w:type="gramEnd"/>
      <w:r w:rsidRPr="00F07A86">
        <w:rPr>
          <w:rFonts w:hint="eastAsia"/>
        </w:rPr>
        <w:t>用之。</w:t>
      </w:r>
    </w:p>
    <w:p w14:paraId="5DFCDB89" w14:textId="77777777" w:rsidR="00F07A86" w:rsidRPr="00F07A86" w:rsidRDefault="00F07A86" w:rsidP="00472B81">
      <w:pPr>
        <w:pStyle w:val="0342"/>
        <w:spacing w:line="436" w:lineRule="exact"/>
        <w:ind w:left="1417"/>
        <w:rPr>
          <w:highlight w:val="yellow"/>
        </w:rPr>
      </w:pPr>
      <w:r w:rsidRPr="00F07A86">
        <w:rPr>
          <w:rFonts w:hint="eastAsia"/>
        </w:rPr>
        <w:t>參加人律師及專利師之酬金，不計入訴訟或程序費用。</w:t>
      </w:r>
    </w:p>
    <w:p w14:paraId="487EF494" w14:textId="77777777" w:rsidR="00F07A86" w:rsidRPr="00F07A86" w:rsidRDefault="00F07A86" w:rsidP="00472B81">
      <w:pPr>
        <w:pStyle w:val="034"/>
        <w:spacing w:line="436" w:lineRule="exact"/>
      </w:pPr>
      <w:r w:rsidRPr="00983A32">
        <w:rPr>
          <w:rFonts w:hint="eastAsia"/>
          <w:fitText w:val="1400" w:id="-1306783743"/>
        </w:rPr>
        <w:t>第</w:t>
      </w:r>
      <w:r w:rsidRPr="00983A32">
        <w:rPr>
          <w:rFonts w:hint="eastAsia"/>
          <w:fitText w:val="1400" w:id="-1306783743"/>
        </w:rPr>
        <w:t xml:space="preserve"> </w:t>
      </w:r>
      <w:r w:rsidRPr="00983A32">
        <w:rPr>
          <w:rFonts w:hint="eastAsia"/>
          <w:fitText w:val="1400" w:id="-1306783743"/>
        </w:rPr>
        <w:t>十八</w:t>
      </w:r>
      <w:r w:rsidRPr="00983A32">
        <w:rPr>
          <w:rFonts w:hint="eastAsia"/>
          <w:fitText w:val="1400" w:id="-1306783743"/>
        </w:rPr>
        <w:t xml:space="preserve"> </w:t>
      </w:r>
      <w:r w:rsidRPr="00983A32">
        <w:rPr>
          <w:rFonts w:hint="eastAsia"/>
          <w:fitText w:val="1400" w:id="-1306783743"/>
        </w:rPr>
        <w:t>條</w:t>
      </w:r>
      <w:r w:rsidRPr="00F07A86">
        <w:rPr>
          <w:rFonts w:hint="eastAsia"/>
        </w:rPr>
        <w:t xml:space="preserve">　　法院審理第十條第一項第一款至第三款、第五款事件，或其他事件因案情繁雜或有必要時，應與當事人商定審理計畫。</w:t>
      </w:r>
    </w:p>
    <w:p w14:paraId="4979BB7D" w14:textId="77777777" w:rsidR="00F07A86" w:rsidRPr="00F07A86" w:rsidRDefault="00F07A86" w:rsidP="00472B81">
      <w:pPr>
        <w:pStyle w:val="0342"/>
        <w:spacing w:line="436" w:lineRule="exact"/>
        <w:ind w:left="1417"/>
      </w:pPr>
      <w:r w:rsidRPr="00F07A86">
        <w:rPr>
          <w:rFonts w:hint="eastAsia"/>
        </w:rPr>
        <w:t>前項審理計畫，應訂定下列事項，並記明筆錄：</w:t>
      </w:r>
    </w:p>
    <w:p w14:paraId="5E1A8F90" w14:textId="77777777" w:rsidR="00F07A86" w:rsidRPr="00F07A86" w:rsidRDefault="00F07A86" w:rsidP="00472B81">
      <w:pPr>
        <w:pStyle w:val="035"/>
        <w:spacing w:line="436" w:lineRule="exact"/>
      </w:pPr>
      <w:r w:rsidRPr="00F07A86">
        <w:rPr>
          <w:rFonts w:hint="eastAsia"/>
        </w:rPr>
        <w:t>一、整理爭點之期日或期間。</w:t>
      </w:r>
    </w:p>
    <w:p w14:paraId="3C026965" w14:textId="77777777" w:rsidR="00F07A86" w:rsidRPr="00F07A86" w:rsidRDefault="00F07A86" w:rsidP="00472B81">
      <w:pPr>
        <w:pStyle w:val="035"/>
        <w:spacing w:line="436" w:lineRule="exact"/>
      </w:pPr>
      <w:r w:rsidRPr="00F07A86">
        <w:rPr>
          <w:rFonts w:hint="eastAsia"/>
        </w:rPr>
        <w:t>二、調查證據之方法、順序及期日或期間。</w:t>
      </w:r>
    </w:p>
    <w:p w14:paraId="4392189D" w14:textId="77777777" w:rsidR="00F07A86" w:rsidRPr="00F07A86" w:rsidRDefault="00F07A86" w:rsidP="00472B81">
      <w:pPr>
        <w:pStyle w:val="0342"/>
        <w:spacing w:line="436" w:lineRule="exact"/>
        <w:ind w:left="1417"/>
      </w:pPr>
      <w:r w:rsidRPr="00F07A86">
        <w:rPr>
          <w:rFonts w:hint="eastAsia"/>
        </w:rPr>
        <w:t>第一項審理計畫，得訂定下列事項，並記明筆錄：</w:t>
      </w:r>
    </w:p>
    <w:p w14:paraId="56C71F78" w14:textId="77777777" w:rsidR="00F07A86" w:rsidRPr="00F07A86" w:rsidRDefault="00F07A86" w:rsidP="00472B81">
      <w:pPr>
        <w:pStyle w:val="035"/>
        <w:spacing w:line="436" w:lineRule="exact"/>
      </w:pPr>
      <w:r w:rsidRPr="00F07A86">
        <w:rPr>
          <w:rFonts w:hint="eastAsia"/>
        </w:rPr>
        <w:t>一、對於特定爭點提出攻擊或防禦方法之期間。</w:t>
      </w:r>
    </w:p>
    <w:p w14:paraId="300F0FAB" w14:textId="77777777" w:rsidR="00F07A86" w:rsidRPr="00F07A86" w:rsidRDefault="00F07A86" w:rsidP="00472B81">
      <w:pPr>
        <w:pStyle w:val="035"/>
        <w:spacing w:line="436" w:lineRule="exact"/>
      </w:pPr>
      <w:r w:rsidRPr="00F07A86">
        <w:rPr>
          <w:rFonts w:hint="eastAsia"/>
        </w:rPr>
        <w:t>二、其他有計畫進行訴訟程序必要事項之期日或期間。</w:t>
      </w:r>
    </w:p>
    <w:p w14:paraId="4CD8DB20" w14:textId="77777777" w:rsidR="00F07A86" w:rsidRPr="00983A32" w:rsidRDefault="00F07A86" w:rsidP="00472B81">
      <w:pPr>
        <w:pStyle w:val="0342"/>
        <w:spacing w:line="436" w:lineRule="exact"/>
        <w:ind w:left="1417" w:firstLine="576"/>
        <w:rPr>
          <w:spacing w:val="4"/>
        </w:rPr>
      </w:pPr>
      <w:r w:rsidRPr="00983A32">
        <w:rPr>
          <w:rFonts w:hint="eastAsia"/>
          <w:spacing w:val="4"/>
        </w:rPr>
        <w:t>依前二項商定之審理計畫事項，因訴訟進行狀況或依其他情形認有必要時，法院得與當事人商定變更，並記明筆錄。</w:t>
      </w:r>
    </w:p>
    <w:p w14:paraId="365B49D2" w14:textId="77777777" w:rsidR="00F07A86" w:rsidRPr="00F07A86" w:rsidRDefault="00F07A86" w:rsidP="00472B81">
      <w:pPr>
        <w:pStyle w:val="0342"/>
        <w:spacing w:line="436" w:lineRule="exact"/>
        <w:ind w:left="1417"/>
      </w:pPr>
      <w:r w:rsidRPr="00F07A86">
        <w:rPr>
          <w:rFonts w:hint="eastAsia"/>
        </w:rPr>
        <w:t>當事人以書狀向法院陳明經合意之審理計畫，或變更審理計畫之事項，經法院以之訂定或變更者，應告知當事人或於次一期日記明於筆錄。</w:t>
      </w:r>
    </w:p>
    <w:p w14:paraId="672BC60B" w14:textId="77777777" w:rsidR="00F07A86" w:rsidRPr="00F07A86" w:rsidRDefault="00F07A86" w:rsidP="00472B81">
      <w:pPr>
        <w:pStyle w:val="0342"/>
        <w:spacing w:line="436" w:lineRule="exact"/>
        <w:ind w:left="1417"/>
      </w:pPr>
      <w:r w:rsidRPr="00F07A86">
        <w:rPr>
          <w:rFonts w:hint="eastAsia"/>
        </w:rPr>
        <w:t>法院依審理計畫進行訴訟程序，於必要時，審判長得聽取當事人之意見後，另就特定事項訂定提出攻擊或防禦方法之期間。</w:t>
      </w:r>
    </w:p>
    <w:p w14:paraId="15597C26" w14:textId="77777777" w:rsidR="00F07A86" w:rsidRPr="00F07A86" w:rsidRDefault="00F07A86" w:rsidP="00472B81">
      <w:pPr>
        <w:pStyle w:val="0342"/>
        <w:spacing w:line="436" w:lineRule="exact"/>
        <w:ind w:left="1417"/>
      </w:pPr>
      <w:r w:rsidRPr="00F07A86">
        <w:rPr>
          <w:rFonts w:hint="eastAsia"/>
        </w:rPr>
        <w:t>當事人逾第三項第一款或前項期間始行提出攻擊或防禦方法，法院得駁回之。但</w:t>
      </w:r>
      <w:proofErr w:type="gramStart"/>
      <w:r w:rsidRPr="00F07A86">
        <w:rPr>
          <w:rFonts w:hint="eastAsia"/>
        </w:rPr>
        <w:t>當事人釋明不致</w:t>
      </w:r>
      <w:proofErr w:type="gramEnd"/>
      <w:r w:rsidRPr="00F07A86">
        <w:rPr>
          <w:rFonts w:hint="eastAsia"/>
        </w:rPr>
        <w:t>延滯訴訟或有不可歸責於己</w:t>
      </w:r>
      <w:proofErr w:type="gramStart"/>
      <w:r w:rsidRPr="00F07A86">
        <w:rPr>
          <w:rFonts w:hint="eastAsia"/>
        </w:rPr>
        <w:t>之</w:t>
      </w:r>
      <w:proofErr w:type="gramEnd"/>
      <w:r w:rsidRPr="00F07A86">
        <w:rPr>
          <w:rFonts w:hint="eastAsia"/>
        </w:rPr>
        <w:t>事由者，不在此限。</w:t>
      </w:r>
    </w:p>
    <w:p w14:paraId="24FC83B7" w14:textId="77777777" w:rsidR="00F07A86" w:rsidRPr="00F07A86" w:rsidRDefault="00F07A86" w:rsidP="00472B81">
      <w:pPr>
        <w:pStyle w:val="0342"/>
        <w:spacing w:line="436" w:lineRule="exact"/>
        <w:ind w:left="1417"/>
        <w:rPr>
          <w:highlight w:val="yellow"/>
        </w:rPr>
      </w:pPr>
      <w:r w:rsidRPr="00F07A86">
        <w:rPr>
          <w:rFonts w:hint="eastAsia"/>
        </w:rPr>
        <w:t>除前項情形外，當事人違反審理計畫事項者，法院得依聲請或依職權命該當事人以書狀說明其理由；未說明者，法院得於判決時依全辯論意旨斟酌之。</w:t>
      </w:r>
    </w:p>
    <w:p w14:paraId="0655C905" w14:textId="77777777" w:rsidR="00F07A86" w:rsidRPr="00F07A86" w:rsidRDefault="00F07A86" w:rsidP="00495979">
      <w:pPr>
        <w:pStyle w:val="034"/>
        <w:spacing w:line="436" w:lineRule="exact"/>
      </w:pPr>
      <w:r w:rsidRPr="000E3122">
        <w:rPr>
          <w:rFonts w:hint="eastAsia"/>
          <w:fitText w:val="1400" w:id="-1306783488"/>
        </w:rPr>
        <w:lastRenderedPageBreak/>
        <w:t>第</w:t>
      </w:r>
      <w:r w:rsidRPr="000E3122">
        <w:rPr>
          <w:rFonts w:hint="eastAsia"/>
          <w:fitText w:val="1400" w:id="-1306783488"/>
        </w:rPr>
        <w:t xml:space="preserve"> </w:t>
      </w:r>
      <w:r w:rsidRPr="000E3122">
        <w:rPr>
          <w:rFonts w:hint="eastAsia"/>
          <w:fitText w:val="1400" w:id="-1306783488"/>
        </w:rPr>
        <w:t>十九</w:t>
      </w:r>
      <w:r w:rsidRPr="000E3122">
        <w:rPr>
          <w:rFonts w:hint="eastAsia"/>
          <w:fitText w:val="1400" w:id="-1306783488"/>
        </w:rPr>
        <w:t xml:space="preserve"> </w:t>
      </w:r>
      <w:r w:rsidRPr="000E3122">
        <w:rPr>
          <w:rFonts w:hint="eastAsia"/>
          <w:fitText w:val="1400" w:id="-1306783488"/>
        </w:rPr>
        <w:t>條</w:t>
      </w:r>
      <w:r w:rsidRPr="00F07A86">
        <w:rPr>
          <w:rFonts w:hint="eastAsia"/>
        </w:rPr>
        <w:t xml:space="preserve">　　專利權侵害事件，法院為判斷應證事實之真偽，得依當事人之聲請選任查證人，對他造或第三人持有或管理之文書或裝置設備實施查證。但與實施查證所需時間、費用或受查證人之負擔顯不相當者，不在此限。</w:t>
      </w:r>
    </w:p>
    <w:p w14:paraId="240D6783" w14:textId="77777777" w:rsidR="00F07A86" w:rsidRPr="00F07A86" w:rsidRDefault="00F07A86" w:rsidP="00495979">
      <w:pPr>
        <w:pStyle w:val="0342"/>
        <w:spacing w:line="436" w:lineRule="exact"/>
        <w:ind w:left="1417"/>
      </w:pPr>
      <w:r w:rsidRPr="00F07A86">
        <w:rPr>
          <w:rFonts w:hint="eastAsia"/>
        </w:rPr>
        <w:t>前項查證之聲請，應以書狀明確記載下列事項：</w:t>
      </w:r>
    </w:p>
    <w:p w14:paraId="3148C3E3" w14:textId="2AE45F24" w:rsidR="00F07A86" w:rsidRPr="00F07A86" w:rsidRDefault="00F07A86" w:rsidP="00495979">
      <w:pPr>
        <w:pStyle w:val="035"/>
        <w:spacing w:line="436" w:lineRule="exact"/>
      </w:pPr>
      <w:r w:rsidRPr="00F07A86">
        <w:rPr>
          <w:rFonts w:hint="eastAsia"/>
        </w:rPr>
        <w:t>一、</w:t>
      </w:r>
      <w:r w:rsidR="000E3122">
        <w:tab/>
      </w:r>
      <w:r w:rsidRPr="00F07A86">
        <w:rPr>
          <w:rFonts w:hint="eastAsia"/>
        </w:rPr>
        <w:t>專利權有受侵害或受侵害之虞之相當理由。</w:t>
      </w:r>
    </w:p>
    <w:p w14:paraId="4F8FB740" w14:textId="1622B209" w:rsidR="00F07A86" w:rsidRPr="00F07A86" w:rsidRDefault="00F07A86" w:rsidP="00495979">
      <w:pPr>
        <w:pStyle w:val="035"/>
        <w:spacing w:line="436" w:lineRule="exact"/>
      </w:pPr>
      <w:r w:rsidRPr="00F07A86">
        <w:rPr>
          <w:rFonts w:hint="eastAsia"/>
        </w:rPr>
        <w:t>二、</w:t>
      </w:r>
      <w:r w:rsidR="000E3122">
        <w:tab/>
      </w:r>
      <w:r w:rsidRPr="00F07A86">
        <w:rPr>
          <w:rFonts w:hint="eastAsia"/>
        </w:rPr>
        <w:t>聲請人不能自行或以其他方法蒐集證據之理由。</w:t>
      </w:r>
    </w:p>
    <w:p w14:paraId="5775FFA5" w14:textId="4C14C176" w:rsidR="00F07A86" w:rsidRPr="00F07A86" w:rsidRDefault="00F07A86" w:rsidP="00495979">
      <w:pPr>
        <w:pStyle w:val="035"/>
        <w:spacing w:line="436" w:lineRule="exact"/>
      </w:pPr>
      <w:r w:rsidRPr="00F07A86">
        <w:rPr>
          <w:rFonts w:hint="eastAsia"/>
        </w:rPr>
        <w:t>三、</w:t>
      </w:r>
      <w:r w:rsidR="000E3122">
        <w:tab/>
      </w:r>
      <w:r w:rsidRPr="00F07A86">
        <w:rPr>
          <w:rFonts w:hint="eastAsia"/>
        </w:rPr>
        <w:t>有命技術審查官協助查證人實施查證之必要。</w:t>
      </w:r>
    </w:p>
    <w:p w14:paraId="64DD3E45" w14:textId="534E9C90" w:rsidR="00F07A86" w:rsidRPr="00F07A86" w:rsidRDefault="00F07A86" w:rsidP="00495979">
      <w:pPr>
        <w:pStyle w:val="035"/>
        <w:spacing w:line="436" w:lineRule="exact"/>
      </w:pPr>
      <w:r w:rsidRPr="00F07A86">
        <w:rPr>
          <w:rFonts w:hint="eastAsia"/>
        </w:rPr>
        <w:t>四、</w:t>
      </w:r>
      <w:r w:rsidR="000E3122">
        <w:tab/>
      </w:r>
      <w:r w:rsidRPr="00F07A86">
        <w:rPr>
          <w:rFonts w:hint="eastAsia"/>
        </w:rPr>
        <w:t>受查證標的物與所在地。</w:t>
      </w:r>
    </w:p>
    <w:p w14:paraId="16AADB66" w14:textId="09D93235" w:rsidR="00F07A86" w:rsidRPr="00F07A86" w:rsidRDefault="00F07A86" w:rsidP="00495979">
      <w:pPr>
        <w:pStyle w:val="035"/>
        <w:spacing w:line="436" w:lineRule="exact"/>
      </w:pPr>
      <w:r w:rsidRPr="00F07A86">
        <w:rPr>
          <w:rFonts w:hint="eastAsia"/>
        </w:rPr>
        <w:t>五、</w:t>
      </w:r>
      <w:r w:rsidR="000E3122">
        <w:tab/>
      </w:r>
      <w:r w:rsidRPr="00F07A86">
        <w:rPr>
          <w:rFonts w:hint="eastAsia"/>
        </w:rPr>
        <w:t>應證</w:t>
      </w:r>
      <w:proofErr w:type="gramStart"/>
      <w:r w:rsidRPr="00F07A86">
        <w:rPr>
          <w:rFonts w:hint="eastAsia"/>
        </w:rPr>
        <w:t>事實與依查證</w:t>
      </w:r>
      <w:proofErr w:type="gramEnd"/>
      <w:r w:rsidRPr="00F07A86">
        <w:rPr>
          <w:rFonts w:hint="eastAsia"/>
        </w:rPr>
        <w:t>所得證據之關聯性。</w:t>
      </w:r>
    </w:p>
    <w:p w14:paraId="33AF94F9" w14:textId="6C67D253" w:rsidR="00F07A86" w:rsidRPr="00F07A86" w:rsidRDefault="00F07A86" w:rsidP="00495979">
      <w:pPr>
        <w:pStyle w:val="035"/>
        <w:spacing w:line="436" w:lineRule="exact"/>
      </w:pPr>
      <w:r w:rsidRPr="00F07A86">
        <w:rPr>
          <w:rFonts w:hint="eastAsia"/>
        </w:rPr>
        <w:t>六、</w:t>
      </w:r>
      <w:r w:rsidR="000E3122">
        <w:tab/>
      </w:r>
      <w:r w:rsidRPr="00F07A86">
        <w:rPr>
          <w:rFonts w:hint="eastAsia"/>
        </w:rPr>
        <w:t>實施查證之事項、方法及其必要性。</w:t>
      </w:r>
    </w:p>
    <w:p w14:paraId="71F2E1C8" w14:textId="77777777" w:rsidR="00F07A86" w:rsidRPr="00F07A86" w:rsidRDefault="00F07A86" w:rsidP="00495979">
      <w:pPr>
        <w:pStyle w:val="0342"/>
        <w:spacing w:line="436" w:lineRule="exact"/>
        <w:ind w:left="1417"/>
      </w:pPr>
      <w:r w:rsidRPr="00F07A86">
        <w:rPr>
          <w:rFonts w:hint="eastAsia"/>
        </w:rPr>
        <w:t>前項第一款至第三款事項，</w:t>
      </w:r>
      <w:proofErr w:type="gramStart"/>
      <w:r w:rsidRPr="00F07A86">
        <w:rPr>
          <w:rFonts w:hint="eastAsia"/>
        </w:rPr>
        <w:t>應釋明</w:t>
      </w:r>
      <w:proofErr w:type="gramEnd"/>
      <w:r w:rsidRPr="00F07A86">
        <w:rPr>
          <w:rFonts w:hint="eastAsia"/>
        </w:rPr>
        <w:t>之。</w:t>
      </w:r>
    </w:p>
    <w:p w14:paraId="0DCCA0E2" w14:textId="77777777" w:rsidR="00F07A86" w:rsidRPr="00F07A86" w:rsidRDefault="00F07A86" w:rsidP="00495979">
      <w:pPr>
        <w:pStyle w:val="0342"/>
        <w:spacing w:line="436" w:lineRule="exact"/>
        <w:ind w:left="1417"/>
      </w:pPr>
      <w:r w:rsidRPr="00F07A86">
        <w:rPr>
          <w:rFonts w:hint="eastAsia"/>
        </w:rPr>
        <w:t>法院為第一項裁定前，應予當事人或第三人陳述意見之機會。</w:t>
      </w:r>
    </w:p>
    <w:p w14:paraId="7E44AEE0" w14:textId="77777777" w:rsidR="00F07A86" w:rsidRPr="00F07A86" w:rsidRDefault="00F07A86" w:rsidP="00495979">
      <w:pPr>
        <w:pStyle w:val="0342"/>
        <w:spacing w:line="436" w:lineRule="exact"/>
        <w:ind w:left="1417"/>
      </w:pPr>
      <w:r w:rsidRPr="00F07A86">
        <w:rPr>
          <w:rFonts w:hint="eastAsia"/>
        </w:rPr>
        <w:t>准許查證之裁定，應記載下列各款事項：</w:t>
      </w:r>
    </w:p>
    <w:p w14:paraId="2BF5D118" w14:textId="65FCA765" w:rsidR="00F07A86" w:rsidRPr="00F07A86" w:rsidRDefault="00F07A86" w:rsidP="00495979">
      <w:pPr>
        <w:pStyle w:val="035"/>
        <w:spacing w:line="436" w:lineRule="exact"/>
      </w:pPr>
      <w:r w:rsidRPr="00F07A86">
        <w:rPr>
          <w:rFonts w:hint="eastAsia"/>
        </w:rPr>
        <w:t>一、</w:t>
      </w:r>
      <w:r w:rsidR="000E3122">
        <w:tab/>
      </w:r>
      <w:r w:rsidRPr="00F07A86">
        <w:rPr>
          <w:rFonts w:hint="eastAsia"/>
        </w:rPr>
        <w:t>查證人姓名及協助查證之技術審查官姓名。</w:t>
      </w:r>
    </w:p>
    <w:p w14:paraId="10635A2B" w14:textId="28AEC79A" w:rsidR="00F07A86" w:rsidRPr="00F07A86" w:rsidRDefault="00F07A86" w:rsidP="00495979">
      <w:pPr>
        <w:pStyle w:val="035"/>
        <w:spacing w:line="436" w:lineRule="exact"/>
      </w:pPr>
      <w:r w:rsidRPr="00F07A86">
        <w:rPr>
          <w:rFonts w:hint="eastAsia"/>
        </w:rPr>
        <w:t>二、</w:t>
      </w:r>
      <w:r w:rsidR="000E3122">
        <w:tab/>
      </w:r>
      <w:r w:rsidRPr="00F07A86">
        <w:rPr>
          <w:rFonts w:hint="eastAsia"/>
        </w:rPr>
        <w:t>受查證標的物與所在地。</w:t>
      </w:r>
    </w:p>
    <w:p w14:paraId="4E86CBEF" w14:textId="542C26BA" w:rsidR="00F07A86" w:rsidRPr="00F07A86" w:rsidRDefault="00F07A86" w:rsidP="00495979">
      <w:pPr>
        <w:pStyle w:val="035"/>
        <w:spacing w:line="436" w:lineRule="exact"/>
      </w:pPr>
      <w:r w:rsidRPr="00F07A86">
        <w:rPr>
          <w:rFonts w:hint="eastAsia"/>
        </w:rPr>
        <w:t>三、</w:t>
      </w:r>
      <w:r w:rsidR="000E3122">
        <w:tab/>
      </w:r>
      <w:r w:rsidRPr="00F07A86">
        <w:rPr>
          <w:rFonts w:hint="eastAsia"/>
        </w:rPr>
        <w:t>實施查證之理由、事項及方法。</w:t>
      </w:r>
    </w:p>
    <w:p w14:paraId="244A5F07" w14:textId="77777777" w:rsidR="00F07A86" w:rsidRPr="00F07A86" w:rsidRDefault="00F07A86" w:rsidP="00495979">
      <w:pPr>
        <w:pStyle w:val="0342"/>
        <w:spacing w:line="436" w:lineRule="exact"/>
        <w:ind w:left="1417"/>
        <w:rPr>
          <w:highlight w:val="yellow"/>
        </w:rPr>
      </w:pPr>
      <w:r w:rsidRPr="00F07A86">
        <w:rPr>
          <w:rFonts w:hint="eastAsia"/>
        </w:rPr>
        <w:t>駁回第一項聲請之裁定，得為抗告。</w:t>
      </w:r>
    </w:p>
    <w:p w14:paraId="542C42CB" w14:textId="77777777" w:rsidR="00F07A86" w:rsidRPr="00F07A86" w:rsidRDefault="00F07A86" w:rsidP="00495979">
      <w:pPr>
        <w:pStyle w:val="034"/>
        <w:spacing w:line="436" w:lineRule="exact"/>
      </w:pPr>
      <w:r w:rsidRPr="000E3122">
        <w:rPr>
          <w:rFonts w:hint="eastAsia"/>
          <w:fitText w:val="1400" w:id="-1306782976"/>
        </w:rPr>
        <w:t>第</w:t>
      </w:r>
      <w:r w:rsidRPr="000E3122">
        <w:rPr>
          <w:rFonts w:hint="eastAsia"/>
          <w:fitText w:val="1400" w:id="-1306782976"/>
        </w:rPr>
        <w:t xml:space="preserve"> </w:t>
      </w:r>
      <w:r w:rsidRPr="000E3122">
        <w:rPr>
          <w:rFonts w:hint="eastAsia"/>
          <w:fitText w:val="1400" w:id="-1306782976"/>
        </w:rPr>
        <w:t>二十</w:t>
      </w:r>
      <w:r w:rsidRPr="000E3122">
        <w:rPr>
          <w:rFonts w:hint="eastAsia"/>
          <w:fitText w:val="1400" w:id="-1306782976"/>
        </w:rPr>
        <w:t xml:space="preserve"> </w:t>
      </w:r>
      <w:r w:rsidRPr="000E3122">
        <w:rPr>
          <w:rFonts w:hint="eastAsia"/>
          <w:fitText w:val="1400" w:id="-1306782976"/>
        </w:rPr>
        <w:t>條</w:t>
      </w:r>
      <w:r w:rsidRPr="00F07A86">
        <w:rPr>
          <w:rFonts w:hint="eastAsia"/>
        </w:rPr>
        <w:t xml:space="preserve">　　與當事人或第三人有民事訴訟法第三十二條各款情形之</w:t>
      </w:r>
      <w:proofErr w:type="gramStart"/>
      <w:r w:rsidRPr="00F07A86">
        <w:rPr>
          <w:rFonts w:hint="eastAsia"/>
        </w:rPr>
        <w:t>一</w:t>
      </w:r>
      <w:proofErr w:type="gramEnd"/>
      <w:r w:rsidRPr="00F07A86">
        <w:rPr>
          <w:rFonts w:hint="eastAsia"/>
        </w:rPr>
        <w:t>者，不得為查證人。</w:t>
      </w:r>
    </w:p>
    <w:p w14:paraId="410B48E0" w14:textId="77777777" w:rsidR="00F07A86" w:rsidRPr="00F07A86" w:rsidRDefault="00F07A86" w:rsidP="00495979">
      <w:pPr>
        <w:pStyle w:val="0342"/>
        <w:spacing w:line="436" w:lineRule="exact"/>
        <w:ind w:left="1417"/>
      </w:pPr>
      <w:r w:rsidRPr="00F07A86">
        <w:rPr>
          <w:rFonts w:hint="eastAsia"/>
        </w:rPr>
        <w:t>查證人應於收受前條第五項裁定後五日內，以書面揭露下列各款事項提出於法院，並由法院送達於當事人或第三人：</w:t>
      </w:r>
    </w:p>
    <w:p w14:paraId="68F79F20" w14:textId="3202F5C4" w:rsidR="00F07A86" w:rsidRPr="00F07A86" w:rsidRDefault="00F07A86" w:rsidP="00D754D8">
      <w:pPr>
        <w:pStyle w:val="035"/>
        <w:spacing w:line="436" w:lineRule="exact"/>
      </w:pPr>
      <w:r w:rsidRPr="00F07A86">
        <w:rPr>
          <w:rFonts w:hint="eastAsia"/>
        </w:rPr>
        <w:t>一、</w:t>
      </w:r>
      <w:r w:rsidR="002D2A9E">
        <w:tab/>
      </w:r>
      <w:r w:rsidRPr="00F07A86">
        <w:rPr>
          <w:rFonts w:hint="eastAsia"/>
        </w:rPr>
        <w:t>學經歷、專業領域或本於其專業學識經驗曾參與專利權侵害訴訟、非</w:t>
      </w:r>
      <w:proofErr w:type="gramStart"/>
      <w:r w:rsidRPr="00F07A86">
        <w:rPr>
          <w:rFonts w:hint="eastAsia"/>
        </w:rPr>
        <w:t>訟</w:t>
      </w:r>
      <w:proofErr w:type="gramEnd"/>
      <w:r w:rsidRPr="00F07A86">
        <w:rPr>
          <w:rFonts w:hint="eastAsia"/>
        </w:rPr>
        <w:t>或法院調解程序之案例。</w:t>
      </w:r>
    </w:p>
    <w:p w14:paraId="7EA08216" w14:textId="369B2D28" w:rsidR="00F07A86" w:rsidRPr="00F07A86" w:rsidRDefault="00F07A86" w:rsidP="00363143">
      <w:pPr>
        <w:pStyle w:val="035"/>
        <w:spacing w:line="436" w:lineRule="exact"/>
      </w:pPr>
      <w:r w:rsidRPr="00F07A86">
        <w:rPr>
          <w:rFonts w:hint="eastAsia"/>
        </w:rPr>
        <w:lastRenderedPageBreak/>
        <w:t>二、</w:t>
      </w:r>
      <w:r w:rsidR="002D2A9E">
        <w:tab/>
      </w:r>
      <w:r w:rsidRPr="00F07A86">
        <w:rPr>
          <w:rFonts w:hint="eastAsia"/>
        </w:rPr>
        <w:t>最近</w:t>
      </w:r>
      <w:proofErr w:type="gramStart"/>
      <w:r w:rsidRPr="00F07A86">
        <w:rPr>
          <w:rFonts w:hint="eastAsia"/>
        </w:rPr>
        <w:t>三</w:t>
      </w:r>
      <w:proofErr w:type="gramEnd"/>
      <w:r w:rsidRPr="00F07A86">
        <w:rPr>
          <w:rFonts w:hint="eastAsia"/>
        </w:rPr>
        <w:t>年內是否與當事人、參加人、輔佐人、法定代理人、訴訟代理人或受查證第三人有學術上或業務上之分工或合作關係。</w:t>
      </w:r>
    </w:p>
    <w:p w14:paraId="6EAB82AC" w14:textId="7A201FE9" w:rsidR="00F07A86" w:rsidRPr="00F07A86" w:rsidRDefault="00F07A86" w:rsidP="00363143">
      <w:pPr>
        <w:pStyle w:val="035"/>
        <w:spacing w:line="436" w:lineRule="exact"/>
      </w:pPr>
      <w:r w:rsidRPr="00F07A86">
        <w:rPr>
          <w:rFonts w:hint="eastAsia"/>
        </w:rPr>
        <w:t>三、</w:t>
      </w:r>
      <w:r w:rsidR="002D2A9E">
        <w:tab/>
      </w:r>
      <w:r w:rsidRPr="00F07A86">
        <w:rPr>
          <w:rFonts w:hint="eastAsia"/>
        </w:rPr>
        <w:t>最近</w:t>
      </w:r>
      <w:proofErr w:type="gramStart"/>
      <w:r w:rsidRPr="00F07A86">
        <w:rPr>
          <w:rFonts w:hint="eastAsia"/>
        </w:rPr>
        <w:t>三</w:t>
      </w:r>
      <w:proofErr w:type="gramEnd"/>
      <w:r w:rsidRPr="00F07A86">
        <w:rPr>
          <w:rFonts w:hint="eastAsia"/>
        </w:rPr>
        <w:t>年內是否收受當事人、參加人、輔佐人、法定代理人、訴訟代理人或受查證第三人之金錢報酬或資助及其金額或價值。</w:t>
      </w:r>
    </w:p>
    <w:p w14:paraId="44C0E3EA" w14:textId="3D751951" w:rsidR="00F07A86" w:rsidRPr="00F07A86" w:rsidRDefault="00F07A86" w:rsidP="00363143">
      <w:pPr>
        <w:pStyle w:val="035"/>
        <w:spacing w:line="436" w:lineRule="exact"/>
      </w:pPr>
      <w:r w:rsidRPr="00F07A86">
        <w:rPr>
          <w:rFonts w:hint="eastAsia"/>
        </w:rPr>
        <w:t>四、</w:t>
      </w:r>
      <w:r w:rsidR="002D2A9E">
        <w:tab/>
      </w:r>
      <w:r w:rsidRPr="00F07A86">
        <w:rPr>
          <w:rFonts w:hint="eastAsia"/>
        </w:rPr>
        <w:t>關於該事件，是否有收受其他金錢報酬或資助及其金額或價值。</w:t>
      </w:r>
    </w:p>
    <w:p w14:paraId="36F46359" w14:textId="77777777" w:rsidR="00F07A86" w:rsidRPr="00F07A86" w:rsidRDefault="00F07A86" w:rsidP="00363143">
      <w:pPr>
        <w:pStyle w:val="0342"/>
        <w:spacing w:line="436" w:lineRule="exact"/>
        <w:ind w:left="1417"/>
      </w:pPr>
      <w:r w:rsidRPr="00F07A86">
        <w:rPr>
          <w:rFonts w:hint="eastAsia"/>
        </w:rPr>
        <w:t>查證人之拒</w:t>
      </w:r>
      <w:proofErr w:type="gramStart"/>
      <w:r w:rsidRPr="00F07A86">
        <w:rPr>
          <w:rFonts w:hint="eastAsia"/>
        </w:rPr>
        <w:t>卻</w:t>
      </w:r>
      <w:proofErr w:type="gramEnd"/>
      <w:r w:rsidRPr="00F07A86">
        <w:rPr>
          <w:rFonts w:hint="eastAsia"/>
        </w:rPr>
        <w:t>，</w:t>
      </w:r>
      <w:proofErr w:type="gramStart"/>
      <w:r w:rsidRPr="00F07A86">
        <w:rPr>
          <w:rFonts w:hint="eastAsia"/>
        </w:rPr>
        <w:t>準</w:t>
      </w:r>
      <w:proofErr w:type="gramEnd"/>
      <w:r w:rsidRPr="00F07A86">
        <w:rPr>
          <w:rFonts w:hint="eastAsia"/>
        </w:rPr>
        <w:t>用民事訴訟法第三百三十一條至第三百三十三條規定。</w:t>
      </w:r>
    </w:p>
    <w:p w14:paraId="589410EB" w14:textId="77777777" w:rsidR="00F07A86" w:rsidRPr="00F07A86" w:rsidRDefault="00F07A86" w:rsidP="00363143">
      <w:pPr>
        <w:pStyle w:val="034"/>
        <w:spacing w:line="436" w:lineRule="exact"/>
      </w:pPr>
      <w:r w:rsidRPr="002D2A9E">
        <w:rPr>
          <w:rFonts w:hint="eastAsia"/>
          <w:fitText w:val="1400" w:id="-1306782720"/>
        </w:rPr>
        <w:t>第二十一條</w:t>
      </w:r>
      <w:r w:rsidRPr="00F07A86">
        <w:rPr>
          <w:rFonts w:hint="eastAsia"/>
        </w:rPr>
        <w:t xml:space="preserve">　　第十九條第五項裁定，如有下列情形之</w:t>
      </w:r>
      <w:proofErr w:type="gramStart"/>
      <w:r w:rsidRPr="00F07A86">
        <w:rPr>
          <w:rFonts w:hint="eastAsia"/>
        </w:rPr>
        <w:t>一</w:t>
      </w:r>
      <w:proofErr w:type="gramEnd"/>
      <w:r w:rsidRPr="00F07A86">
        <w:rPr>
          <w:rFonts w:hint="eastAsia"/>
        </w:rPr>
        <w:t>者，法院得依職權撤銷之：</w:t>
      </w:r>
    </w:p>
    <w:p w14:paraId="4359DB11" w14:textId="50591303" w:rsidR="00F07A86" w:rsidRPr="00F07A86" w:rsidRDefault="00F07A86" w:rsidP="00363143">
      <w:pPr>
        <w:pStyle w:val="035"/>
        <w:spacing w:line="436" w:lineRule="exact"/>
      </w:pPr>
      <w:r w:rsidRPr="00F07A86">
        <w:rPr>
          <w:rFonts w:hint="eastAsia"/>
        </w:rPr>
        <w:t>一、</w:t>
      </w:r>
      <w:r w:rsidR="002D2A9E">
        <w:tab/>
      </w:r>
      <w:r w:rsidRPr="00F07A86">
        <w:rPr>
          <w:rFonts w:hint="eastAsia"/>
        </w:rPr>
        <w:t>發生第十九條第一項但書所定情事。</w:t>
      </w:r>
    </w:p>
    <w:p w14:paraId="6935F0E4" w14:textId="043B4B16" w:rsidR="00F07A86" w:rsidRPr="00F07A86" w:rsidRDefault="00F07A86" w:rsidP="00363143">
      <w:pPr>
        <w:pStyle w:val="035"/>
        <w:spacing w:line="436" w:lineRule="exact"/>
      </w:pPr>
      <w:r w:rsidRPr="00F07A86">
        <w:rPr>
          <w:rFonts w:hint="eastAsia"/>
        </w:rPr>
        <w:t>二、</w:t>
      </w:r>
      <w:r w:rsidR="002D2A9E">
        <w:tab/>
      </w:r>
      <w:r w:rsidRPr="00F07A86">
        <w:rPr>
          <w:rFonts w:hint="eastAsia"/>
        </w:rPr>
        <w:t>違反前條第一項規定。</w:t>
      </w:r>
    </w:p>
    <w:p w14:paraId="5567533D" w14:textId="71BC3B2B" w:rsidR="00F07A86" w:rsidRPr="00F07A86" w:rsidRDefault="00F07A86" w:rsidP="00363143">
      <w:pPr>
        <w:pStyle w:val="035"/>
        <w:spacing w:line="436" w:lineRule="exact"/>
      </w:pPr>
      <w:r w:rsidRPr="00F07A86">
        <w:rPr>
          <w:rFonts w:hint="eastAsia"/>
        </w:rPr>
        <w:t>三、</w:t>
      </w:r>
      <w:r w:rsidR="002D2A9E">
        <w:tab/>
      </w:r>
      <w:r w:rsidRPr="00F07A86">
        <w:rPr>
          <w:rFonts w:hint="eastAsia"/>
        </w:rPr>
        <w:t>違反前條第二項揭露規定，而有影響查證人之客觀性或公正性之虞。</w:t>
      </w:r>
    </w:p>
    <w:p w14:paraId="77F12106" w14:textId="5D36D8F4" w:rsidR="00F07A86" w:rsidRPr="00F07A86" w:rsidRDefault="00F07A86" w:rsidP="00363143">
      <w:pPr>
        <w:pStyle w:val="035"/>
        <w:spacing w:line="436" w:lineRule="exact"/>
      </w:pPr>
      <w:r w:rsidRPr="00F07A86">
        <w:rPr>
          <w:rFonts w:hint="eastAsia"/>
        </w:rPr>
        <w:t>四、</w:t>
      </w:r>
      <w:r w:rsidR="002D2A9E">
        <w:tab/>
      </w:r>
      <w:r w:rsidRPr="00F07A86">
        <w:rPr>
          <w:rFonts w:hint="eastAsia"/>
        </w:rPr>
        <w:t>因前條第二項第二款至第四款所定之利害關係，而有影響查證人之客觀性或公正性之虞。</w:t>
      </w:r>
    </w:p>
    <w:p w14:paraId="788CE986" w14:textId="77777777" w:rsidR="00F07A86" w:rsidRPr="00F07A86" w:rsidRDefault="00F07A86" w:rsidP="00363143">
      <w:pPr>
        <w:pStyle w:val="0342"/>
        <w:spacing w:line="436" w:lineRule="exact"/>
        <w:ind w:left="1417"/>
      </w:pPr>
      <w:r w:rsidRPr="00F07A86">
        <w:rPr>
          <w:rFonts w:hint="eastAsia"/>
        </w:rPr>
        <w:t>前項情形，當事人或第三人得於知悉之日起七日內，向法院聲請撤銷第十九條第五項之裁定。</w:t>
      </w:r>
    </w:p>
    <w:p w14:paraId="50E7ADBE" w14:textId="77777777" w:rsidR="00F07A86" w:rsidRPr="00F07A86" w:rsidRDefault="00F07A86" w:rsidP="00363143">
      <w:pPr>
        <w:pStyle w:val="0342"/>
        <w:spacing w:line="436" w:lineRule="exact"/>
        <w:ind w:left="1417"/>
      </w:pPr>
      <w:r w:rsidRPr="00F07A86">
        <w:rPr>
          <w:rFonts w:hint="eastAsia"/>
        </w:rPr>
        <w:t>前二項撤銷之裁定，不得聲明不服。</w:t>
      </w:r>
    </w:p>
    <w:p w14:paraId="630139CC" w14:textId="77777777" w:rsidR="00F07A86" w:rsidRPr="00F07A86" w:rsidRDefault="00F07A86" w:rsidP="00363143">
      <w:pPr>
        <w:pStyle w:val="0342"/>
        <w:spacing w:line="436" w:lineRule="exact"/>
        <w:ind w:left="1417"/>
      </w:pPr>
      <w:r w:rsidRPr="00F07A86">
        <w:rPr>
          <w:rFonts w:hint="eastAsia"/>
        </w:rPr>
        <w:t>駁回第二項聲請之裁定，得為抗告。</w:t>
      </w:r>
    </w:p>
    <w:p w14:paraId="411336E7" w14:textId="77777777" w:rsidR="00F07A86" w:rsidRPr="00F07A86" w:rsidRDefault="00F07A86" w:rsidP="00363143">
      <w:pPr>
        <w:pStyle w:val="034"/>
        <w:spacing w:line="436" w:lineRule="exact"/>
      </w:pPr>
      <w:r w:rsidRPr="002D2A9E">
        <w:rPr>
          <w:rFonts w:hint="eastAsia"/>
          <w:fitText w:val="1400" w:id="-1306782719"/>
        </w:rPr>
        <w:t>第二十二條</w:t>
      </w:r>
      <w:r w:rsidRPr="00F07A86">
        <w:rPr>
          <w:rFonts w:hint="eastAsia"/>
        </w:rPr>
        <w:t xml:space="preserve">　　查證人應於查證前具結，於結文內記載必為公正、誠實之查證，如有虛偽查證，願受偽證之處罰等語。</w:t>
      </w:r>
    </w:p>
    <w:p w14:paraId="192E160F" w14:textId="77777777" w:rsidR="00F07A86" w:rsidRPr="00F07A86" w:rsidRDefault="00F07A86" w:rsidP="00363143">
      <w:pPr>
        <w:pStyle w:val="0342"/>
        <w:spacing w:line="436" w:lineRule="exact"/>
        <w:ind w:left="1417"/>
      </w:pPr>
      <w:r w:rsidRPr="00F07A86">
        <w:rPr>
          <w:rFonts w:hint="eastAsia"/>
        </w:rPr>
        <w:t>查證人實施查證時，除得進入受查證標的物之所在地，對文書或裝置設備為經法院許可之查證方法外，亦得對受</w:t>
      </w:r>
      <w:r w:rsidRPr="00F07A86">
        <w:rPr>
          <w:rFonts w:hint="eastAsia"/>
        </w:rPr>
        <w:lastRenderedPageBreak/>
        <w:t>查證人發問或要求其提示必要之文書。</w:t>
      </w:r>
    </w:p>
    <w:p w14:paraId="181104A2" w14:textId="77777777" w:rsidR="00F07A86" w:rsidRPr="00F07A86" w:rsidRDefault="00F07A86" w:rsidP="0077645C">
      <w:pPr>
        <w:pStyle w:val="0342"/>
        <w:spacing w:line="436" w:lineRule="exact"/>
        <w:ind w:left="1417"/>
      </w:pPr>
      <w:r w:rsidRPr="00F07A86">
        <w:rPr>
          <w:rFonts w:hint="eastAsia"/>
        </w:rPr>
        <w:t>前項查證行為，技術審查官為協助查證人實施查證之必要，亦得為之。</w:t>
      </w:r>
    </w:p>
    <w:p w14:paraId="5FEB83C1" w14:textId="77777777" w:rsidR="00F07A86" w:rsidRPr="002D2A9E" w:rsidRDefault="00F07A86" w:rsidP="0077645C">
      <w:pPr>
        <w:pStyle w:val="0342"/>
        <w:spacing w:line="436" w:lineRule="exact"/>
        <w:ind w:left="1417" w:firstLine="552"/>
        <w:rPr>
          <w:spacing w:val="-2"/>
        </w:rPr>
      </w:pPr>
      <w:r w:rsidRPr="002D2A9E">
        <w:rPr>
          <w:rFonts w:hint="eastAsia"/>
          <w:spacing w:val="-2"/>
        </w:rPr>
        <w:t>受查證之當事人無正當理由拒絕或妨礙實施查證者，法院得審酌</w:t>
      </w:r>
      <w:proofErr w:type="gramStart"/>
      <w:r w:rsidRPr="002D2A9E">
        <w:rPr>
          <w:rFonts w:hint="eastAsia"/>
          <w:spacing w:val="-2"/>
        </w:rPr>
        <w:t>情形認聲請</w:t>
      </w:r>
      <w:proofErr w:type="gramEnd"/>
      <w:r w:rsidRPr="002D2A9E">
        <w:rPr>
          <w:rFonts w:hint="eastAsia"/>
          <w:spacing w:val="-2"/>
        </w:rPr>
        <w:t>人關於依該查證之應證事實為真實。</w:t>
      </w:r>
    </w:p>
    <w:p w14:paraId="692A7933" w14:textId="77777777" w:rsidR="00F07A86" w:rsidRPr="00F07A86" w:rsidRDefault="00F07A86" w:rsidP="0077645C">
      <w:pPr>
        <w:pStyle w:val="0342"/>
        <w:spacing w:line="436" w:lineRule="exact"/>
        <w:ind w:left="1417"/>
      </w:pPr>
      <w:r w:rsidRPr="00F07A86">
        <w:rPr>
          <w:rFonts w:hint="eastAsia"/>
        </w:rPr>
        <w:t>前項情形，法院應予當事人辯論之機會，始得</w:t>
      </w:r>
      <w:proofErr w:type="gramStart"/>
      <w:r w:rsidRPr="00F07A86">
        <w:rPr>
          <w:rFonts w:hint="eastAsia"/>
        </w:rPr>
        <w:t>採</w:t>
      </w:r>
      <w:proofErr w:type="gramEnd"/>
      <w:r w:rsidRPr="00F07A86">
        <w:rPr>
          <w:rFonts w:hint="eastAsia"/>
        </w:rPr>
        <w:t>為裁判之基礎。</w:t>
      </w:r>
    </w:p>
    <w:p w14:paraId="1D787D8F" w14:textId="77777777" w:rsidR="00F07A86" w:rsidRPr="00F07A86" w:rsidRDefault="00F07A86" w:rsidP="0077645C">
      <w:pPr>
        <w:pStyle w:val="0342"/>
        <w:spacing w:line="436" w:lineRule="exact"/>
        <w:ind w:left="1417"/>
      </w:pPr>
      <w:r w:rsidRPr="00F07A86">
        <w:rPr>
          <w:rFonts w:hint="eastAsia"/>
        </w:rPr>
        <w:t>受查證之第三人無正當理由拒絕或妨礙實施查證者，法院得以裁定處新臺幣十萬元以下罰鍰。</w:t>
      </w:r>
    </w:p>
    <w:p w14:paraId="32759D3C" w14:textId="77777777" w:rsidR="00F07A86" w:rsidRPr="00F07A86" w:rsidRDefault="00F07A86" w:rsidP="0077645C">
      <w:pPr>
        <w:pStyle w:val="0342"/>
        <w:spacing w:line="436" w:lineRule="exact"/>
        <w:ind w:left="1417"/>
      </w:pPr>
      <w:r w:rsidRPr="00F07A86">
        <w:rPr>
          <w:rFonts w:hint="eastAsia"/>
        </w:rPr>
        <w:t>前項裁定，得為抗告，抗告中應停止執行。</w:t>
      </w:r>
    </w:p>
    <w:p w14:paraId="651DC8CF" w14:textId="77777777" w:rsidR="00F07A86" w:rsidRPr="00F07A86" w:rsidRDefault="00F07A86" w:rsidP="0077645C">
      <w:pPr>
        <w:pStyle w:val="034"/>
        <w:spacing w:line="436" w:lineRule="exact"/>
      </w:pPr>
      <w:r w:rsidRPr="000C299F">
        <w:rPr>
          <w:rFonts w:hint="eastAsia"/>
          <w:fitText w:val="1400" w:id="-1306782464"/>
        </w:rPr>
        <w:t>第二十三條</w:t>
      </w:r>
      <w:r w:rsidRPr="00F07A86">
        <w:rPr>
          <w:rFonts w:hint="eastAsia"/>
        </w:rPr>
        <w:t xml:space="preserve">　　查證人實施查證後，應製作查證報告書提出於法院。</w:t>
      </w:r>
    </w:p>
    <w:p w14:paraId="42AD8803" w14:textId="77777777" w:rsidR="00F07A86" w:rsidRPr="00F07A86" w:rsidRDefault="00F07A86" w:rsidP="0077645C">
      <w:pPr>
        <w:pStyle w:val="0342"/>
        <w:spacing w:line="436" w:lineRule="exact"/>
        <w:ind w:left="1417"/>
      </w:pPr>
      <w:r w:rsidRPr="00F07A86">
        <w:rPr>
          <w:rFonts w:hint="eastAsia"/>
        </w:rPr>
        <w:t>法院收受查證報告書後，應以影本或電子檔案送達於受查證人。</w:t>
      </w:r>
    </w:p>
    <w:p w14:paraId="1647BAA0" w14:textId="77777777" w:rsidR="00F07A86" w:rsidRPr="00F07A86" w:rsidRDefault="00F07A86" w:rsidP="0077645C">
      <w:pPr>
        <w:pStyle w:val="0342"/>
        <w:spacing w:line="436" w:lineRule="exact"/>
        <w:ind w:left="1417"/>
      </w:pPr>
      <w:r w:rsidRPr="00F07A86">
        <w:rPr>
          <w:rFonts w:hint="eastAsia"/>
        </w:rPr>
        <w:t>查證報告書涉及營業秘密者，受查證人應於查證報告書影本或電子檔案送達後十四日內，聲請法院裁定禁止向當事人開示查證報告書之全部或一部。</w:t>
      </w:r>
    </w:p>
    <w:p w14:paraId="58CF564E" w14:textId="77777777" w:rsidR="00F07A86" w:rsidRPr="00F07A86" w:rsidRDefault="00F07A86" w:rsidP="0077645C">
      <w:pPr>
        <w:pStyle w:val="0342"/>
        <w:spacing w:line="436" w:lineRule="exact"/>
        <w:ind w:left="1417"/>
      </w:pPr>
      <w:r w:rsidRPr="00F07A86">
        <w:rPr>
          <w:rFonts w:hint="eastAsia"/>
        </w:rPr>
        <w:t>法院為判斷前項聲請有無正當理由，認有必要時，得向訴訟代理人或經受查證人同意之訴訟關係人，開示查證報告書之全部或一部，並以不公開方式聽取其意見。</w:t>
      </w:r>
    </w:p>
    <w:p w14:paraId="252EC16F" w14:textId="77777777" w:rsidR="00F07A86" w:rsidRPr="00F07A86" w:rsidRDefault="00F07A86" w:rsidP="0077645C">
      <w:pPr>
        <w:pStyle w:val="0342"/>
        <w:spacing w:line="436" w:lineRule="exact"/>
        <w:ind w:left="1417"/>
      </w:pPr>
      <w:r w:rsidRPr="00F07A86">
        <w:rPr>
          <w:rFonts w:hint="eastAsia"/>
        </w:rPr>
        <w:t>前項情形，法院於開示查證報告書前，應通知受查證人；受查證人於受通知之日起十四日內，聲請</w:t>
      </w:r>
      <w:proofErr w:type="gramStart"/>
      <w:r w:rsidRPr="00F07A86">
        <w:rPr>
          <w:rFonts w:hint="eastAsia"/>
        </w:rPr>
        <w:t>對受開示</w:t>
      </w:r>
      <w:proofErr w:type="gramEnd"/>
      <w:r w:rsidRPr="00F07A86">
        <w:rPr>
          <w:rFonts w:hint="eastAsia"/>
        </w:rPr>
        <w:t>人發秘密保持命令者，於聲請裁定確定前，不得開示。</w:t>
      </w:r>
    </w:p>
    <w:p w14:paraId="0DBF83AA" w14:textId="77777777" w:rsidR="00F07A86" w:rsidRPr="00F07A86" w:rsidRDefault="00F07A86" w:rsidP="0077645C">
      <w:pPr>
        <w:pStyle w:val="0342"/>
        <w:spacing w:line="436" w:lineRule="exact"/>
        <w:ind w:left="1417"/>
      </w:pPr>
      <w:r w:rsidRPr="00F07A86">
        <w:rPr>
          <w:rFonts w:hint="eastAsia"/>
        </w:rPr>
        <w:t>第三項禁止開示之原因消滅者，受禁止開示人得聲請法院撤銷該裁定。</w:t>
      </w:r>
    </w:p>
    <w:p w14:paraId="072AB70D" w14:textId="77777777" w:rsidR="00F07A86" w:rsidRPr="00F07A86" w:rsidRDefault="00F07A86" w:rsidP="0077645C">
      <w:pPr>
        <w:pStyle w:val="0342"/>
        <w:spacing w:line="436" w:lineRule="exact"/>
        <w:ind w:left="1417"/>
      </w:pPr>
      <w:r w:rsidRPr="00F07A86">
        <w:rPr>
          <w:rFonts w:hint="eastAsia"/>
        </w:rPr>
        <w:t>第三項及前項裁定，得為抗告。駁回第三項聲請及准許前項聲請之裁定，於抗告中，法院不得向當事人開示查證報</w:t>
      </w:r>
      <w:r w:rsidRPr="00F07A86">
        <w:rPr>
          <w:rFonts w:hint="eastAsia"/>
        </w:rPr>
        <w:lastRenderedPageBreak/>
        <w:t>告書。</w:t>
      </w:r>
    </w:p>
    <w:p w14:paraId="0CBD1A3C" w14:textId="77777777" w:rsidR="00F07A86" w:rsidRPr="00F07A86" w:rsidRDefault="00F07A86" w:rsidP="00A55E26">
      <w:pPr>
        <w:pStyle w:val="034"/>
        <w:spacing w:line="436" w:lineRule="exact"/>
      </w:pPr>
      <w:r w:rsidRPr="000C299F">
        <w:rPr>
          <w:rFonts w:hint="eastAsia"/>
          <w:fitText w:val="1400" w:id="-1306782463"/>
        </w:rPr>
        <w:t>第二十四條</w:t>
      </w:r>
      <w:r w:rsidRPr="00F07A86">
        <w:rPr>
          <w:rFonts w:hint="eastAsia"/>
        </w:rPr>
        <w:t xml:space="preserve">　　前條第三項情形，受查證人</w:t>
      </w:r>
      <w:proofErr w:type="gramStart"/>
      <w:r w:rsidRPr="00F07A86">
        <w:rPr>
          <w:rFonts w:hint="eastAsia"/>
        </w:rPr>
        <w:t>逾期未聲請</w:t>
      </w:r>
      <w:proofErr w:type="gramEnd"/>
      <w:r w:rsidRPr="00F07A86">
        <w:rPr>
          <w:rFonts w:hint="eastAsia"/>
        </w:rPr>
        <w:t>，或未經法院裁定禁止開示查證報告書者，當事人得向法院書記官聲請閱覽、抄錄、攝影或以其他方式重製查證報告書或其電子檔案之全部或一部，</w:t>
      </w:r>
      <w:proofErr w:type="gramStart"/>
      <w:r w:rsidRPr="00F07A86">
        <w:rPr>
          <w:rFonts w:hint="eastAsia"/>
        </w:rPr>
        <w:t>或預納費用</w:t>
      </w:r>
      <w:proofErr w:type="gramEnd"/>
      <w:r w:rsidRPr="00F07A86">
        <w:rPr>
          <w:rFonts w:hint="eastAsia"/>
        </w:rPr>
        <w:t>聲請付與查證報告書全部或一部之</w:t>
      </w:r>
      <w:proofErr w:type="gramStart"/>
      <w:r w:rsidRPr="00F07A86">
        <w:rPr>
          <w:rFonts w:hint="eastAsia"/>
        </w:rPr>
        <w:t>繕</w:t>
      </w:r>
      <w:proofErr w:type="gramEnd"/>
      <w:r w:rsidRPr="00F07A86">
        <w:rPr>
          <w:rFonts w:hint="eastAsia"/>
        </w:rPr>
        <w:t>本、影本、節本或其電子檔案。</w:t>
      </w:r>
    </w:p>
    <w:p w14:paraId="4DA41F3A" w14:textId="77777777" w:rsidR="00F07A86" w:rsidRPr="00F07A86" w:rsidRDefault="00F07A86" w:rsidP="00A55E26">
      <w:pPr>
        <w:pStyle w:val="0342"/>
        <w:spacing w:line="436" w:lineRule="exact"/>
        <w:ind w:leftChars="0" w:left="1418"/>
      </w:pPr>
      <w:r w:rsidRPr="00F07A86">
        <w:rPr>
          <w:rFonts w:hint="eastAsia"/>
        </w:rPr>
        <w:t>除前項規定外，任何人不得向法院書記官聲請之。</w:t>
      </w:r>
    </w:p>
    <w:p w14:paraId="2C4ECD16" w14:textId="77777777" w:rsidR="00F07A86" w:rsidRPr="00F07A86" w:rsidRDefault="00F07A86" w:rsidP="00A55E26">
      <w:pPr>
        <w:pStyle w:val="034"/>
        <w:spacing w:line="436" w:lineRule="exact"/>
      </w:pPr>
      <w:r w:rsidRPr="00E56E2F">
        <w:rPr>
          <w:rFonts w:hint="eastAsia"/>
          <w:fitText w:val="1400" w:id="-1306782208"/>
        </w:rPr>
        <w:t>第二十五條</w:t>
      </w:r>
      <w:r w:rsidRPr="00F07A86">
        <w:rPr>
          <w:rFonts w:hint="eastAsia"/>
        </w:rPr>
        <w:t xml:space="preserve">　　曾為查證人而為證人者，就其因實施查證所知悉之營業秘密事項，得拒絕證言。</w:t>
      </w:r>
    </w:p>
    <w:p w14:paraId="661E96BD" w14:textId="77777777" w:rsidR="00F07A86" w:rsidRPr="000C299F" w:rsidRDefault="00F07A86" w:rsidP="00A55E26">
      <w:pPr>
        <w:pStyle w:val="0342"/>
        <w:spacing w:line="436" w:lineRule="exact"/>
        <w:ind w:leftChars="0" w:left="1418" w:firstLine="528"/>
        <w:rPr>
          <w:spacing w:val="-8"/>
        </w:rPr>
      </w:pPr>
      <w:r w:rsidRPr="000C299F">
        <w:rPr>
          <w:rFonts w:hint="eastAsia"/>
          <w:spacing w:val="-8"/>
        </w:rPr>
        <w:t>前項情形，查證人之秘密責任已經免除者，不得拒絕證言。</w:t>
      </w:r>
    </w:p>
    <w:p w14:paraId="3E89B105" w14:textId="77777777" w:rsidR="00F07A86" w:rsidRPr="00F07A86" w:rsidRDefault="00F07A86" w:rsidP="00A55E26">
      <w:pPr>
        <w:pStyle w:val="034"/>
        <w:spacing w:line="436" w:lineRule="exact"/>
      </w:pPr>
      <w:r w:rsidRPr="00E56E2F">
        <w:rPr>
          <w:rFonts w:hint="eastAsia"/>
          <w:fitText w:val="1400" w:id="-1306781951"/>
        </w:rPr>
        <w:t>第二十六條</w:t>
      </w:r>
      <w:r w:rsidRPr="00F07A86">
        <w:rPr>
          <w:rFonts w:hint="eastAsia"/>
        </w:rPr>
        <w:t xml:space="preserve">　　查證人之日費、旅費、報酬及其他實施查證之必要費用，</w:t>
      </w:r>
      <w:proofErr w:type="gramStart"/>
      <w:r w:rsidRPr="00F07A86">
        <w:rPr>
          <w:rFonts w:hint="eastAsia"/>
        </w:rPr>
        <w:t>準</w:t>
      </w:r>
      <w:proofErr w:type="gramEnd"/>
      <w:r w:rsidRPr="00F07A86">
        <w:rPr>
          <w:rFonts w:hint="eastAsia"/>
        </w:rPr>
        <w:t>用鑑定人之規定，並為訴訟費用之一部。</w:t>
      </w:r>
    </w:p>
    <w:p w14:paraId="4358D6EC" w14:textId="77777777" w:rsidR="00F07A86" w:rsidRPr="00F07A86" w:rsidRDefault="00F07A86" w:rsidP="00A55E26">
      <w:pPr>
        <w:pStyle w:val="034"/>
        <w:spacing w:line="436" w:lineRule="exact"/>
      </w:pPr>
      <w:r w:rsidRPr="00E56E2F">
        <w:rPr>
          <w:rFonts w:hint="eastAsia"/>
          <w:fitText w:val="1400" w:id="-1306781952"/>
        </w:rPr>
        <w:t>第二十七條</w:t>
      </w:r>
      <w:r w:rsidRPr="00F07A86">
        <w:rPr>
          <w:rFonts w:hint="eastAsia"/>
        </w:rPr>
        <w:t xml:space="preserve">　　第十九條至前條規定，於電腦程式著作權、營業秘密侵害事件</w:t>
      </w:r>
      <w:proofErr w:type="gramStart"/>
      <w:r w:rsidRPr="00F07A86">
        <w:rPr>
          <w:rFonts w:hint="eastAsia"/>
        </w:rPr>
        <w:t>準</w:t>
      </w:r>
      <w:proofErr w:type="gramEnd"/>
      <w:r w:rsidRPr="00F07A86">
        <w:rPr>
          <w:rFonts w:hint="eastAsia"/>
        </w:rPr>
        <w:t>用之。</w:t>
      </w:r>
    </w:p>
    <w:p w14:paraId="4239E7DD" w14:textId="77777777" w:rsidR="00F07A86" w:rsidRPr="00F07A86" w:rsidRDefault="00F07A86" w:rsidP="00A55E26">
      <w:pPr>
        <w:pStyle w:val="034"/>
        <w:spacing w:line="436" w:lineRule="exact"/>
      </w:pPr>
      <w:r w:rsidRPr="00E56E2F">
        <w:rPr>
          <w:rFonts w:hint="eastAsia"/>
          <w:fitText w:val="1400" w:id="-1306782205"/>
        </w:rPr>
        <w:t>第二十八條</w:t>
      </w:r>
      <w:r w:rsidRPr="00F07A86">
        <w:rPr>
          <w:rFonts w:hint="eastAsia"/>
        </w:rPr>
        <w:t xml:space="preserve">　　商業事件審理法第四十七條至第五十二條及第七十五條規定，於智慧財產民事事件</w:t>
      </w:r>
      <w:proofErr w:type="gramStart"/>
      <w:r w:rsidRPr="00F07A86">
        <w:rPr>
          <w:rFonts w:hint="eastAsia"/>
        </w:rPr>
        <w:t>準</w:t>
      </w:r>
      <w:proofErr w:type="gramEnd"/>
      <w:r w:rsidRPr="00F07A86">
        <w:rPr>
          <w:rFonts w:hint="eastAsia"/>
        </w:rPr>
        <w:t>用之。</w:t>
      </w:r>
    </w:p>
    <w:p w14:paraId="4280D1BE" w14:textId="77777777" w:rsidR="00F07A86" w:rsidRPr="00F07A86" w:rsidRDefault="00F07A86" w:rsidP="00A55E26">
      <w:pPr>
        <w:pStyle w:val="034"/>
        <w:spacing w:line="436" w:lineRule="exact"/>
      </w:pPr>
      <w:r w:rsidRPr="00E56E2F">
        <w:rPr>
          <w:rFonts w:hint="eastAsia"/>
          <w:fitText w:val="1400" w:id="-1306782206"/>
        </w:rPr>
        <w:t>第二十九條</w:t>
      </w:r>
      <w:r w:rsidRPr="00F07A86">
        <w:rPr>
          <w:rFonts w:hint="eastAsia"/>
        </w:rPr>
        <w:t xml:space="preserve">　　法院已知之特殊專業知識，應予當事人辯論之機會，始得</w:t>
      </w:r>
      <w:proofErr w:type="gramStart"/>
      <w:r w:rsidRPr="00F07A86">
        <w:rPr>
          <w:rFonts w:hint="eastAsia"/>
        </w:rPr>
        <w:t>採</w:t>
      </w:r>
      <w:proofErr w:type="gramEnd"/>
      <w:r w:rsidRPr="00F07A86">
        <w:rPr>
          <w:rFonts w:hint="eastAsia"/>
        </w:rPr>
        <w:t>為裁判之基礎。</w:t>
      </w:r>
    </w:p>
    <w:p w14:paraId="62FB324C" w14:textId="77777777" w:rsidR="00F07A86" w:rsidRPr="00F07A86" w:rsidRDefault="00F07A86" w:rsidP="00A55E26">
      <w:pPr>
        <w:pStyle w:val="0342"/>
        <w:spacing w:line="436" w:lineRule="exact"/>
        <w:ind w:leftChars="0" w:left="1418"/>
        <w:rPr>
          <w:highlight w:val="yellow"/>
        </w:rPr>
      </w:pPr>
      <w:r w:rsidRPr="00F07A86">
        <w:rPr>
          <w:rFonts w:hint="eastAsia"/>
        </w:rPr>
        <w:t>審判長或受命法官就事件之法律關係，應向當事人曉諭爭點，並得適時表明其法律上見解及適度</w:t>
      </w:r>
      <w:proofErr w:type="gramStart"/>
      <w:r w:rsidRPr="00F07A86">
        <w:rPr>
          <w:rFonts w:hint="eastAsia"/>
        </w:rPr>
        <w:t>開示心證</w:t>
      </w:r>
      <w:proofErr w:type="gramEnd"/>
      <w:r w:rsidRPr="00F07A86">
        <w:rPr>
          <w:rFonts w:hint="eastAsia"/>
        </w:rPr>
        <w:t>。</w:t>
      </w:r>
    </w:p>
    <w:p w14:paraId="59C58A5D" w14:textId="77777777" w:rsidR="00F07A86" w:rsidRPr="00F07A86" w:rsidRDefault="00F07A86" w:rsidP="00A55E26">
      <w:pPr>
        <w:pStyle w:val="034"/>
        <w:spacing w:line="436" w:lineRule="exact"/>
      </w:pPr>
      <w:r w:rsidRPr="00E56E2F">
        <w:rPr>
          <w:rFonts w:hint="eastAsia"/>
          <w:fitText w:val="1400" w:id="-1306782207"/>
        </w:rPr>
        <w:t>第</w:t>
      </w:r>
      <w:r w:rsidRPr="00E56E2F">
        <w:rPr>
          <w:rFonts w:hint="eastAsia"/>
          <w:fitText w:val="1400" w:id="-1306782207"/>
        </w:rPr>
        <w:t xml:space="preserve"> </w:t>
      </w:r>
      <w:r w:rsidRPr="00E56E2F">
        <w:rPr>
          <w:rFonts w:hint="eastAsia"/>
          <w:fitText w:val="1400" w:id="-1306782207"/>
        </w:rPr>
        <w:t>三十</w:t>
      </w:r>
      <w:r w:rsidRPr="00E56E2F">
        <w:rPr>
          <w:rFonts w:hint="eastAsia"/>
          <w:fitText w:val="1400" w:id="-1306782207"/>
        </w:rPr>
        <w:t xml:space="preserve"> </w:t>
      </w:r>
      <w:r w:rsidRPr="00E56E2F">
        <w:rPr>
          <w:rFonts w:hint="eastAsia"/>
          <w:fitText w:val="1400" w:id="-1306782207"/>
        </w:rPr>
        <w:t>條</w:t>
      </w:r>
      <w:r w:rsidRPr="00F07A86">
        <w:rPr>
          <w:rFonts w:hint="eastAsia"/>
        </w:rPr>
        <w:t xml:space="preserve">　　法院審理因專利權所生之民事訴訟事件，於解釋申請專利範圍有爭議時，宜</w:t>
      </w:r>
      <w:proofErr w:type="gramStart"/>
      <w:r w:rsidRPr="00F07A86">
        <w:rPr>
          <w:rFonts w:hint="eastAsia"/>
        </w:rPr>
        <w:t>適時依聲請</w:t>
      </w:r>
      <w:proofErr w:type="gramEnd"/>
      <w:r w:rsidRPr="00F07A86">
        <w:rPr>
          <w:rFonts w:hint="eastAsia"/>
        </w:rPr>
        <w:t>或依職權界定專利權之文義範圍，並適度</w:t>
      </w:r>
      <w:proofErr w:type="gramStart"/>
      <w:r w:rsidRPr="00F07A86">
        <w:rPr>
          <w:rFonts w:hint="eastAsia"/>
        </w:rPr>
        <w:t>開示心證</w:t>
      </w:r>
      <w:proofErr w:type="gramEnd"/>
      <w:r w:rsidRPr="00F07A86">
        <w:rPr>
          <w:rFonts w:hint="eastAsia"/>
        </w:rPr>
        <w:t>。</w:t>
      </w:r>
    </w:p>
    <w:p w14:paraId="0A59FC30" w14:textId="77777777" w:rsidR="00F07A86" w:rsidRPr="00F07A86" w:rsidRDefault="00F07A86" w:rsidP="00A55E26">
      <w:pPr>
        <w:pStyle w:val="034"/>
        <w:spacing w:line="436" w:lineRule="exact"/>
      </w:pPr>
      <w:r w:rsidRPr="008E7CBD">
        <w:rPr>
          <w:rFonts w:hint="eastAsia"/>
          <w:fitText w:val="1400" w:id="-1306781950"/>
        </w:rPr>
        <w:t>第三十一條</w:t>
      </w:r>
      <w:r w:rsidRPr="00F07A86">
        <w:rPr>
          <w:rFonts w:hint="eastAsia"/>
        </w:rPr>
        <w:t xml:space="preserve">　　當事人提出之攻擊或防禦方法，涉及當事人或第三人之營業秘密，經當事人聲請，法院認為適當者，得不公開審判；其經兩造合意不公開審判者，亦同。</w:t>
      </w:r>
    </w:p>
    <w:p w14:paraId="392C6E37" w14:textId="77777777" w:rsidR="00F07A86" w:rsidRPr="00F07A86" w:rsidRDefault="00F07A86" w:rsidP="00FB71E9">
      <w:pPr>
        <w:pStyle w:val="034"/>
        <w:spacing w:line="436" w:lineRule="exact"/>
      </w:pPr>
      <w:r w:rsidRPr="008E7CBD">
        <w:rPr>
          <w:rFonts w:hint="eastAsia"/>
          <w:fitText w:val="1400" w:id="-1306781949"/>
        </w:rPr>
        <w:lastRenderedPageBreak/>
        <w:t>第三十二條</w:t>
      </w:r>
      <w:r w:rsidRPr="00F07A86">
        <w:rPr>
          <w:rFonts w:hint="eastAsia"/>
        </w:rPr>
        <w:t xml:space="preserve">　　訴訟資料涉及營業秘密者，法院於不影響當事人行使辯論權之範圍內，得依當事人或第三人之聲請，裁定不予准許或限制訴訟資料之閱覽、抄錄、攝影或其他方式之重製。</w:t>
      </w:r>
    </w:p>
    <w:p w14:paraId="788D1755" w14:textId="77777777" w:rsidR="00F07A86" w:rsidRPr="00F07A86" w:rsidRDefault="00F07A86" w:rsidP="00FB71E9">
      <w:pPr>
        <w:pStyle w:val="0342"/>
        <w:spacing w:line="436" w:lineRule="exact"/>
        <w:ind w:leftChars="0" w:left="1418"/>
      </w:pPr>
      <w:r w:rsidRPr="00F07A86">
        <w:rPr>
          <w:rFonts w:hint="eastAsia"/>
        </w:rPr>
        <w:t>前項聲請，應以書狀為之，並以代號或對應證據名稱編號之記載方式，特定其聲請範圍。</w:t>
      </w:r>
    </w:p>
    <w:p w14:paraId="57C51289" w14:textId="77777777" w:rsidR="00F07A86" w:rsidRPr="00F07A86" w:rsidRDefault="00F07A86" w:rsidP="00FB71E9">
      <w:pPr>
        <w:pStyle w:val="0342"/>
        <w:spacing w:line="436" w:lineRule="exact"/>
        <w:ind w:leftChars="0" w:left="1418"/>
      </w:pPr>
      <w:r w:rsidRPr="00F07A86">
        <w:rPr>
          <w:rFonts w:hint="eastAsia"/>
        </w:rPr>
        <w:t>前項聲請書狀之</w:t>
      </w:r>
      <w:proofErr w:type="gramStart"/>
      <w:r w:rsidRPr="00F07A86">
        <w:rPr>
          <w:rFonts w:hint="eastAsia"/>
        </w:rPr>
        <w:t>繕</w:t>
      </w:r>
      <w:proofErr w:type="gramEnd"/>
      <w:r w:rsidRPr="00F07A86">
        <w:rPr>
          <w:rFonts w:hint="eastAsia"/>
        </w:rPr>
        <w:t>本或影本，除有急迫或足致當事人或第三人受重大損害之虞者，聲請人應直接通知他造、當事人或第三人。</w:t>
      </w:r>
    </w:p>
    <w:p w14:paraId="3E64F8F2" w14:textId="77777777" w:rsidR="00F07A86" w:rsidRPr="00F07A86" w:rsidRDefault="00F07A86" w:rsidP="00FB71E9">
      <w:pPr>
        <w:pStyle w:val="0342"/>
        <w:spacing w:line="436" w:lineRule="exact"/>
        <w:ind w:leftChars="0" w:left="1418"/>
      </w:pPr>
      <w:r w:rsidRPr="00F07A86">
        <w:rPr>
          <w:rFonts w:hint="eastAsia"/>
        </w:rPr>
        <w:t>他造、當事人或第三人就曾否受領前項書狀</w:t>
      </w:r>
      <w:proofErr w:type="gramStart"/>
      <w:r w:rsidRPr="00F07A86">
        <w:rPr>
          <w:rFonts w:hint="eastAsia"/>
        </w:rPr>
        <w:t>繕</w:t>
      </w:r>
      <w:proofErr w:type="gramEnd"/>
      <w:r w:rsidRPr="00F07A86">
        <w:rPr>
          <w:rFonts w:hint="eastAsia"/>
        </w:rPr>
        <w:t>本或影本有爭議時，由提出書狀之聲請</w:t>
      </w:r>
      <w:proofErr w:type="gramStart"/>
      <w:r w:rsidRPr="00F07A86">
        <w:rPr>
          <w:rFonts w:hint="eastAsia"/>
        </w:rPr>
        <w:t>人釋明之</w:t>
      </w:r>
      <w:proofErr w:type="gramEnd"/>
      <w:r w:rsidRPr="00F07A86">
        <w:rPr>
          <w:rFonts w:hint="eastAsia"/>
        </w:rPr>
        <w:t>。</w:t>
      </w:r>
    </w:p>
    <w:p w14:paraId="42AF3A53" w14:textId="77777777" w:rsidR="00F07A86" w:rsidRPr="00F07A86" w:rsidRDefault="00F07A86" w:rsidP="00FB71E9">
      <w:pPr>
        <w:pStyle w:val="0342"/>
        <w:spacing w:line="436" w:lineRule="exact"/>
        <w:ind w:leftChars="0" w:left="1418"/>
      </w:pPr>
      <w:r w:rsidRPr="00F07A86">
        <w:rPr>
          <w:rFonts w:hint="eastAsia"/>
        </w:rPr>
        <w:t>法院為第一項裁定前，應予他造、當事人或第三人陳述意見之機會。</w:t>
      </w:r>
    </w:p>
    <w:p w14:paraId="575D56E5" w14:textId="77777777" w:rsidR="00F07A86" w:rsidRPr="00F07A86" w:rsidRDefault="00F07A86" w:rsidP="00FB71E9">
      <w:pPr>
        <w:pStyle w:val="0342"/>
        <w:spacing w:line="436" w:lineRule="exact"/>
        <w:ind w:leftChars="0" w:left="1418"/>
      </w:pPr>
      <w:r w:rsidRPr="00F07A86">
        <w:rPr>
          <w:rFonts w:hint="eastAsia"/>
        </w:rPr>
        <w:t>法院辦理前條不公開審判，及第一項訴訟資料之閱覽、抄錄、攝影或其他方式之重製範圍及方法等事項，由司法院會同行政院定之。</w:t>
      </w:r>
    </w:p>
    <w:p w14:paraId="32DB79BE" w14:textId="77777777" w:rsidR="00F07A86" w:rsidRPr="00F07A86" w:rsidRDefault="00F07A86" w:rsidP="00FB71E9">
      <w:pPr>
        <w:pStyle w:val="034"/>
        <w:spacing w:line="436" w:lineRule="exact"/>
      </w:pPr>
      <w:r w:rsidRPr="008E7CBD">
        <w:rPr>
          <w:rFonts w:hint="eastAsia"/>
          <w:fitText w:val="1400" w:id="-1306781948"/>
        </w:rPr>
        <w:t>第三十三條</w:t>
      </w:r>
      <w:r w:rsidRPr="00F07A86">
        <w:rPr>
          <w:rFonts w:hint="eastAsia"/>
        </w:rPr>
        <w:t xml:space="preserve">　　前條第一項不予准許或限制裁定之原因消滅者，他造、當事人或第三人得聲請法院撤銷或變更該裁定。</w:t>
      </w:r>
    </w:p>
    <w:p w14:paraId="28DA2CBD" w14:textId="77777777" w:rsidR="00F07A86" w:rsidRPr="00F07A86" w:rsidRDefault="00F07A86" w:rsidP="00FB71E9">
      <w:pPr>
        <w:pStyle w:val="0342"/>
        <w:spacing w:line="436" w:lineRule="exact"/>
        <w:ind w:leftChars="0" w:left="1418"/>
      </w:pPr>
      <w:r w:rsidRPr="00F07A86">
        <w:rPr>
          <w:rFonts w:hint="eastAsia"/>
        </w:rPr>
        <w:t>前條第一項及前項之裁定，得為抗告。於抗告中，他造、當事人或第三人聲請訴訟資料之閱覽、抄錄、攝影或其他方式之重製，不予准許。</w:t>
      </w:r>
    </w:p>
    <w:p w14:paraId="54F329C6" w14:textId="77777777" w:rsidR="00F07A86" w:rsidRPr="00F07A86" w:rsidRDefault="00F07A86" w:rsidP="00FB71E9">
      <w:pPr>
        <w:pStyle w:val="0342"/>
        <w:spacing w:line="436" w:lineRule="exact"/>
        <w:ind w:leftChars="0" w:left="1418"/>
      </w:pPr>
      <w:r w:rsidRPr="00F07A86">
        <w:rPr>
          <w:rFonts w:hint="eastAsia"/>
        </w:rPr>
        <w:t>駁回前條第一項聲請及准許第一項聲請之裁定，於抗告中，法院應不予准許或限制訴訟資料之閱覽、抄錄、攝影或其他方式之重製。</w:t>
      </w:r>
    </w:p>
    <w:p w14:paraId="0F9665FA" w14:textId="77777777" w:rsidR="00F07A86" w:rsidRPr="00F07A86" w:rsidRDefault="00F07A86" w:rsidP="00FB71E9">
      <w:pPr>
        <w:pStyle w:val="0342"/>
        <w:spacing w:line="436" w:lineRule="exact"/>
        <w:ind w:leftChars="0" w:left="1418"/>
      </w:pPr>
      <w:r w:rsidRPr="00F07A86">
        <w:rPr>
          <w:rFonts w:hint="eastAsia"/>
        </w:rPr>
        <w:t>依前條第一項之閱覽、抄錄、攝影或其他方式之重製，而知悉或持有之營業秘密，不得為實施該訴訟以外之目的而使用。</w:t>
      </w:r>
    </w:p>
    <w:p w14:paraId="17D2E185" w14:textId="77777777" w:rsidR="00F07A86" w:rsidRPr="00F07A86" w:rsidRDefault="00F07A86" w:rsidP="00E72094">
      <w:pPr>
        <w:pStyle w:val="034"/>
        <w:spacing w:line="436" w:lineRule="exact"/>
      </w:pPr>
      <w:r w:rsidRPr="007F7944">
        <w:rPr>
          <w:rFonts w:hint="eastAsia"/>
          <w:fitText w:val="1400" w:id="-1306781696"/>
        </w:rPr>
        <w:lastRenderedPageBreak/>
        <w:t>第三十四條</w:t>
      </w:r>
      <w:r w:rsidRPr="00F07A86">
        <w:rPr>
          <w:rFonts w:hint="eastAsia"/>
        </w:rPr>
        <w:t xml:space="preserve">　　文書、勘驗物或鑑定所需資料之持有人，無正當理由不從法院之命提出文書、勘驗物或鑑定所需資料者，法院得以裁定處新臺幣十萬元以下罰鍰；於必要時，並得以裁定命為強制處分。</w:t>
      </w:r>
    </w:p>
    <w:p w14:paraId="1022598D" w14:textId="77777777" w:rsidR="00F07A86" w:rsidRPr="00F07A86" w:rsidRDefault="00F07A86" w:rsidP="00E72094">
      <w:pPr>
        <w:pStyle w:val="0342"/>
        <w:spacing w:line="436" w:lineRule="exact"/>
        <w:ind w:leftChars="0" w:left="1418"/>
      </w:pPr>
      <w:r w:rsidRPr="00F07A86">
        <w:rPr>
          <w:rFonts w:hint="eastAsia"/>
        </w:rPr>
        <w:t>前項強制處分之執行，</w:t>
      </w:r>
      <w:proofErr w:type="gramStart"/>
      <w:r w:rsidRPr="00F07A86">
        <w:rPr>
          <w:rFonts w:hint="eastAsia"/>
        </w:rPr>
        <w:t>準</w:t>
      </w:r>
      <w:proofErr w:type="gramEnd"/>
      <w:r w:rsidRPr="00F07A86">
        <w:rPr>
          <w:rFonts w:hint="eastAsia"/>
        </w:rPr>
        <w:t>用強制執行法關於物之交付請求權執行之規定。</w:t>
      </w:r>
    </w:p>
    <w:p w14:paraId="10D22C79" w14:textId="77777777" w:rsidR="00F07A86" w:rsidRPr="00F07A86" w:rsidRDefault="00F07A86" w:rsidP="00E72094">
      <w:pPr>
        <w:pStyle w:val="0342"/>
        <w:spacing w:line="436" w:lineRule="exact"/>
        <w:ind w:leftChars="0" w:left="1418"/>
      </w:pPr>
      <w:r w:rsidRPr="00F07A86">
        <w:rPr>
          <w:rFonts w:hint="eastAsia"/>
        </w:rPr>
        <w:t>第一項裁定，得為抗告；處罰鍰之裁定，抗告中應停止執行。</w:t>
      </w:r>
    </w:p>
    <w:p w14:paraId="6A00E4E9" w14:textId="77777777" w:rsidR="00F07A86" w:rsidRPr="00F07A86" w:rsidRDefault="00F07A86" w:rsidP="00E72094">
      <w:pPr>
        <w:pStyle w:val="0342"/>
        <w:spacing w:line="436" w:lineRule="exact"/>
        <w:ind w:leftChars="0" w:left="1418"/>
      </w:pPr>
      <w:r w:rsidRPr="00F07A86">
        <w:rPr>
          <w:rFonts w:hint="eastAsia"/>
        </w:rPr>
        <w:t>法院為判斷第一項文書、勘驗物或鑑定所需資料之持有人，有無不提出之正當理由，於必要時仍得命其提出，並以不公開方式行之。</w:t>
      </w:r>
    </w:p>
    <w:p w14:paraId="3F5ABF5F" w14:textId="77777777" w:rsidR="00F07A86" w:rsidRPr="00F07A86" w:rsidRDefault="00F07A86" w:rsidP="00E72094">
      <w:pPr>
        <w:pStyle w:val="0342"/>
        <w:spacing w:line="436" w:lineRule="exact"/>
        <w:ind w:leftChars="0" w:left="1418"/>
      </w:pPr>
      <w:r w:rsidRPr="00F07A86">
        <w:rPr>
          <w:rFonts w:hint="eastAsia"/>
        </w:rPr>
        <w:t>前項情形，法院不得開示該文書、勘驗物或鑑定所需資料。但為聽取訴訟關係人之意見，而有向其開示之必要者，不在此限。</w:t>
      </w:r>
    </w:p>
    <w:p w14:paraId="176C7B9A" w14:textId="77777777" w:rsidR="00F07A86" w:rsidRPr="00F07A86" w:rsidRDefault="00F07A86" w:rsidP="00E72094">
      <w:pPr>
        <w:pStyle w:val="0342"/>
        <w:spacing w:line="436" w:lineRule="exact"/>
        <w:ind w:leftChars="0" w:left="1418"/>
      </w:pPr>
      <w:r w:rsidRPr="00F07A86">
        <w:rPr>
          <w:rFonts w:hint="eastAsia"/>
        </w:rPr>
        <w:t>前項但書情形，法院於開示前，應通知文書、勘驗物或鑑定所需資料之持有人。持有人於受通知之日起十四日內，聲請對</w:t>
      </w:r>
      <w:proofErr w:type="gramStart"/>
      <w:r w:rsidRPr="00F07A86">
        <w:rPr>
          <w:rFonts w:hint="eastAsia"/>
        </w:rPr>
        <w:t>受開示者</w:t>
      </w:r>
      <w:proofErr w:type="gramEnd"/>
      <w:r w:rsidRPr="00F07A86">
        <w:rPr>
          <w:rFonts w:hint="eastAsia"/>
        </w:rPr>
        <w:t>發秘密保持命令者，於聲請裁定確定前，不得開示。</w:t>
      </w:r>
    </w:p>
    <w:p w14:paraId="37CE7F7D" w14:textId="77777777" w:rsidR="00F07A86" w:rsidRPr="00F07A86" w:rsidRDefault="00F07A86" w:rsidP="00E72094">
      <w:pPr>
        <w:pStyle w:val="034"/>
        <w:spacing w:line="436" w:lineRule="exact"/>
      </w:pPr>
      <w:r w:rsidRPr="007F7944">
        <w:rPr>
          <w:rFonts w:hint="eastAsia"/>
          <w:fitText w:val="1400" w:id="-1306781440"/>
        </w:rPr>
        <w:t>第三十五條</w:t>
      </w:r>
      <w:r w:rsidRPr="00F07A86">
        <w:rPr>
          <w:rFonts w:hint="eastAsia"/>
        </w:rPr>
        <w:t xml:space="preserve">　　專利權、電腦程式著作權、營業秘密侵害之事件，如當事人就其主張之權利或利益受侵害，或有受侵害之虞之事實已</w:t>
      </w:r>
      <w:proofErr w:type="gramStart"/>
      <w:r w:rsidRPr="00F07A86">
        <w:rPr>
          <w:rFonts w:hint="eastAsia"/>
        </w:rPr>
        <w:t>釋明者</w:t>
      </w:r>
      <w:proofErr w:type="gramEnd"/>
      <w:r w:rsidRPr="00F07A86">
        <w:rPr>
          <w:rFonts w:hint="eastAsia"/>
        </w:rPr>
        <w:t>，他造否認其主張時，法院應定期命他造就其否認之事實及證據為具體答辯。</w:t>
      </w:r>
    </w:p>
    <w:p w14:paraId="07FDAF43" w14:textId="77777777" w:rsidR="00F07A86" w:rsidRPr="00F07A86" w:rsidRDefault="00F07A86" w:rsidP="00E72094">
      <w:pPr>
        <w:pStyle w:val="0342"/>
        <w:spacing w:line="436" w:lineRule="exact"/>
        <w:ind w:leftChars="0" w:left="1418"/>
      </w:pPr>
      <w:r w:rsidRPr="00F07A86">
        <w:rPr>
          <w:rFonts w:hint="eastAsia"/>
        </w:rPr>
        <w:t>前項他造無正當理由，逾期未答辯或答辯非具體者，法院得審酌情形認當事人</w:t>
      </w:r>
      <w:proofErr w:type="gramStart"/>
      <w:r w:rsidRPr="00F07A86">
        <w:rPr>
          <w:rFonts w:hint="eastAsia"/>
        </w:rPr>
        <w:t>已釋明之</w:t>
      </w:r>
      <w:proofErr w:type="gramEnd"/>
      <w:r w:rsidRPr="00F07A86">
        <w:rPr>
          <w:rFonts w:hint="eastAsia"/>
        </w:rPr>
        <w:t>內容為真實。</w:t>
      </w:r>
    </w:p>
    <w:p w14:paraId="2A395071" w14:textId="77777777" w:rsidR="00F07A86" w:rsidRPr="00F07A86" w:rsidRDefault="00F07A86" w:rsidP="00E72094">
      <w:pPr>
        <w:pStyle w:val="0342"/>
        <w:spacing w:line="436" w:lineRule="exact"/>
        <w:ind w:leftChars="0" w:left="1418"/>
      </w:pPr>
      <w:r w:rsidRPr="00F07A86">
        <w:rPr>
          <w:rFonts w:hint="eastAsia"/>
        </w:rPr>
        <w:t>前項情形，法院應予當事人辯論之機會，始得</w:t>
      </w:r>
      <w:proofErr w:type="gramStart"/>
      <w:r w:rsidRPr="00F07A86">
        <w:rPr>
          <w:rFonts w:hint="eastAsia"/>
        </w:rPr>
        <w:t>採</w:t>
      </w:r>
      <w:proofErr w:type="gramEnd"/>
      <w:r w:rsidRPr="00F07A86">
        <w:rPr>
          <w:rFonts w:hint="eastAsia"/>
        </w:rPr>
        <w:t>為裁判之基礎。</w:t>
      </w:r>
    </w:p>
    <w:p w14:paraId="73CFD43E" w14:textId="77777777" w:rsidR="00F07A86" w:rsidRPr="00F07A86" w:rsidRDefault="00F07A86" w:rsidP="00BC1D4C">
      <w:pPr>
        <w:pStyle w:val="034"/>
        <w:spacing w:line="436" w:lineRule="exact"/>
      </w:pPr>
      <w:r w:rsidRPr="008F6ABD">
        <w:rPr>
          <w:rFonts w:hint="eastAsia"/>
          <w:fitText w:val="1400" w:id="-1306781439"/>
        </w:rPr>
        <w:lastRenderedPageBreak/>
        <w:t>第三十六條</w:t>
      </w:r>
      <w:r w:rsidRPr="00F07A86">
        <w:rPr>
          <w:rFonts w:hint="eastAsia"/>
        </w:rPr>
        <w:t xml:space="preserve">　　當事人或第三人就其持有之營業秘密，</w:t>
      </w:r>
      <w:proofErr w:type="gramStart"/>
      <w:r w:rsidRPr="00F07A86">
        <w:rPr>
          <w:rFonts w:hint="eastAsia"/>
        </w:rPr>
        <w:t>經釋明</w:t>
      </w:r>
      <w:proofErr w:type="gramEnd"/>
      <w:r w:rsidRPr="00F07A86">
        <w:rPr>
          <w:rFonts w:hint="eastAsia"/>
        </w:rPr>
        <w:t>符合下列情形者，法院得依該當事人或第三人之聲請，對他造、當事人、代理人、輔佐人或其他訴訟關係人發秘密保持命令：</w:t>
      </w:r>
    </w:p>
    <w:p w14:paraId="070E3C86" w14:textId="13C4B2F8" w:rsidR="00F07A86" w:rsidRPr="00F07A86" w:rsidRDefault="00F07A86" w:rsidP="00BC1D4C">
      <w:pPr>
        <w:pStyle w:val="035"/>
        <w:spacing w:line="436" w:lineRule="exact"/>
      </w:pPr>
      <w:r w:rsidRPr="00F07A86">
        <w:rPr>
          <w:rFonts w:hint="eastAsia"/>
        </w:rPr>
        <w:t>一、</w:t>
      </w:r>
      <w:r w:rsidR="008F6ABD">
        <w:tab/>
      </w:r>
      <w:r w:rsidRPr="00F07A86">
        <w:rPr>
          <w:rFonts w:hint="eastAsia"/>
        </w:rPr>
        <w:t>當事人書狀之內容，記載當事人或第三人之營業秘密，或已調查或應調查之證據，涉及當事人或第三人之營業秘密。</w:t>
      </w:r>
    </w:p>
    <w:p w14:paraId="483486AB" w14:textId="7C129833" w:rsidR="00F07A86" w:rsidRPr="00F07A86" w:rsidRDefault="00F07A86" w:rsidP="00BC1D4C">
      <w:pPr>
        <w:pStyle w:val="035"/>
        <w:spacing w:line="436" w:lineRule="exact"/>
      </w:pPr>
      <w:r w:rsidRPr="00F07A86">
        <w:rPr>
          <w:rFonts w:hint="eastAsia"/>
        </w:rPr>
        <w:t>二、</w:t>
      </w:r>
      <w:r w:rsidR="008F6ABD">
        <w:tab/>
      </w:r>
      <w:r w:rsidRPr="00F07A86">
        <w:rPr>
          <w:rFonts w:hint="eastAsia"/>
        </w:rPr>
        <w:t>為避免因前款之營業秘密經開示，或供該訴訟進行以外之目的使用，有妨害該當事人或第三人基於該營業秘密之事業活動之虞，致有限制其開示或使用之必要。</w:t>
      </w:r>
    </w:p>
    <w:p w14:paraId="221F2B7C" w14:textId="77777777" w:rsidR="00F07A86" w:rsidRPr="00F07A86" w:rsidRDefault="00F07A86" w:rsidP="00BC1D4C">
      <w:pPr>
        <w:pStyle w:val="0342"/>
        <w:spacing w:line="436" w:lineRule="exact"/>
        <w:ind w:left="1417"/>
      </w:pPr>
      <w:r w:rsidRPr="00F07A86">
        <w:rPr>
          <w:rFonts w:hint="eastAsia"/>
        </w:rPr>
        <w:t>前項規定，於他造、當事人、代理人、輔佐人或其他訴訟關係人，在聲請前已依書狀閱覽或證據調查以外方法，取得或持有該營業秘密時，不適用之。</w:t>
      </w:r>
    </w:p>
    <w:p w14:paraId="20D3F3F7" w14:textId="77777777" w:rsidR="00F07A86" w:rsidRPr="00F07A86" w:rsidRDefault="00F07A86" w:rsidP="00BC1D4C">
      <w:pPr>
        <w:pStyle w:val="0342"/>
        <w:spacing w:line="436" w:lineRule="exact"/>
        <w:ind w:left="1417"/>
      </w:pPr>
      <w:r w:rsidRPr="00F07A86">
        <w:rPr>
          <w:rFonts w:hint="eastAsia"/>
        </w:rPr>
        <w:t>法院認有核發秘密保持命令之必要時，經曉諭當事人或第三人依第一項規定提出聲請，仍不聲請者，法院得依他造或當事人之請求，並聽取當事人或第三人之意見後，對未受第一項秘密保持命令之人發秘密保持命令。</w:t>
      </w:r>
    </w:p>
    <w:p w14:paraId="7E42FBE1" w14:textId="77777777" w:rsidR="00F07A86" w:rsidRPr="00F07A86" w:rsidRDefault="00F07A86" w:rsidP="00BC1D4C">
      <w:pPr>
        <w:pStyle w:val="0342"/>
        <w:spacing w:line="436" w:lineRule="exact"/>
        <w:ind w:left="1417"/>
      </w:pPr>
      <w:r w:rsidRPr="00F07A86">
        <w:rPr>
          <w:rFonts w:hint="eastAsia"/>
        </w:rPr>
        <w:t>受秘密保持命令之人，就該營業秘密，不得為實施該訴訟以外之目的而使用，或對未受秘密保持命令之人開示。</w:t>
      </w:r>
    </w:p>
    <w:p w14:paraId="6AC5ECEF" w14:textId="77777777" w:rsidR="00F07A86" w:rsidRPr="00F07A86" w:rsidRDefault="00F07A86" w:rsidP="00BC1D4C">
      <w:pPr>
        <w:pStyle w:val="034"/>
        <w:spacing w:line="436" w:lineRule="exact"/>
      </w:pPr>
      <w:r w:rsidRPr="008F6ABD">
        <w:rPr>
          <w:rFonts w:hint="eastAsia"/>
          <w:fitText w:val="1400" w:id="-1306781438"/>
        </w:rPr>
        <w:t>第三十七條</w:t>
      </w:r>
      <w:r w:rsidRPr="00F07A86">
        <w:rPr>
          <w:rFonts w:hint="eastAsia"/>
        </w:rPr>
        <w:t xml:space="preserve">　　秘密保持命令之聲請，應以書狀記載下列事項：</w:t>
      </w:r>
    </w:p>
    <w:p w14:paraId="461F72F4" w14:textId="7065E0FF" w:rsidR="00F07A86" w:rsidRPr="00F07A86" w:rsidRDefault="00F07A86" w:rsidP="00BC1D4C">
      <w:pPr>
        <w:pStyle w:val="035"/>
        <w:spacing w:line="436" w:lineRule="exact"/>
      </w:pPr>
      <w:r w:rsidRPr="00F07A86">
        <w:rPr>
          <w:rFonts w:hint="eastAsia"/>
        </w:rPr>
        <w:t>一、</w:t>
      </w:r>
      <w:r w:rsidR="008F6ABD">
        <w:tab/>
      </w:r>
      <w:r w:rsidRPr="00F07A86">
        <w:rPr>
          <w:rFonts w:hint="eastAsia"/>
        </w:rPr>
        <w:t>應受秘密保持命令之人。</w:t>
      </w:r>
    </w:p>
    <w:p w14:paraId="3F89C44C" w14:textId="0F759C3D" w:rsidR="00F07A86" w:rsidRPr="00F07A86" w:rsidRDefault="00F07A86" w:rsidP="00BC1D4C">
      <w:pPr>
        <w:pStyle w:val="035"/>
        <w:spacing w:line="436" w:lineRule="exact"/>
      </w:pPr>
      <w:r w:rsidRPr="00F07A86">
        <w:rPr>
          <w:rFonts w:hint="eastAsia"/>
        </w:rPr>
        <w:t>二、</w:t>
      </w:r>
      <w:r w:rsidR="008F6ABD">
        <w:tab/>
      </w:r>
      <w:r w:rsidRPr="00F07A86">
        <w:rPr>
          <w:rFonts w:hint="eastAsia"/>
        </w:rPr>
        <w:t>應受命令保護之營業秘密。</w:t>
      </w:r>
    </w:p>
    <w:p w14:paraId="233C604B" w14:textId="2DF77E8B" w:rsidR="00F07A86" w:rsidRPr="00F07A86" w:rsidRDefault="00F07A86" w:rsidP="00BC1D4C">
      <w:pPr>
        <w:pStyle w:val="035"/>
        <w:spacing w:line="436" w:lineRule="exact"/>
      </w:pPr>
      <w:r w:rsidRPr="00F07A86">
        <w:rPr>
          <w:rFonts w:hint="eastAsia"/>
        </w:rPr>
        <w:t>三、</w:t>
      </w:r>
      <w:r w:rsidR="008F6ABD">
        <w:tab/>
      </w:r>
      <w:r w:rsidRPr="00F07A86">
        <w:rPr>
          <w:rFonts w:hint="eastAsia"/>
        </w:rPr>
        <w:t>符合前條第一項各款所列事由之事實。</w:t>
      </w:r>
    </w:p>
    <w:p w14:paraId="5E46D810" w14:textId="77777777" w:rsidR="00F07A86" w:rsidRPr="00F07A86" w:rsidRDefault="00F07A86" w:rsidP="00BC1D4C">
      <w:pPr>
        <w:pStyle w:val="034"/>
        <w:spacing w:line="436" w:lineRule="exact"/>
      </w:pPr>
      <w:r w:rsidRPr="008F6ABD">
        <w:rPr>
          <w:rFonts w:hint="eastAsia"/>
          <w:fitText w:val="1400" w:id="-1306781437"/>
        </w:rPr>
        <w:t>第三十八條</w:t>
      </w:r>
      <w:r w:rsidRPr="00F07A86">
        <w:rPr>
          <w:rFonts w:hint="eastAsia"/>
        </w:rPr>
        <w:t xml:space="preserve">　　准許秘密保持命令之裁定，應載明受保護之營業秘密、保護之理由，及其禁止之內容。</w:t>
      </w:r>
    </w:p>
    <w:p w14:paraId="5EDBCE34" w14:textId="77777777" w:rsidR="00F07A86" w:rsidRPr="00F07A86" w:rsidRDefault="00F07A86" w:rsidP="00BC1D4C">
      <w:pPr>
        <w:pStyle w:val="0342"/>
        <w:spacing w:line="436" w:lineRule="exact"/>
        <w:ind w:left="1417"/>
      </w:pPr>
      <w:r w:rsidRPr="00F07A86">
        <w:rPr>
          <w:rFonts w:hint="eastAsia"/>
        </w:rPr>
        <w:t>准許秘密保持命令之裁定，應送達第三十六條第一項、</w:t>
      </w:r>
      <w:r w:rsidRPr="00F07A86">
        <w:rPr>
          <w:rFonts w:hint="eastAsia"/>
        </w:rPr>
        <w:lastRenderedPageBreak/>
        <w:t>第三項所定持有營業秘密之當事人或第三人、請求人及受秘密保持命令之人。</w:t>
      </w:r>
    </w:p>
    <w:p w14:paraId="31828C6A" w14:textId="77777777" w:rsidR="00F07A86" w:rsidRPr="00F07A86" w:rsidRDefault="00F07A86" w:rsidP="00BC1D4C">
      <w:pPr>
        <w:pStyle w:val="0342"/>
        <w:spacing w:line="436" w:lineRule="exact"/>
        <w:ind w:left="1417"/>
      </w:pPr>
      <w:r w:rsidRPr="00F07A86">
        <w:rPr>
          <w:rFonts w:hint="eastAsia"/>
        </w:rPr>
        <w:t>秘密保持命令自送達受秘密保持命令之人，發生效力。</w:t>
      </w:r>
    </w:p>
    <w:p w14:paraId="78518B15" w14:textId="77777777" w:rsidR="00F07A86" w:rsidRPr="00F07A86" w:rsidRDefault="00F07A86" w:rsidP="00BC1D4C">
      <w:pPr>
        <w:pStyle w:val="0342"/>
        <w:spacing w:line="436" w:lineRule="exact"/>
        <w:ind w:left="1417"/>
      </w:pPr>
      <w:r w:rsidRPr="00F07A86">
        <w:rPr>
          <w:rFonts w:hint="eastAsia"/>
        </w:rPr>
        <w:t>駁回秘密保持命令聲請或請求之裁定，得為抗告。</w:t>
      </w:r>
    </w:p>
    <w:p w14:paraId="6B5196E4" w14:textId="77777777" w:rsidR="00F07A86" w:rsidRPr="00F07A86" w:rsidRDefault="00F07A86" w:rsidP="00BC1D4C">
      <w:pPr>
        <w:pStyle w:val="034"/>
        <w:spacing w:line="436" w:lineRule="exact"/>
      </w:pPr>
      <w:r w:rsidRPr="00ED0884">
        <w:rPr>
          <w:rFonts w:hint="eastAsia"/>
          <w:fitText w:val="1400" w:id="-1306781184"/>
        </w:rPr>
        <w:t>第三十九條</w:t>
      </w:r>
      <w:r w:rsidRPr="00F07A86">
        <w:rPr>
          <w:rFonts w:hint="eastAsia"/>
        </w:rPr>
        <w:t xml:space="preserve">　　秘密保持命令之聲請人或請求人，</w:t>
      </w:r>
      <w:proofErr w:type="gramStart"/>
      <w:r w:rsidRPr="00F07A86">
        <w:rPr>
          <w:rFonts w:hint="eastAsia"/>
        </w:rPr>
        <w:t>除別有</w:t>
      </w:r>
      <w:proofErr w:type="gramEnd"/>
      <w:r w:rsidRPr="00F07A86">
        <w:rPr>
          <w:rFonts w:hint="eastAsia"/>
        </w:rPr>
        <w:t>規定外，得聲請或請求撤銷該命令。</w:t>
      </w:r>
    </w:p>
    <w:p w14:paraId="3416A92E" w14:textId="77777777" w:rsidR="00F07A86" w:rsidRPr="00F07A86" w:rsidRDefault="00F07A86" w:rsidP="00BC1D4C">
      <w:pPr>
        <w:pStyle w:val="0342"/>
        <w:spacing w:line="436" w:lineRule="exact"/>
        <w:ind w:left="1417"/>
      </w:pPr>
      <w:r w:rsidRPr="00F07A86">
        <w:rPr>
          <w:rFonts w:hint="eastAsia"/>
        </w:rPr>
        <w:t>受秘密保持命令之人，得以其命令之聲請或請求欠缺第三十六條第一項之要件，或有同條第二項之情形，或其原因</w:t>
      </w:r>
      <w:proofErr w:type="gramStart"/>
      <w:r w:rsidRPr="00F07A86">
        <w:rPr>
          <w:rFonts w:hint="eastAsia"/>
        </w:rPr>
        <w:t>嗣</w:t>
      </w:r>
      <w:proofErr w:type="gramEnd"/>
      <w:r w:rsidRPr="00F07A86">
        <w:rPr>
          <w:rFonts w:hint="eastAsia"/>
        </w:rPr>
        <w:t>已消滅，向訴訟</w:t>
      </w:r>
      <w:proofErr w:type="gramStart"/>
      <w:r w:rsidRPr="00F07A86">
        <w:rPr>
          <w:rFonts w:hint="eastAsia"/>
        </w:rPr>
        <w:t>繫</w:t>
      </w:r>
      <w:proofErr w:type="gramEnd"/>
      <w:r w:rsidRPr="00F07A86">
        <w:rPr>
          <w:rFonts w:hint="eastAsia"/>
        </w:rPr>
        <w:t>屬之法院聲請撤銷秘密保持命令。但本案裁判確定後，</w:t>
      </w:r>
      <w:proofErr w:type="gramStart"/>
      <w:r w:rsidRPr="00F07A86">
        <w:rPr>
          <w:rFonts w:hint="eastAsia"/>
        </w:rPr>
        <w:t>應向發秘密</w:t>
      </w:r>
      <w:proofErr w:type="gramEnd"/>
      <w:r w:rsidRPr="00F07A86">
        <w:rPr>
          <w:rFonts w:hint="eastAsia"/>
        </w:rPr>
        <w:t>保持命令之法院聲請。</w:t>
      </w:r>
    </w:p>
    <w:p w14:paraId="64652964" w14:textId="77777777" w:rsidR="00F07A86" w:rsidRPr="00F07A86" w:rsidRDefault="00F07A86" w:rsidP="00BC1D4C">
      <w:pPr>
        <w:pStyle w:val="0342"/>
        <w:spacing w:line="436" w:lineRule="exact"/>
        <w:ind w:left="1417"/>
      </w:pPr>
      <w:r w:rsidRPr="00F07A86">
        <w:rPr>
          <w:rFonts w:hint="eastAsia"/>
        </w:rPr>
        <w:t>受秘密保持命令之人已知悉、取得或持有第三十六條第一項第一款之營業秘密者，不得以聲請人或請求人不適格為由，聲請撤銷秘密保持命令；該命令之聲請人或請求人，亦同。</w:t>
      </w:r>
    </w:p>
    <w:p w14:paraId="17F1DFCF" w14:textId="77777777" w:rsidR="00F07A86" w:rsidRPr="00F07A86" w:rsidRDefault="00F07A86" w:rsidP="00BC1D4C">
      <w:pPr>
        <w:pStyle w:val="0342"/>
        <w:spacing w:line="436" w:lineRule="exact"/>
        <w:ind w:left="1417"/>
      </w:pPr>
      <w:r w:rsidRPr="00F07A86">
        <w:rPr>
          <w:rFonts w:hint="eastAsia"/>
        </w:rPr>
        <w:t>法院認為核發秘密保持命令之裁定不當時，除有前項情形外，得依職權撤銷之。</w:t>
      </w:r>
    </w:p>
    <w:p w14:paraId="3523D30E" w14:textId="77777777" w:rsidR="00F07A86" w:rsidRPr="00F07A86" w:rsidRDefault="00F07A86" w:rsidP="00BC1D4C">
      <w:pPr>
        <w:pStyle w:val="0342"/>
        <w:spacing w:line="436" w:lineRule="exact"/>
        <w:ind w:left="1417"/>
      </w:pPr>
      <w:r w:rsidRPr="00F07A86">
        <w:rPr>
          <w:rFonts w:hint="eastAsia"/>
        </w:rPr>
        <w:t>關於聲請或請求撤銷秘密保持命令之裁定，應送達於聲請人及相對人。</w:t>
      </w:r>
    </w:p>
    <w:p w14:paraId="3A64852C" w14:textId="77777777" w:rsidR="00F07A86" w:rsidRPr="00F07A86" w:rsidRDefault="00F07A86" w:rsidP="00BC1D4C">
      <w:pPr>
        <w:pStyle w:val="0342"/>
        <w:spacing w:line="436" w:lineRule="exact"/>
        <w:ind w:left="1417"/>
      </w:pPr>
      <w:r w:rsidRPr="00F07A86">
        <w:rPr>
          <w:rFonts w:hint="eastAsia"/>
        </w:rPr>
        <w:t>前項裁定，得為抗告。</w:t>
      </w:r>
    </w:p>
    <w:p w14:paraId="3D55AE98" w14:textId="77777777" w:rsidR="00F07A86" w:rsidRPr="00F07A86" w:rsidRDefault="00F07A86" w:rsidP="00BC1D4C">
      <w:pPr>
        <w:pStyle w:val="0342"/>
        <w:spacing w:line="436" w:lineRule="exact"/>
        <w:ind w:left="1417"/>
      </w:pPr>
      <w:r w:rsidRPr="00F07A86">
        <w:rPr>
          <w:rFonts w:hint="eastAsia"/>
        </w:rPr>
        <w:t>秘密保持命令經裁定撤銷確定時，失其效力。</w:t>
      </w:r>
    </w:p>
    <w:p w14:paraId="1B17CD3F" w14:textId="77777777" w:rsidR="00F07A86" w:rsidRPr="00F07A86" w:rsidRDefault="00F07A86" w:rsidP="00BC1D4C">
      <w:pPr>
        <w:pStyle w:val="0342"/>
        <w:spacing w:line="436" w:lineRule="exact"/>
        <w:ind w:left="1417"/>
        <w:rPr>
          <w:highlight w:val="yellow"/>
        </w:rPr>
      </w:pPr>
      <w:r w:rsidRPr="00F07A86">
        <w:rPr>
          <w:rFonts w:hint="eastAsia"/>
        </w:rPr>
        <w:t>撤銷秘密保持命令之裁定確定時，除聲請人、請求人及相對人外，就該營業秘密如有其他受秘密保持命令之人，法院應通知撤銷之意旨。</w:t>
      </w:r>
    </w:p>
    <w:p w14:paraId="7B299D0F" w14:textId="77777777" w:rsidR="00F07A86" w:rsidRPr="00F07A86" w:rsidRDefault="00F07A86" w:rsidP="00BC1D4C">
      <w:pPr>
        <w:pStyle w:val="034"/>
        <w:spacing w:line="436" w:lineRule="exact"/>
      </w:pPr>
      <w:r w:rsidRPr="00F07A86">
        <w:rPr>
          <w:rFonts w:hint="eastAsia"/>
        </w:rPr>
        <w:t>第</w:t>
      </w:r>
      <w:r w:rsidRPr="00F07A86">
        <w:rPr>
          <w:rFonts w:hint="eastAsia"/>
        </w:rPr>
        <w:t xml:space="preserve"> </w:t>
      </w:r>
      <w:r w:rsidRPr="00F07A86">
        <w:rPr>
          <w:rFonts w:hint="eastAsia"/>
        </w:rPr>
        <w:t>四十</w:t>
      </w:r>
      <w:r w:rsidRPr="00F07A86">
        <w:rPr>
          <w:rFonts w:hint="eastAsia"/>
        </w:rPr>
        <w:t xml:space="preserve"> </w:t>
      </w:r>
      <w:r w:rsidRPr="00F07A86">
        <w:rPr>
          <w:rFonts w:hint="eastAsia"/>
        </w:rPr>
        <w:t>條　　對於曾發秘密保持命令之訴訟，如有未經限制或不許閱覽且未受秘密保持命令之人，請求閱覽、抄錄、攝影或以其他方式</w:t>
      </w:r>
      <w:proofErr w:type="gramStart"/>
      <w:r w:rsidRPr="00F07A86">
        <w:rPr>
          <w:rFonts w:hint="eastAsia"/>
        </w:rPr>
        <w:t>重製卷內</w:t>
      </w:r>
      <w:proofErr w:type="gramEnd"/>
      <w:r w:rsidRPr="00F07A86">
        <w:rPr>
          <w:rFonts w:hint="eastAsia"/>
        </w:rPr>
        <w:t>文書時，法院書記官應即通知第三十六</w:t>
      </w:r>
      <w:r w:rsidRPr="00F07A86">
        <w:rPr>
          <w:rFonts w:hint="eastAsia"/>
        </w:rPr>
        <w:lastRenderedPageBreak/>
        <w:t>條第一項所定持有營業秘密之當事人或第三人。但秘密保持命令業經撤銷確定者，不在此限。</w:t>
      </w:r>
    </w:p>
    <w:p w14:paraId="067B4AFA" w14:textId="77777777" w:rsidR="00F07A86" w:rsidRPr="00F07A86" w:rsidRDefault="00F07A86" w:rsidP="00F86991">
      <w:pPr>
        <w:pStyle w:val="0342"/>
        <w:spacing w:line="436" w:lineRule="exact"/>
        <w:ind w:left="1417"/>
      </w:pPr>
      <w:r w:rsidRPr="00F07A86">
        <w:rPr>
          <w:rFonts w:hint="eastAsia"/>
        </w:rPr>
        <w:t>前項情形，法院書記官自持有營業秘密之當事人或第三人受通知之日起十四日內，不得將卷內文書交付閱覽、抄錄、攝影或其他方式之重製。持有營業秘密之當事人或第三人於受通知之日起十四日內，聲請對前項本文之請求人發秘密保持命令或不予准許、限制其請求時，法院書記官於裁定確定前，不得交付。</w:t>
      </w:r>
    </w:p>
    <w:p w14:paraId="42F81C7B" w14:textId="77777777" w:rsidR="00F07A86" w:rsidRPr="00F07A86" w:rsidRDefault="00F07A86" w:rsidP="00F86991">
      <w:pPr>
        <w:pStyle w:val="0342"/>
        <w:spacing w:line="436" w:lineRule="exact"/>
        <w:ind w:left="1417"/>
      </w:pPr>
      <w:r w:rsidRPr="00F07A86">
        <w:rPr>
          <w:rFonts w:hint="eastAsia"/>
        </w:rPr>
        <w:t>持有營業秘密之當事人或第三人，同意第一項之請求時，前項規定不適用之。</w:t>
      </w:r>
    </w:p>
    <w:p w14:paraId="43697559" w14:textId="77777777" w:rsidR="00F07A86" w:rsidRPr="00F07A86" w:rsidRDefault="00F07A86" w:rsidP="00F86991">
      <w:pPr>
        <w:pStyle w:val="034"/>
        <w:spacing w:line="436" w:lineRule="exact"/>
      </w:pPr>
      <w:r w:rsidRPr="00ED0884">
        <w:rPr>
          <w:rFonts w:hint="eastAsia"/>
          <w:fitText w:val="1400" w:id="-1306781183"/>
        </w:rPr>
        <w:t>第四十一條</w:t>
      </w:r>
      <w:r w:rsidRPr="00F07A86">
        <w:rPr>
          <w:rFonts w:hint="eastAsia"/>
        </w:rPr>
        <w:t xml:space="preserve">　　當事人主張或抗辯智慧財產權有應撤銷、廢止之原因者，法院應就其主張或抗辯有無理由自為判斷，不適用民事訴訟法、行政訴訟法、植物品種及種苗法或其他法律有關停止訴訟程序之規定。</w:t>
      </w:r>
    </w:p>
    <w:p w14:paraId="3FC7A8EE" w14:textId="77777777" w:rsidR="00F07A86" w:rsidRPr="00F07A86" w:rsidRDefault="00F07A86" w:rsidP="00F86991">
      <w:pPr>
        <w:pStyle w:val="0342"/>
        <w:spacing w:line="436" w:lineRule="exact"/>
        <w:ind w:left="1417"/>
      </w:pPr>
      <w:r w:rsidRPr="00F07A86">
        <w:rPr>
          <w:rFonts w:hint="eastAsia"/>
        </w:rPr>
        <w:t>前項情形，法院認有撤銷、廢止之原因時，智慧財產權人於該民事訴訟中不得對於他造主張權利。</w:t>
      </w:r>
    </w:p>
    <w:p w14:paraId="69A884E1" w14:textId="77777777" w:rsidR="00F07A86" w:rsidRPr="00F07A86" w:rsidRDefault="00F07A86" w:rsidP="00F86991">
      <w:pPr>
        <w:pStyle w:val="034"/>
        <w:spacing w:line="436" w:lineRule="exact"/>
      </w:pPr>
      <w:r w:rsidRPr="008D1D55">
        <w:rPr>
          <w:rFonts w:hint="eastAsia"/>
          <w:fitText w:val="1400" w:id="-1306780928"/>
        </w:rPr>
        <w:t>第四十二條</w:t>
      </w:r>
      <w:r w:rsidRPr="00F07A86">
        <w:rPr>
          <w:rFonts w:hint="eastAsia"/>
        </w:rPr>
        <w:t xml:space="preserve">　　前條第一項情形，法院應即通知智慧財產專責機關；訴訟程序終結時，亦同。</w:t>
      </w:r>
    </w:p>
    <w:p w14:paraId="00FEA474" w14:textId="77777777" w:rsidR="00F07A86" w:rsidRPr="00F07A86" w:rsidRDefault="00F07A86" w:rsidP="00F86991">
      <w:pPr>
        <w:pStyle w:val="0342"/>
        <w:spacing w:line="436" w:lineRule="exact"/>
        <w:ind w:left="1417"/>
      </w:pPr>
      <w:r w:rsidRPr="00F07A86">
        <w:rPr>
          <w:rFonts w:hint="eastAsia"/>
        </w:rPr>
        <w:t>智慧財產專責機關收受前項通知時，應即就有無受理撤銷或廢止該智慧財產權申請案件通知法院；智慧財產專責機關已作成行政處分或經申請人撤回者，亦同。</w:t>
      </w:r>
    </w:p>
    <w:p w14:paraId="43F79B28" w14:textId="77777777" w:rsidR="00F07A86" w:rsidRPr="00F07A86" w:rsidRDefault="00F07A86" w:rsidP="00F86991">
      <w:pPr>
        <w:pStyle w:val="0342"/>
        <w:spacing w:line="436" w:lineRule="exact"/>
        <w:ind w:left="1417"/>
      </w:pPr>
      <w:r w:rsidRPr="00F07A86">
        <w:rPr>
          <w:rFonts w:hint="eastAsia"/>
        </w:rPr>
        <w:t>法院收受前項通知後，得依當事人聲請向智慧財產專責機關調取該申請案件之文件影本或電子檔案。</w:t>
      </w:r>
    </w:p>
    <w:p w14:paraId="0D081D09" w14:textId="77777777" w:rsidR="00F07A86" w:rsidRPr="003235C3" w:rsidRDefault="00F07A86" w:rsidP="00F86991">
      <w:pPr>
        <w:pStyle w:val="0342"/>
        <w:spacing w:line="436" w:lineRule="exact"/>
        <w:ind w:left="1417" w:firstLine="544"/>
        <w:rPr>
          <w:spacing w:val="-4"/>
        </w:rPr>
      </w:pPr>
      <w:r w:rsidRPr="003235C3">
        <w:rPr>
          <w:rFonts w:hint="eastAsia"/>
          <w:spacing w:val="-4"/>
        </w:rPr>
        <w:t>智慧財產專責機關收受第一項通知時，得函請法院提供判斷撤銷或廢止智慧財產權所必要之文件影本或電子檔案。</w:t>
      </w:r>
    </w:p>
    <w:p w14:paraId="0B4E9680" w14:textId="77777777" w:rsidR="00F07A86" w:rsidRPr="00F07A86" w:rsidRDefault="00F07A86" w:rsidP="00F86991">
      <w:pPr>
        <w:pStyle w:val="034"/>
        <w:spacing w:line="436" w:lineRule="exact"/>
      </w:pPr>
      <w:r w:rsidRPr="00F86991">
        <w:rPr>
          <w:rFonts w:hint="eastAsia"/>
          <w:fitText w:val="1400" w:id="-1306780672"/>
        </w:rPr>
        <w:t>第四十三條</w:t>
      </w:r>
      <w:r w:rsidRPr="00F07A86">
        <w:rPr>
          <w:rFonts w:hint="eastAsia"/>
        </w:rPr>
        <w:t xml:space="preserve">　　當事人依第四十一條第一項規定主張或抗辯專利權有</w:t>
      </w:r>
      <w:r w:rsidRPr="00F07A86">
        <w:rPr>
          <w:rFonts w:hint="eastAsia"/>
        </w:rPr>
        <w:lastRenderedPageBreak/>
        <w:t>應撤銷之原因，專利權人已向專利專責機關申請更正專利權範圍者，應向法院陳明依更正後之專利權範圍為請求或主張。</w:t>
      </w:r>
    </w:p>
    <w:p w14:paraId="60F050C3" w14:textId="77777777" w:rsidR="00F07A86" w:rsidRPr="00F07A86" w:rsidRDefault="00F07A86" w:rsidP="00F86991">
      <w:pPr>
        <w:pStyle w:val="0342"/>
        <w:spacing w:line="436" w:lineRule="exact"/>
        <w:ind w:leftChars="0" w:left="1418"/>
      </w:pPr>
      <w:r w:rsidRPr="00F07A86">
        <w:rPr>
          <w:rFonts w:hint="eastAsia"/>
        </w:rPr>
        <w:t>前項情形，專利權人因不可歸責於己</w:t>
      </w:r>
      <w:proofErr w:type="gramStart"/>
      <w:r w:rsidRPr="00F07A86">
        <w:rPr>
          <w:rFonts w:hint="eastAsia"/>
        </w:rPr>
        <w:t>之</w:t>
      </w:r>
      <w:proofErr w:type="gramEnd"/>
      <w:r w:rsidRPr="00F07A86">
        <w:rPr>
          <w:rFonts w:hint="eastAsia"/>
        </w:rPr>
        <w:t>事由，致不得向專利專責機關申請更正，且如不許更正顯失公平者，得</w:t>
      </w:r>
      <w:proofErr w:type="gramStart"/>
      <w:r w:rsidRPr="00F07A86">
        <w:rPr>
          <w:rFonts w:hint="eastAsia"/>
        </w:rPr>
        <w:t>逕</w:t>
      </w:r>
      <w:proofErr w:type="gramEnd"/>
      <w:r w:rsidRPr="00F07A86">
        <w:rPr>
          <w:rFonts w:hint="eastAsia"/>
        </w:rPr>
        <w:t>向法院陳明欲更正專利權之範圍，並以之為請求或主張。</w:t>
      </w:r>
    </w:p>
    <w:p w14:paraId="7E5745BE" w14:textId="77777777" w:rsidR="00F07A86" w:rsidRPr="00F07A86" w:rsidRDefault="00F07A86" w:rsidP="00F86991">
      <w:pPr>
        <w:pStyle w:val="0342"/>
        <w:spacing w:line="436" w:lineRule="exact"/>
        <w:ind w:leftChars="0" w:left="1418"/>
      </w:pPr>
      <w:r w:rsidRPr="00F07A86">
        <w:rPr>
          <w:rFonts w:hint="eastAsia"/>
        </w:rPr>
        <w:t>前二項情形，專利權人應以書狀記載更正專利權範圍所依據之事實及理由，並通知他造當事人。</w:t>
      </w:r>
    </w:p>
    <w:p w14:paraId="751B825B" w14:textId="77777777" w:rsidR="00F07A86" w:rsidRPr="008D1D55" w:rsidRDefault="00F07A86" w:rsidP="00F86991">
      <w:pPr>
        <w:pStyle w:val="0342"/>
        <w:spacing w:line="436" w:lineRule="exact"/>
        <w:ind w:leftChars="0" w:left="1418" w:firstLine="576"/>
        <w:rPr>
          <w:spacing w:val="4"/>
        </w:rPr>
      </w:pPr>
      <w:r w:rsidRPr="008D1D55">
        <w:rPr>
          <w:rFonts w:hint="eastAsia"/>
          <w:spacing w:val="4"/>
        </w:rPr>
        <w:t>第一項、第二項情形，法院得就更正專利權範圍之合法性自為判斷，並於裁判前表明其法律上見解及適度</w:t>
      </w:r>
      <w:proofErr w:type="gramStart"/>
      <w:r w:rsidRPr="008D1D55">
        <w:rPr>
          <w:rFonts w:hint="eastAsia"/>
          <w:spacing w:val="4"/>
        </w:rPr>
        <w:t>開示心證</w:t>
      </w:r>
      <w:proofErr w:type="gramEnd"/>
      <w:r w:rsidRPr="008D1D55">
        <w:rPr>
          <w:rFonts w:hint="eastAsia"/>
          <w:spacing w:val="4"/>
        </w:rPr>
        <w:t>。</w:t>
      </w:r>
    </w:p>
    <w:p w14:paraId="3B64D279" w14:textId="77777777" w:rsidR="00F07A86" w:rsidRPr="00F07A86" w:rsidRDefault="00F07A86" w:rsidP="00F86991">
      <w:pPr>
        <w:pStyle w:val="0342"/>
        <w:spacing w:line="436" w:lineRule="exact"/>
        <w:ind w:leftChars="0" w:left="1418"/>
      </w:pPr>
      <w:r w:rsidRPr="00F07A86">
        <w:rPr>
          <w:rFonts w:hint="eastAsia"/>
        </w:rPr>
        <w:t>除第二項規定外，專利權人未向專利專責機關申請更正或撤回申請更正者，不得依更正後之專利權範圍為請求或主張。</w:t>
      </w:r>
    </w:p>
    <w:p w14:paraId="25EB37B6" w14:textId="77777777" w:rsidR="00F07A86" w:rsidRPr="00F07A86" w:rsidRDefault="00F07A86" w:rsidP="00F86991">
      <w:pPr>
        <w:pStyle w:val="0342"/>
        <w:spacing w:line="436" w:lineRule="exact"/>
        <w:ind w:leftChars="0" w:left="1418"/>
      </w:pPr>
      <w:r w:rsidRPr="00F07A86">
        <w:rPr>
          <w:rFonts w:hint="eastAsia"/>
        </w:rPr>
        <w:t>法院依第四項判斷更正專利權範圍為合法時，應依更正後之專利權範圍為本案之審理。</w:t>
      </w:r>
    </w:p>
    <w:p w14:paraId="4BC50D18" w14:textId="77777777" w:rsidR="00F07A86" w:rsidRPr="00F07A86" w:rsidRDefault="00F07A86" w:rsidP="00F86991">
      <w:pPr>
        <w:pStyle w:val="034"/>
        <w:spacing w:line="436" w:lineRule="exact"/>
      </w:pPr>
      <w:r w:rsidRPr="008D1D55">
        <w:rPr>
          <w:rFonts w:hint="eastAsia"/>
          <w:fitText w:val="1400" w:id="-1306780671"/>
        </w:rPr>
        <w:t>第四十四條</w:t>
      </w:r>
      <w:r w:rsidRPr="00F07A86">
        <w:rPr>
          <w:rFonts w:hint="eastAsia"/>
        </w:rPr>
        <w:t xml:space="preserve">　　法院為判斷當事人依第四十一條第一項所為之主張或抗辯有無理由，或前條第四項更正專利權範圍之合法性，於必要時，得就相關法令或其他必要事項，徵詢智慧財產專責機關之意見。</w:t>
      </w:r>
    </w:p>
    <w:p w14:paraId="61943299" w14:textId="77777777" w:rsidR="00F07A86" w:rsidRPr="00F07A86" w:rsidRDefault="00F07A86" w:rsidP="00F86991">
      <w:pPr>
        <w:pStyle w:val="0342"/>
        <w:spacing w:line="436" w:lineRule="exact"/>
        <w:ind w:leftChars="0" w:left="1418"/>
      </w:pPr>
      <w:r w:rsidRPr="00F07A86">
        <w:rPr>
          <w:rFonts w:hint="eastAsia"/>
        </w:rPr>
        <w:t>智慧財產專責機關就前項事項之徵詢，或認有陳述意見之必要，並經法院認為適當者，得以書面或指定專人向法院陳述意見。</w:t>
      </w:r>
    </w:p>
    <w:p w14:paraId="0D661278" w14:textId="77777777" w:rsidR="00F07A86" w:rsidRPr="00F07A86" w:rsidRDefault="00F07A86" w:rsidP="00F86991">
      <w:pPr>
        <w:pStyle w:val="0342"/>
        <w:spacing w:line="436" w:lineRule="exact"/>
        <w:ind w:leftChars="0" w:left="1418"/>
      </w:pPr>
      <w:r w:rsidRPr="00F07A86">
        <w:rPr>
          <w:rFonts w:hint="eastAsia"/>
        </w:rPr>
        <w:t>智慧財產專責機關依前項規定陳述之意見，法院應予當事人辯論之機會，始得</w:t>
      </w:r>
      <w:proofErr w:type="gramStart"/>
      <w:r w:rsidRPr="00F07A86">
        <w:rPr>
          <w:rFonts w:hint="eastAsia"/>
        </w:rPr>
        <w:t>採</w:t>
      </w:r>
      <w:proofErr w:type="gramEnd"/>
      <w:r w:rsidRPr="00F07A86">
        <w:rPr>
          <w:rFonts w:hint="eastAsia"/>
        </w:rPr>
        <w:t>為裁判之基礎。</w:t>
      </w:r>
    </w:p>
    <w:p w14:paraId="1FDF34E0" w14:textId="77777777" w:rsidR="00F07A86" w:rsidRPr="00F07A86" w:rsidRDefault="00F07A86" w:rsidP="00E53D38">
      <w:pPr>
        <w:pStyle w:val="034"/>
        <w:spacing w:line="436" w:lineRule="exact"/>
      </w:pPr>
      <w:r w:rsidRPr="008D1D55">
        <w:rPr>
          <w:rFonts w:hint="eastAsia"/>
          <w:fitText w:val="1400" w:id="-1306780670"/>
        </w:rPr>
        <w:t>第四十五條</w:t>
      </w:r>
      <w:r w:rsidRPr="00F07A86">
        <w:rPr>
          <w:rFonts w:hint="eastAsia"/>
        </w:rPr>
        <w:t xml:space="preserve">　　</w:t>
      </w:r>
      <w:proofErr w:type="gramStart"/>
      <w:r w:rsidRPr="00F07A86">
        <w:rPr>
          <w:rFonts w:hint="eastAsia"/>
        </w:rPr>
        <w:t>智慧財產權益經專屬</w:t>
      </w:r>
      <w:proofErr w:type="gramEnd"/>
      <w:r w:rsidRPr="00F07A86">
        <w:rPr>
          <w:rFonts w:hint="eastAsia"/>
        </w:rPr>
        <w:t>授權者，權利人、營業秘密所有人</w:t>
      </w:r>
      <w:r w:rsidRPr="00F07A86">
        <w:rPr>
          <w:rFonts w:hint="eastAsia"/>
        </w:rPr>
        <w:lastRenderedPageBreak/>
        <w:t>或專屬被授權人之一方，就該專屬授權之權益，與第三人發生民事訴訟時，應於言詞辯論終結前相當時期，將訴訟事件及進行程度告知他方。受訴訟之告知者，</w:t>
      </w:r>
      <w:proofErr w:type="gramStart"/>
      <w:r w:rsidRPr="00F07A86">
        <w:rPr>
          <w:rFonts w:hint="eastAsia"/>
        </w:rPr>
        <w:t>得遞行告知</w:t>
      </w:r>
      <w:proofErr w:type="gramEnd"/>
      <w:r w:rsidRPr="00F07A86">
        <w:rPr>
          <w:rFonts w:hint="eastAsia"/>
        </w:rPr>
        <w:t>。</w:t>
      </w:r>
    </w:p>
    <w:p w14:paraId="50FC4074" w14:textId="77777777" w:rsidR="00F07A86" w:rsidRPr="00F07A86" w:rsidRDefault="00F07A86" w:rsidP="00E53D38">
      <w:pPr>
        <w:pStyle w:val="0342"/>
        <w:spacing w:line="436" w:lineRule="exact"/>
        <w:ind w:leftChars="0" w:left="1418"/>
      </w:pPr>
      <w:r w:rsidRPr="00F07A86">
        <w:rPr>
          <w:rFonts w:hint="eastAsia"/>
        </w:rPr>
        <w:t>告知訴訟，應以書狀表明理由及訴訟進行程度提出於法院，由法院送達於前項他方及他造。</w:t>
      </w:r>
    </w:p>
    <w:p w14:paraId="78417C20" w14:textId="77777777" w:rsidR="00F07A86" w:rsidRPr="00F07A86" w:rsidRDefault="00F07A86" w:rsidP="00E53D38">
      <w:pPr>
        <w:pStyle w:val="0342"/>
        <w:spacing w:line="436" w:lineRule="exact"/>
        <w:ind w:leftChars="0" w:left="1418"/>
      </w:pPr>
      <w:r w:rsidRPr="00F07A86">
        <w:rPr>
          <w:rFonts w:hint="eastAsia"/>
        </w:rPr>
        <w:t>受告知人不為參加或參加逾時者，</w:t>
      </w:r>
      <w:proofErr w:type="gramStart"/>
      <w:r w:rsidRPr="00F07A86">
        <w:rPr>
          <w:rFonts w:hint="eastAsia"/>
        </w:rPr>
        <w:t>視為於得行</w:t>
      </w:r>
      <w:proofErr w:type="gramEnd"/>
      <w:r w:rsidRPr="00F07A86">
        <w:rPr>
          <w:rFonts w:hint="eastAsia"/>
        </w:rPr>
        <w:t>參加時已參加於訴訟。</w:t>
      </w:r>
    </w:p>
    <w:p w14:paraId="0343DD9A" w14:textId="77777777" w:rsidR="00F07A86" w:rsidRPr="00F07A86" w:rsidRDefault="00F07A86" w:rsidP="00E53D38">
      <w:pPr>
        <w:pStyle w:val="034"/>
        <w:spacing w:line="436" w:lineRule="exact"/>
      </w:pPr>
      <w:r w:rsidRPr="008D1D55">
        <w:rPr>
          <w:rFonts w:hint="eastAsia"/>
          <w:fitText w:val="1400" w:id="-1306780669"/>
        </w:rPr>
        <w:t>第四十六條</w:t>
      </w:r>
      <w:r w:rsidRPr="00F07A86">
        <w:rPr>
          <w:rFonts w:hint="eastAsia"/>
        </w:rPr>
        <w:t xml:space="preserve">　　保全證據之聲請，在起訴前，向應</w:t>
      </w:r>
      <w:proofErr w:type="gramStart"/>
      <w:r w:rsidRPr="00F07A86">
        <w:rPr>
          <w:rFonts w:hint="eastAsia"/>
        </w:rPr>
        <w:t>繫</w:t>
      </w:r>
      <w:proofErr w:type="gramEnd"/>
      <w:r w:rsidRPr="00F07A86">
        <w:rPr>
          <w:rFonts w:hint="eastAsia"/>
        </w:rPr>
        <w:t>屬之法院為之；在起訴後，向已</w:t>
      </w:r>
      <w:proofErr w:type="gramStart"/>
      <w:r w:rsidRPr="00F07A86">
        <w:rPr>
          <w:rFonts w:hint="eastAsia"/>
        </w:rPr>
        <w:t>繫</w:t>
      </w:r>
      <w:proofErr w:type="gramEnd"/>
      <w:r w:rsidRPr="00F07A86">
        <w:rPr>
          <w:rFonts w:hint="eastAsia"/>
        </w:rPr>
        <w:t>屬之法院為之。</w:t>
      </w:r>
    </w:p>
    <w:p w14:paraId="5D9907BA" w14:textId="77777777" w:rsidR="00F07A86" w:rsidRPr="00F07A86" w:rsidRDefault="00F07A86" w:rsidP="00E53D38">
      <w:pPr>
        <w:pStyle w:val="0342"/>
        <w:spacing w:line="436" w:lineRule="exact"/>
        <w:ind w:leftChars="0" w:left="1418"/>
      </w:pPr>
      <w:r w:rsidRPr="00F07A86">
        <w:rPr>
          <w:rFonts w:hint="eastAsia"/>
        </w:rPr>
        <w:t>法院實施證據保全時，得為鑑定、勘驗、保全書證或訊問證人、專家證人、當事人本人。</w:t>
      </w:r>
    </w:p>
    <w:p w14:paraId="52CA5FE9" w14:textId="77777777" w:rsidR="00F07A86" w:rsidRPr="00F07A86" w:rsidRDefault="00F07A86" w:rsidP="00E53D38">
      <w:pPr>
        <w:pStyle w:val="0342"/>
        <w:spacing w:line="436" w:lineRule="exact"/>
        <w:ind w:leftChars="0" w:left="1418"/>
      </w:pPr>
      <w:r w:rsidRPr="00F07A86">
        <w:rPr>
          <w:rFonts w:hint="eastAsia"/>
        </w:rPr>
        <w:t>法院實施證據保全時，得命技術審查官到場執行職務。</w:t>
      </w:r>
    </w:p>
    <w:p w14:paraId="38CE495C" w14:textId="77777777" w:rsidR="00F07A86" w:rsidRPr="00F07A86" w:rsidRDefault="00F07A86" w:rsidP="00E53D38">
      <w:pPr>
        <w:pStyle w:val="0342"/>
        <w:spacing w:line="436" w:lineRule="exact"/>
        <w:ind w:leftChars="0" w:left="1418"/>
      </w:pPr>
      <w:r w:rsidRPr="00F07A86">
        <w:rPr>
          <w:rFonts w:hint="eastAsia"/>
        </w:rPr>
        <w:t>相對人無正當理由拒絕證據保全之實施時，法院於必要時得以強制力排除之，並得請警察機關協助。</w:t>
      </w:r>
    </w:p>
    <w:p w14:paraId="5CE10E7C" w14:textId="77777777" w:rsidR="00F07A86" w:rsidRPr="00F07A86" w:rsidRDefault="00F07A86" w:rsidP="00E53D38">
      <w:pPr>
        <w:pStyle w:val="0342"/>
        <w:spacing w:line="436" w:lineRule="exact"/>
        <w:ind w:leftChars="0" w:left="1418"/>
      </w:pPr>
      <w:r w:rsidRPr="00F07A86">
        <w:rPr>
          <w:rFonts w:hint="eastAsia"/>
        </w:rPr>
        <w:t>法院於證據保全有妨害相對人或第三人之營業秘密之虞時，</w:t>
      </w:r>
      <w:proofErr w:type="gramStart"/>
      <w:r w:rsidRPr="00F07A86">
        <w:rPr>
          <w:rFonts w:hint="eastAsia"/>
        </w:rPr>
        <w:t>得依聲請</w:t>
      </w:r>
      <w:proofErr w:type="gramEnd"/>
      <w:r w:rsidRPr="00F07A86">
        <w:rPr>
          <w:rFonts w:hint="eastAsia"/>
        </w:rPr>
        <w:t>人、相對人或第三人之請求，限制或禁止實施保全</w:t>
      </w:r>
      <w:proofErr w:type="gramStart"/>
      <w:r w:rsidRPr="00F07A86">
        <w:rPr>
          <w:rFonts w:hint="eastAsia"/>
        </w:rPr>
        <w:t>時在場之</w:t>
      </w:r>
      <w:proofErr w:type="gramEnd"/>
      <w:r w:rsidRPr="00F07A86">
        <w:rPr>
          <w:rFonts w:hint="eastAsia"/>
        </w:rPr>
        <w:t>人，並就保全所得之證據資料，</w:t>
      </w:r>
      <w:proofErr w:type="gramStart"/>
      <w:r w:rsidRPr="00F07A86">
        <w:rPr>
          <w:rFonts w:hint="eastAsia"/>
        </w:rPr>
        <w:t>命另為</w:t>
      </w:r>
      <w:proofErr w:type="gramEnd"/>
      <w:r w:rsidRPr="00F07A86">
        <w:rPr>
          <w:rFonts w:hint="eastAsia"/>
        </w:rPr>
        <w:t>保管及不予准許或限制閱覽、抄錄、攝影或其他方式之重製。</w:t>
      </w:r>
    </w:p>
    <w:p w14:paraId="40F59080" w14:textId="77777777" w:rsidR="00F07A86" w:rsidRPr="00F07A86" w:rsidRDefault="00F07A86" w:rsidP="00E53D38">
      <w:pPr>
        <w:pStyle w:val="0342"/>
        <w:spacing w:line="436" w:lineRule="exact"/>
        <w:ind w:leftChars="0" w:left="1418"/>
      </w:pPr>
      <w:r w:rsidRPr="00F07A86">
        <w:rPr>
          <w:rFonts w:hint="eastAsia"/>
        </w:rPr>
        <w:t>前項有妨害營業秘密之虞之情形，</w:t>
      </w:r>
      <w:proofErr w:type="gramStart"/>
      <w:r w:rsidRPr="00F07A86">
        <w:rPr>
          <w:rFonts w:hint="eastAsia"/>
        </w:rPr>
        <w:t>準</w:t>
      </w:r>
      <w:proofErr w:type="gramEnd"/>
      <w:r w:rsidRPr="00F07A86">
        <w:rPr>
          <w:rFonts w:hint="eastAsia"/>
        </w:rPr>
        <w:t>用第三十六條至第四十條規定。</w:t>
      </w:r>
    </w:p>
    <w:p w14:paraId="27B55618" w14:textId="77777777" w:rsidR="00F07A86" w:rsidRPr="00F07A86" w:rsidRDefault="00F07A86" w:rsidP="00E53D38">
      <w:pPr>
        <w:pStyle w:val="0342"/>
        <w:spacing w:line="436" w:lineRule="exact"/>
        <w:ind w:leftChars="0" w:left="1418"/>
      </w:pPr>
      <w:r w:rsidRPr="00F07A86">
        <w:rPr>
          <w:rFonts w:hint="eastAsia"/>
        </w:rPr>
        <w:t>法院認為必要時，得囑託受訊問人住居所或證物所在地地方法院實施保全。受託法院實施保全時，適用第二項至前項規定。</w:t>
      </w:r>
    </w:p>
    <w:p w14:paraId="72B49728" w14:textId="77777777" w:rsidR="00F07A86" w:rsidRPr="00F07A86" w:rsidRDefault="00F07A86" w:rsidP="00E53D38">
      <w:pPr>
        <w:pStyle w:val="034"/>
        <w:spacing w:line="436" w:lineRule="exact"/>
      </w:pPr>
      <w:r w:rsidRPr="00E73DD3">
        <w:rPr>
          <w:rFonts w:hint="eastAsia"/>
          <w:fitText w:val="1400" w:id="-1306780668"/>
        </w:rPr>
        <w:t>第四十七條</w:t>
      </w:r>
      <w:r w:rsidRPr="00F07A86">
        <w:rPr>
          <w:rFonts w:hint="eastAsia"/>
        </w:rPr>
        <w:t xml:space="preserve">　　對於智慧財產民事事件之第一審裁判，提起上訴或抗告者，</w:t>
      </w:r>
      <w:proofErr w:type="gramStart"/>
      <w:r w:rsidRPr="00F07A86">
        <w:rPr>
          <w:rFonts w:hint="eastAsia"/>
        </w:rPr>
        <w:t>除別有</w:t>
      </w:r>
      <w:proofErr w:type="gramEnd"/>
      <w:r w:rsidRPr="00F07A86">
        <w:rPr>
          <w:rFonts w:hint="eastAsia"/>
        </w:rPr>
        <w:t>規定外，專屬智慧財產法院管轄。</w:t>
      </w:r>
    </w:p>
    <w:p w14:paraId="1517BB77" w14:textId="77777777" w:rsidR="00F07A86" w:rsidRPr="00F07A86" w:rsidRDefault="00F07A86" w:rsidP="00E53D38">
      <w:pPr>
        <w:pStyle w:val="034"/>
        <w:spacing w:line="436" w:lineRule="exact"/>
      </w:pPr>
      <w:r w:rsidRPr="00E73DD3">
        <w:rPr>
          <w:rFonts w:hint="eastAsia"/>
          <w:fitText w:val="1400" w:id="-1306780667"/>
        </w:rPr>
        <w:t>第四十八條</w:t>
      </w:r>
      <w:r w:rsidRPr="00F07A86">
        <w:rPr>
          <w:rFonts w:hint="eastAsia"/>
        </w:rPr>
        <w:t xml:space="preserve">　　對於智慧財產民事事件之第二審裁判，</w:t>
      </w:r>
      <w:proofErr w:type="gramStart"/>
      <w:r w:rsidRPr="00F07A86">
        <w:rPr>
          <w:rFonts w:hint="eastAsia"/>
        </w:rPr>
        <w:t>除別有</w:t>
      </w:r>
      <w:proofErr w:type="gramEnd"/>
      <w:r w:rsidRPr="00F07A86">
        <w:rPr>
          <w:rFonts w:hint="eastAsia"/>
        </w:rPr>
        <w:t>規定外，</w:t>
      </w:r>
      <w:r w:rsidRPr="00F07A86">
        <w:rPr>
          <w:rFonts w:hint="eastAsia"/>
        </w:rPr>
        <w:lastRenderedPageBreak/>
        <w:t>得上訴或抗告於第三審法院。</w:t>
      </w:r>
    </w:p>
    <w:p w14:paraId="4A7F874A" w14:textId="77777777" w:rsidR="00F07A86" w:rsidRPr="00F07A86" w:rsidRDefault="00F07A86" w:rsidP="004F1ED6">
      <w:pPr>
        <w:pStyle w:val="0342"/>
        <w:spacing w:line="452" w:lineRule="exact"/>
        <w:ind w:left="1417"/>
      </w:pPr>
      <w:r w:rsidRPr="00F07A86">
        <w:rPr>
          <w:rFonts w:hint="eastAsia"/>
        </w:rPr>
        <w:t>前項情形，第三審法院應設立專庭或專股辦理。</w:t>
      </w:r>
    </w:p>
    <w:p w14:paraId="19761187" w14:textId="77777777" w:rsidR="00F07A86" w:rsidRPr="00F07A86" w:rsidRDefault="00F07A86" w:rsidP="004F1ED6">
      <w:pPr>
        <w:pStyle w:val="034"/>
        <w:spacing w:line="452" w:lineRule="exact"/>
      </w:pPr>
      <w:r w:rsidRPr="00E73DD3">
        <w:rPr>
          <w:rFonts w:hint="eastAsia"/>
          <w:fitText w:val="1400" w:id="-1306780416"/>
        </w:rPr>
        <w:t>第四十九條</w:t>
      </w:r>
      <w:r w:rsidRPr="00F07A86">
        <w:rPr>
          <w:rFonts w:hint="eastAsia"/>
        </w:rPr>
        <w:t xml:space="preserve">　　下列各款之處分確定時，當事人不得依民事訴訟法第四百九十六條第一項第十一款規定，對於專利權、商標權、品種權侵害事件之確定終局判決提起再審之訴：</w:t>
      </w:r>
    </w:p>
    <w:p w14:paraId="618B343E" w14:textId="7B683A60" w:rsidR="00F07A86" w:rsidRPr="00F07A86" w:rsidRDefault="00F07A86" w:rsidP="004F1ED6">
      <w:pPr>
        <w:pStyle w:val="035"/>
        <w:spacing w:line="452" w:lineRule="exact"/>
      </w:pPr>
      <w:r w:rsidRPr="00F07A86">
        <w:rPr>
          <w:rFonts w:hint="eastAsia"/>
        </w:rPr>
        <w:t>一、</w:t>
      </w:r>
      <w:r w:rsidR="00E73DD3">
        <w:tab/>
      </w:r>
      <w:r w:rsidRPr="00F07A86">
        <w:rPr>
          <w:rFonts w:hint="eastAsia"/>
        </w:rPr>
        <w:t>專利權舉發、商標權評定或廢止、品種權撤銷或廢止成立之處分。</w:t>
      </w:r>
    </w:p>
    <w:p w14:paraId="34602450" w14:textId="68946664" w:rsidR="00F07A86" w:rsidRPr="00F07A86" w:rsidRDefault="00F07A86" w:rsidP="004F1ED6">
      <w:pPr>
        <w:pStyle w:val="035"/>
        <w:spacing w:line="452" w:lineRule="exact"/>
      </w:pPr>
      <w:r w:rsidRPr="00F07A86">
        <w:rPr>
          <w:rFonts w:hint="eastAsia"/>
        </w:rPr>
        <w:t>二、</w:t>
      </w:r>
      <w:r w:rsidR="00E73DD3">
        <w:tab/>
      </w:r>
      <w:r w:rsidRPr="00F07A86">
        <w:rPr>
          <w:rFonts w:hint="eastAsia"/>
        </w:rPr>
        <w:t>延長發明專利權期間舉發成立之審定。</w:t>
      </w:r>
    </w:p>
    <w:p w14:paraId="675DD937" w14:textId="2028EB5D" w:rsidR="00F07A86" w:rsidRPr="00F07A86" w:rsidRDefault="00F07A86" w:rsidP="004F1ED6">
      <w:pPr>
        <w:pStyle w:val="035"/>
        <w:spacing w:line="452" w:lineRule="exact"/>
      </w:pPr>
      <w:r w:rsidRPr="00F07A86">
        <w:rPr>
          <w:rFonts w:hint="eastAsia"/>
        </w:rPr>
        <w:t>三、</w:t>
      </w:r>
      <w:r w:rsidR="00E73DD3">
        <w:tab/>
      </w:r>
      <w:r w:rsidRPr="00E73DD3">
        <w:rPr>
          <w:rFonts w:hint="eastAsia"/>
          <w:spacing w:val="-6"/>
        </w:rPr>
        <w:t>核准更正專利說明書、申請專利範圍或圖式之審定。</w:t>
      </w:r>
    </w:p>
    <w:p w14:paraId="1663101D" w14:textId="77777777" w:rsidR="00F07A86" w:rsidRPr="00F07A86" w:rsidRDefault="00F07A86" w:rsidP="004F1ED6">
      <w:pPr>
        <w:pStyle w:val="0342"/>
        <w:spacing w:line="452" w:lineRule="exact"/>
        <w:ind w:left="1417"/>
        <w:rPr>
          <w:highlight w:val="yellow"/>
        </w:rPr>
      </w:pPr>
      <w:r w:rsidRPr="00F07A86">
        <w:rPr>
          <w:rFonts w:hint="eastAsia"/>
        </w:rPr>
        <w:t>前項情形，假扣押、假處分或定暫時狀態處分事件之相對人，</w:t>
      </w:r>
      <w:proofErr w:type="gramStart"/>
      <w:r w:rsidRPr="00F07A86">
        <w:rPr>
          <w:rFonts w:hint="eastAsia"/>
        </w:rPr>
        <w:t>不得向聲請</w:t>
      </w:r>
      <w:proofErr w:type="gramEnd"/>
      <w:r w:rsidRPr="00F07A86">
        <w:rPr>
          <w:rFonts w:hint="eastAsia"/>
        </w:rPr>
        <w:t>人請求賠償因假扣押、假處分或定暫時狀態處分所受之損害。</w:t>
      </w:r>
    </w:p>
    <w:p w14:paraId="716DE90C" w14:textId="77777777" w:rsidR="00F07A86" w:rsidRPr="00F07A86" w:rsidRDefault="00F07A86" w:rsidP="004F1ED6">
      <w:pPr>
        <w:pStyle w:val="034"/>
        <w:spacing w:line="452" w:lineRule="exact"/>
      </w:pPr>
      <w:r w:rsidRPr="00E73DD3">
        <w:rPr>
          <w:rFonts w:hint="eastAsia"/>
          <w:fitText w:val="1400" w:id="-1306780415"/>
        </w:rPr>
        <w:t>第</w:t>
      </w:r>
      <w:r w:rsidRPr="00E73DD3">
        <w:rPr>
          <w:rFonts w:hint="eastAsia"/>
          <w:fitText w:val="1400" w:id="-1306780415"/>
        </w:rPr>
        <w:t xml:space="preserve"> </w:t>
      </w:r>
      <w:r w:rsidRPr="00E73DD3">
        <w:rPr>
          <w:rFonts w:hint="eastAsia"/>
          <w:fitText w:val="1400" w:id="-1306780415"/>
        </w:rPr>
        <w:t>五十</w:t>
      </w:r>
      <w:r w:rsidRPr="00E73DD3">
        <w:rPr>
          <w:rFonts w:hint="eastAsia"/>
          <w:fitText w:val="1400" w:id="-1306780415"/>
        </w:rPr>
        <w:t xml:space="preserve"> </w:t>
      </w:r>
      <w:r w:rsidRPr="00E73DD3">
        <w:rPr>
          <w:rFonts w:hint="eastAsia"/>
          <w:fitText w:val="1400" w:id="-1306780415"/>
        </w:rPr>
        <w:t>條</w:t>
      </w:r>
      <w:r w:rsidRPr="00F07A86">
        <w:rPr>
          <w:rFonts w:hint="eastAsia"/>
        </w:rPr>
        <w:t xml:space="preserve">　　智慧財產民事事件支付命令之聲請與處理，依民事訴訟法第六編規定。</w:t>
      </w:r>
    </w:p>
    <w:p w14:paraId="20925A43" w14:textId="77777777" w:rsidR="00F07A86" w:rsidRPr="00F07A86" w:rsidRDefault="00F07A86" w:rsidP="004F1ED6">
      <w:pPr>
        <w:pStyle w:val="0342"/>
        <w:spacing w:line="452" w:lineRule="exact"/>
        <w:ind w:left="1417"/>
      </w:pPr>
      <w:r w:rsidRPr="00F07A86">
        <w:rPr>
          <w:rFonts w:hint="eastAsia"/>
        </w:rPr>
        <w:t>債務人對支付命令提出合法異議者，發支付命令之法院應將卷證移送智慧財產法院處理。</w:t>
      </w:r>
    </w:p>
    <w:p w14:paraId="299D7B35" w14:textId="77777777" w:rsidR="00F07A86" w:rsidRPr="00F07A86" w:rsidRDefault="00F07A86" w:rsidP="004F1ED6">
      <w:pPr>
        <w:pStyle w:val="034"/>
        <w:spacing w:line="452" w:lineRule="exact"/>
      </w:pPr>
      <w:r w:rsidRPr="004974B3">
        <w:rPr>
          <w:rFonts w:hint="eastAsia"/>
          <w:fitText w:val="1400" w:id="-1306780160"/>
        </w:rPr>
        <w:t>第五十一條</w:t>
      </w:r>
      <w:r w:rsidRPr="00F07A86">
        <w:rPr>
          <w:rFonts w:hint="eastAsia"/>
        </w:rPr>
        <w:t xml:space="preserve">　　假扣押、假處分或定暫時狀態處分之聲請，在起訴前，向應</w:t>
      </w:r>
      <w:proofErr w:type="gramStart"/>
      <w:r w:rsidRPr="00F07A86">
        <w:rPr>
          <w:rFonts w:hint="eastAsia"/>
        </w:rPr>
        <w:t>繫</w:t>
      </w:r>
      <w:proofErr w:type="gramEnd"/>
      <w:r w:rsidRPr="00F07A86">
        <w:rPr>
          <w:rFonts w:hint="eastAsia"/>
        </w:rPr>
        <w:t>屬之法院為之；在起訴後，向已</w:t>
      </w:r>
      <w:proofErr w:type="gramStart"/>
      <w:r w:rsidRPr="00F07A86">
        <w:rPr>
          <w:rFonts w:hint="eastAsia"/>
        </w:rPr>
        <w:t>繫</w:t>
      </w:r>
      <w:proofErr w:type="gramEnd"/>
      <w:r w:rsidRPr="00F07A86">
        <w:rPr>
          <w:rFonts w:hint="eastAsia"/>
        </w:rPr>
        <w:t>屬之法院為之。</w:t>
      </w:r>
    </w:p>
    <w:p w14:paraId="198C62F1" w14:textId="77777777" w:rsidR="00F07A86" w:rsidRPr="00F07A86" w:rsidRDefault="00F07A86" w:rsidP="004F1ED6">
      <w:pPr>
        <w:pStyle w:val="034"/>
        <w:spacing w:line="452" w:lineRule="exact"/>
      </w:pPr>
      <w:r w:rsidRPr="004974B3">
        <w:rPr>
          <w:rFonts w:hint="eastAsia"/>
          <w:fitText w:val="1400" w:id="-1306780159"/>
        </w:rPr>
        <w:t>第五十二條</w:t>
      </w:r>
      <w:r w:rsidRPr="00F07A86">
        <w:rPr>
          <w:rFonts w:hint="eastAsia"/>
        </w:rPr>
        <w:t xml:space="preserve">　　聲請定暫時狀態之處分時，聲請人就有爭執之法律關係，及防止發生重大之損害，或避免急迫之危險，或有其他相類之情形，而有必要之事實，</w:t>
      </w:r>
      <w:proofErr w:type="gramStart"/>
      <w:r w:rsidRPr="00F07A86">
        <w:rPr>
          <w:rFonts w:hint="eastAsia"/>
        </w:rPr>
        <w:t>應釋明</w:t>
      </w:r>
      <w:proofErr w:type="gramEnd"/>
      <w:r w:rsidRPr="00F07A86">
        <w:rPr>
          <w:rFonts w:hint="eastAsia"/>
        </w:rPr>
        <w:t>之；</w:t>
      </w:r>
      <w:proofErr w:type="gramStart"/>
      <w:r w:rsidRPr="00F07A86">
        <w:rPr>
          <w:rFonts w:hint="eastAsia"/>
        </w:rPr>
        <w:t>其釋明有</w:t>
      </w:r>
      <w:proofErr w:type="gramEnd"/>
      <w:r w:rsidRPr="00F07A86">
        <w:rPr>
          <w:rFonts w:hint="eastAsia"/>
        </w:rPr>
        <w:t>不足者，法院應駁回聲請。</w:t>
      </w:r>
    </w:p>
    <w:p w14:paraId="39BC845A" w14:textId="77777777" w:rsidR="00F07A86" w:rsidRPr="00F07A86" w:rsidRDefault="00F07A86" w:rsidP="004F1ED6">
      <w:pPr>
        <w:pStyle w:val="0342"/>
        <w:spacing w:line="452" w:lineRule="exact"/>
        <w:ind w:left="1417"/>
      </w:pPr>
      <w:r w:rsidRPr="00F07A86">
        <w:rPr>
          <w:rFonts w:hint="eastAsia"/>
        </w:rPr>
        <w:t>聲請之原因雖</w:t>
      </w:r>
      <w:proofErr w:type="gramStart"/>
      <w:r w:rsidRPr="00F07A86">
        <w:rPr>
          <w:rFonts w:hint="eastAsia"/>
        </w:rPr>
        <w:t>經釋明</w:t>
      </w:r>
      <w:proofErr w:type="gramEnd"/>
      <w:r w:rsidRPr="00F07A86">
        <w:rPr>
          <w:rFonts w:hint="eastAsia"/>
        </w:rPr>
        <w:t>，法院仍</w:t>
      </w:r>
      <w:proofErr w:type="gramStart"/>
      <w:r w:rsidRPr="00F07A86">
        <w:rPr>
          <w:rFonts w:hint="eastAsia"/>
        </w:rPr>
        <w:t>得命聲請</w:t>
      </w:r>
      <w:proofErr w:type="gramEnd"/>
      <w:r w:rsidRPr="00F07A86">
        <w:rPr>
          <w:rFonts w:hint="eastAsia"/>
        </w:rPr>
        <w:t>人供擔保後為定暫時狀態之處分。</w:t>
      </w:r>
    </w:p>
    <w:p w14:paraId="102E5182" w14:textId="77777777" w:rsidR="00F07A86" w:rsidRPr="00F07A86" w:rsidRDefault="00F07A86" w:rsidP="004F1ED6">
      <w:pPr>
        <w:pStyle w:val="0342"/>
        <w:spacing w:line="452" w:lineRule="exact"/>
        <w:ind w:left="1417"/>
      </w:pPr>
      <w:r w:rsidRPr="00F07A86">
        <w:rPr>
          <w:rFonts w:hint="eastAsia"/>
        </w:rPr>
        <w:t>法院為定暫時狀態之處分前，應予當事人陳述意見之</w:t>
      </w:r>
      <w:r w:rsidRPr="00F07A86">
        <w:rPr>
          <w:rFonts w:hint="eastAsia"/>
        </w:rPr>
        <w:lastRenderedPageBreak/>
        <w:t>機會。</w:t>
      </w:r>
      <w:proofErr w:type="gramStart"/>
      <w:r w:rsidRPr="00F07A86">
        <w:rPr>
          <w:rFonts w:hint="eastAsia"/>
        </w:rPr>
        <w:t>但聲請</w:t>
      </w:r>
      <w:proofErr w:type="gramEnd"/>
      <w:r w:rsidRPr="00F07A86">
        <w:rPr>
          <w:rFonts w:hint="eastAsia"/>
        </w:rPr>
        <w:t>人主張有不能於處分前通知相對人陳述之特殊情事，並提出確實之證據，經法院認為適當，或</w:t>
      </w:r>
      <w:proofErr w:type="gramStart"/>
      <w:r w:rsidRPr="00F07A86">
        <w:rPr>
          <w:rFonts w:hint="eastAsia"/>
        </w:rPr>
        <w:t>法院認聲請</w:t>
      </w:r>
      <w:proofErr w:type="gramEnd"/>
      <w:r w:rsidRPr="00F07A86">
        <w:rPr>
          <w:rFonts w:hint="eastAsia"/>
        </w:rPr>
        <w:t>人之聲</w:t>
      </w:r>
      <w:proofErr w:type="gramStart"/>
      <w:r w:rsidRPr="00F07A86">
        <w:rPr>
          <w:rFonts w:hint="eastAsia"/>
        </w:rPr>
        <w:t>請顯無理由者</w:t>
      </w:r>
      <w:proofErr w:type="gramEnd"/>
      <w:r w:rsidRPr="00F07A86">
        <w:rPr>
          <w:rFonts w:hint="eastAsia"/>
        </w:rPr>
        <w:t>，不在此限。</w:t>
      </w:r>
    </w:p>
    <w:p w14:paraId="5BF98F6A" w14:textId="77777777" w:rsidR="00F07A86" w:rsidRPr="00F07A86" w:rsidRDefault="00F07A86" w:rsidP="004F1ED6">
      <w:pPr>
        <w:pStyle w:val="0342"/>
        <w:spacing w:line="452" w:lineRule="exact"/>
        <w:ind w:left="1417"/>
      </w:pPr>
      <w:r w:rsidRPr="00F07A86">
        <w:rPr>
          <w:rFonts w:hint="eastAsia"/>
        </w:rPr>
        <w:t>聲請人自定暫時狀態之處分送達之日起十四日之不變期間內，未向法院為起訴之證明者，法院得依聲請或依職權撤銷之。</w:t>
      </w:r>
    </w:p>
    <w:p w14:paraId="0FFFAF46" w14:textId="77777777" w:rsidR="00F07A86" w:rsidRPr="00F07A86" w:rsidRDefault="00F07A86" w:rsidP="004F1ED6">
      <w:pPr>
        <w:pStyle w:val="0342"/>
        <w:spacing w:line="452" w:lineRule="exact"/>
        <w:ind w:left="1417"/>
      </w:pPr>
      <w:r w:rsidRPr="00F07A86">
        <w:rPr>
          <w:rFonts w:hint="eastAsia"/>
        </w:rPr>
        <w:t>前項撤銷處分之裁定於公告時生效。</w:t>
      </w:r>
    </w:p>
    <w:p w14:paraId="5EF3DB22" w14:textId="77777777" w:rsidR="00F07A86" w:rsidRPr="00F07A86" w:rsidRDefault="00F07A86" w:rsidP="004F1ED6">
      <w:pPr>
        <w:pStyle w:val="0342"/>
        <w:spacing w:line="452" w:lineRule="exact"/>
        <w:ind w:left="1417"/>
      </w:pPr>
      <w:r w:rsidRPr="00F07A86">
        <w:rPr>
          <w:rFonts w:hint="eastAsia"/>
        </w:rPr>
        <w:t>定暫時狀態處分之裁定，因自始不當、第四項情形、聲請人聲請或其受本案判決敗訴確定而撤銷者，聲請人應賠償相對人因處分所受之損害。</w:t>
      </w:r>
    </w:p>
    <w:p w14:paraId="4C2A84DD" w14:textId="77777777" w:rsidR="00F07A86" w:rsidRPr="00F07A86" w:rsidRDefault="00F07A86" w:rsidP="004F1ED6">
      <w:pPr>
        <w:pStyle w:val="034"/>
        <w:spacing w:line="452" w:lineRule="exact"/>
      </w:pPr>
      <w:r w:rsidRPr="004974B3">
        <w:rPr>
          <w:rFonts w:hint="eastAsia"/>
          <w:fitText w:val="1400" w:id="-1306780158"/>
        </w:rPr>
        <w:t>第五十三條</w:t>
      </w:r>
      <w:r w:rsidRPr="00F07A86">
        <w:rPr>
          <w:rFonts w:hint="eastAsia"/>
        </w:rPr>
        <w:t xml:space="preserve">　　判決，應以正本送達於當事人；正本以電子文件為之者，應經應受送達人同意。但對於在監所之人，正本不得以電子文件為之。</w:t>
      </w:r>
    </w:p>
    <w:p w14:paraId="1637E023" w14:textId="77777777" w:rsidR="00F07A86" w:rsidRPr="00F07A86" w:rsidRDefault="00F07A86" w:rsidP="004F1ED6">
      <w:pPr>
        <w:overflowPunct w:val="0"/>
        <w:adjustRightInd/>
        <w:spacing w:line="452" w:lineRule="exact"/>
        <w:ind w:leftChars="506" w:left="1417" w:firstLineChars="200" w:firstLine="560"/>
        <w:textAlignment w:val="auto"/>
        <w:rPr>
          <w:szCs w:val="28"/>
        </w:rPr>
      </w:pPr>
      <w:r w:rsidRPr="00F07A86">
        <w:rPr>
          <w:rFonts w:hint="eastAsia"/>
          <w:szCs w:val="28"/>
        </w:rPr>
        <w:t>前項規定，於裁定</w:t>
      </w:r>
      <w:proofErr w:type="gramStart"/>
      <w:r w:rsidRPr="00F07A86">
        <w:rPr>
          <w:rFonts w:hint="eastAsia"/>
          <w:szCs w:val="28"/>
        </w:rPr>
        <w:t>準</w:t>
      </w:r>
      <w:proofErr w:type="gramEnd"/>
      <w:r w:rsidRPr="00F07A86">
        <w:rPr>
          <w:rFonts w:hint="eastAsia"/>
          <w:szCs w:val="28"/>
        </w:rPr>
        <w:t>用之。</w:t>
      </w:r>
    </w:p>
    <w:p w14:paraId="789E6DFC" w14:textId="77777777" w:rsidR="00F07A86" w:rsidRPr="00F07A86" w:rsidRDefault="00F07A86" w:rsidP="004F1ED6">
      <w:pPr>
        <w:pStyle w:val="033"/>
        <w:spacing w:line="452" w:lineRule="exact"/>
        <w:ind w:left="3570" w:hanging="641"/>
      </w:pPr>
      <w:r w:rsidRPr="00F07A86">
        <w:rPr>
          <w:rFonts w:hint="eastAsia"/>
        </w:rPr>
        <w:t>第三章　智慧財產刑事案件程序</w:t>
      </w:r>
    </w:p>
    <w:p w14:paraId="70EE637D" w14:textId="77777777" w:rsidR="00F07A86" w:rsidRPr="00F07A86" w:rsidRDefault="00F07A86" w:rsidP="004F1ED6">
      <w:pPr>
        <w:pStyle w:val="034"/>
        <w:spacing w:line="452" w:lineRule="exact"/>
      </w:pPr>
      <w:r w:rsidRPr="001A2F9C">
        <w:rPr>
          <w:rFonts w:hint="eastAsia"/>
          <w:fitText w:val="1400" w:id="-1306780157"/>
        </w:rPr>
        <w:t>第五十四條</w:t>
      </w:r>
      <w:r w:rsidRPr="00F07A86">
        <w:rPr>
          <w:rFonts w:hint="eastAsia"/>
        </w:rPr>
        <w:t xml:space="preserve">　　智慧財產及商業法院組織法第三條第二款本文、第四款所定刑事案件，由地方法院管轄。</w:t>
      </w:r>
    </w:p>
    <w:p w14:paraId="046BB7DD" w14:textId="77777777" w:rsidR="00F07A86" w:rsidRPr="00F07A86" w:rsidRDefault="00F07A86" w:rsidP="004F1ED6">
      <w:pPr>
        <w:pStyle w:val="0342"/>
        <w:spacing w:line="452" w:lineRule="exact"/>
        <w:ind w:left="1417"/>
      </w:pPr>
      <w:r w:rsidRPr="00F07A86">
        <w:rPr>
          <w:rFonts w:hint="eastAsia"/>
        </w:rPr>
        <w:t>營業秘密刑事案件之第一審管轄，依下列各款規定</w:t>
      </w:r>
      <w:proofErr w:type="gramStart"/>
      <w:r w:rsidRPr="00F07A86">
        <w:rPr>
          <w:rFonts w:hint="eastAsia"/>
        </w:rPr>
        <w:t>定</w:t>
      </w:r>
      <w:proofErr w:type="gramEnd"/>
      <w:r w:rsidRPr="00F07A86">
        <w:rPr>
          <w:rFonts w:hint="eastAsia"/>
        </w:rPr>
        <w:t>之，不適用前項規定：</w:t>
      </w:r>
    </w:p>
    <w:p w14:paraId="337939BB" w14:textId="23B35376" w:rsidR="00F07A86" w:rsidRPr="00F07A86" w:rsidRDefault="00F07A86" w:rsidP="004F1ED6">
      <w:pPr>
        <w:pStyle w:val="035"/>
        <w:spacing w:line="452" w:lineRule="exact"/>
      </w:pPr>
      <w:r w:rsidRPr="00F07A86">
        <w:rPr>
          <w:rFonts w:hint="eastAsia"/>
        </w:rPr>
        <w:t>一、</w:t>
      </w:r>
      <w:r w:rsidR="001A2F9C">
        <w:tab/>
      </w:r>
      <w:r w:rsidRPr="00F07A86">
        <w:rPr>
          <w:rFonts w:hint="eastAsia"/>
        </w:rPr>
        <w:t>犯營業秘密法第十三條之一、第十三條之二、第十三條之三第三項及第十三條之四之罪之案件，應由第一審智慧財產法庭管轄。</w:t>
      </w:r>
    </w:p>
    <w:p w14:paraId="4CA8875C" w14:textId="31959495" w:rsidR="00F07A86" w:rsidRPr="00F07A86" w:rsidRDefault="00F07A86" w:rsidP="004F1ED6">
      <w:pPr>
        <w:pStyle w:val="035"/>
        <w:spacing w:line="452" w:lineRule="exact"/>
      </w:pPr>
      <w:r w:rsidRPr="00F07A86">
        <w:rPr>
          <w:rFonts w:hint="eastAsia"/>
        </w:rPr>
        <w:t>二、</w:t>
      </w:r>
      <w:r w:rsidR="001A2F9C">
        <w:tab/>
      </w:r>
      <w:r w:rsidRPr="00F07A86">
        <w:rPr>
          <w:rFonts w:hint="eastAsia"/>
        </w:rPr>
        <w:t>犯國家安全法第八條第一項至第三項之罪之案件，應由第二審智慧財產法庭管轄。</w:t>
      </w:r>
    </w:p>
    <w:p w14:paraId="785DB8BF" w14:textId="77777777" w:rsidR="00F07A86" w:rsidRPr="00F07A86" w:rsidRDefault="00F07A86" w:rsidP="004F1ED6">
      <w:pPr>
        <w:pStyle w:val="0342"/>
        <w:spacing w:line="452" w:lineRule="exact"/>
        <w:ind w:left="1417"/>
      </w:pPr>
      <w:r w:rsidRPr="00F07A86">
        <w:rPr>
          <w:rFonts w:hint="eastAsia"/>
        </w:rPr>
        <w:t>與前項第一款之案件有裁判上一罪或刑事訴訟法第七</w:t>
      </w:r>
      <w:r w:rsidRPr="00F07A86">
        <w:rPr>
          <w:rFonts w:hint="eastAsia"/>
        </w:rPr>
        <w:lastRenderedPageBreak/>
        <w:t>條第一款</w:t>
      </w:r>
      <w:proofErr w:type="gramStart"/>
      <w:r w:rsidRPr="00F07A86">
        <w:rPr>
          <w:rFonts w:hint="eastAsia"/>
        </w:rPr>
        <w:t>所定相牽連</w:t>
      </w:r>
      <w:proofErr w:type="gramEnd"/>
      <w:r w:rsidRPr="00F07A86">
        <w:rPr>
          <w:rFonts w:hint="eastAsia"/>
        </w:rPr>
        <w:t>關係之第一審管轄權屬於地方法院之其他刑事案件，經檢察官起訴或合併起訴者，應由第一審智慧財產法庭管轄。</w:t>
      </w:r>
    </w:p>
    <w:p w14:paraId="3E857FE8" w14:textId="77777777" w:rsidR="00F07A86" w:rsidRPr="00F07A86" w:rsidRDefault="00F07A86" w:rsidP="004F1ED6">
      <w:pPr>
        <w:pStyle w:val="0342"/>
        <w:spacing w:line="452" w:lineRule="exact"/>
        <w:ind w:left="1417"/>
      </w:pPr>
      <w:r w:rsidRPr="00F07A86">
        <w:rPr>
          <w:rFonts w:hint="eastAsia"/>
        </w:rPr>
        <w:t>第二項第一款之案件，其偵查中強制處分之聲請，應向犯罪地或被告之住所、居所或所在地之地方法院為之。</w:t>
      </w:r>
    </w:p>
    <w:p w14:paraId="2288BF53" w14:textId="77777777" w:rsidR="00F07A86" w:rsidRPr="00F07A86" w:rsidRDefault="00F07A86" w:rsidP="004F1ED6">
      <w:pPr>
        <w:pStyle w:val="034"/>
        <w:spacing w:line="452" w:lineRule="exact"/>
      </w:pPr>
      <w:r w:rsidRPr="001A2F9C">
        <w:rPr>
          <w:rFonts w:hint="eastAsia"/>
          <w:fitText w:val="1400" w:id="-1306779904"/>
        </w:rPr>
        <w:t>第五十五條</w:t>
      </w:r>
      <w:r w:rsidRPr="00F07A86">
        <w:rPr>
          <w:rFonts w:hint="eastAsia"/>
        </w:rPr>
        <w:t xml:space="preserve">　　卷宗及證物之內容涉及營業秘密者，法院得依當事人或利害關係人之聲請不公開審判。</w:t>
      </w:r>
    </w:p>
    <w:p w14:paraId="73209709" w14:textId="77777777" w:rsidR="00F07A86" w:rsidRPr="00F07A86" w:rsidRDefault="00F07A86" w:rsidP="004F1ED6">
      <w:pPr>
        <w:pStyle w:val="0342"/>
        <w:spacing w:line="452" w:lineRule="exact"/>
        <w:ind w:left="1417"/>
      </w:pPr>
      <w:r w:rsidRPr="00F07A86">
        <w:rPr>
          <w:rFonts w:hint="eastAsia"/>
        </w:rPr>
        <w:t>卷宗及證物之內容涉及營業秘密者，法院得依當事人、利害關係人之聲請或依職權限制卷宗及證物之檢閱、抄錄、攝影或其他方式之重製。</w:t>
      </w:r>
    </w:p>
    <w:p w14:paraId="444F23D6" w14:textId="77777777" w:rsidR="00F07A86" w:rsidRPr="00F07A86" w:rsidRDefault="00F07A86" w:rsidP="004F1ED6">
      <w:pPr>
        <w:pStyle w:val="0342"/>
        <w:spacing w:line="452" w:lineRule="exact"/>
        <w:ind w:left="1417"/>
      </w:pPr>
      <w:r w:rsidRPr="00F07A86">
        <w:rPr>
          <w:rFonts w:hint="eastAsia"/>
        </w:rPr>
        <w:t>法院辦理前二項不公開審判及卷宗、證物之檢閱、抄錄、攝影或其他方式之重製範圍及方法等事項，由司法院會同行政院定之。</w:t>
      </w:r>
    </w:p>
    <w:p w14:paraId="2B1EB46A" w14:textId="77777777" w:rsidR="00F07A86" w:rsidRPr="00F07A86" w:rsidRDefault="00F07A86" w:rsidP="004F1ED6">
      <w:pPr>
        <w:pStyle w:val="034"/>
        <w:spacing w:line="452" w:lineRule="exact"/>
      </w:pPr>
      <w:r w:rsidRPr="001A2F9C">
        <w:rPr>
          <w:rFonts w:hint="eastAsia"/>
          <w:fitText w:val="1400" w:id="-1306779903"/>
        </w:rPr>
        <w:t>第五十六條</w:t>
      </w:r>
      <w:r w:rsidRPr="00F07A86">
        <w:rPr>
          <w:rFonts w:hint="eastAsia"/>
        </w:rPr>
        <w:t xml:space="preserve">　　營業秘密刑事案件及其附帶民事訴訟，其卷宗及證物之內容涉及當事人或利害關係人之營業秘密，而為犯罪事實或損害賠償事實之證明</w:t>
      </w:r>
      <w:proofErr w:type="gramStart"/>
      <w:r w:rsidRPr="00F07A86">
        <w:rPr>
          <w:rFonts w:hint="eastAsia"/>
        </w:rPr>
        <w:t>或釋明方法</w:t>
      </w:r>
      <w:proofErr w:type="gramEnd"/>
      <w:r w:rsidRPr="00F07A86">
        <w:rPr>
          <w:rFonts w:hint="eastAsia"/>
        </w:rPr>
        <w:t>者，除有特別情形外，當事人或利害關係人於第一次審判期日前，得聲請法院定其去識別化之代稱或代號。</w:t>
      </w:r>
    </w:p>
    <w:p w14:paraId="53FC2105" w14:textId="77777777" w:rsidR="00F07A86" w:rsidRPr="00F07A86" w:rsidRDefault="00F07A86" w:rsidP="004F1ED6">
      <w:pPr>
        <w:pStyle w:val="0342"/>
        <w:spacing w:line="452" w:lineRule="exact"/>
        <w:ind w:left="1417"/>
      </w:pPr>
      <w:r w:rsidRPr="00F07A86">
        <w:rPr>
          <w:rFonts w:hint="eastAsia"/>
        </w:rPr>
        <w:t>前項聲請，應以書狀明確記載下列事項：</w:t>
      </w:r>
    </w:p>
    <w:p w14:paraId="0A8BA6D8" w14:textId="5271F33E" w:rsidR="00F07A86" w:rsidRPr="00F07A86" w:rsidRDefault="00F07A86" w:rsidP="004F1ED6">
      <w:pPr>
        <w:widowControl/>
        <w:overflowPunct w:val="0"/>
        <w:adjustRightInd/>
        <w:spacing w:line="452" w:lineRule="exact"/>
        <w:ind w:leftChars="703" w:left="2531" w:hangingChars="201" w:hanging="563"/>
        <w:textAlignment w:val="auto"/>
        <w:rPr>
          <w:szCs w:val="28"/>
        </w:rPr>
      </w:pPr>
      <w:r w:rsidRPr="00F07A86">
        <w:rPr>
          <w:rFonts w:hint="eastAsia"/>
          <w:szCs w:val="28"/>
        </w:rPr>
        <w:t>一、</w:t>
      </w:r>
      <w:r w:rsidR="001A2F9C">
        <w:rPr>
          <w:szCs w:val="28"/>
        </w:rPr>
        <w:tab/>
      </w:r>
      <w:r w:rsidRPr="00F07A86">
        <w:rPr>
          <w:rFonts w:hint="eastAsia"/>
          <w:szCs w:val="28"/>
        </w:rPr>
        <w:t>應去識別化之營業秘密。</w:t>
      </w:r>
    </w:p>
    <w:p w14:paraId="2A8C60C5" w14:textId="788D6690" w:rsidR="00F07A86" w:rsidRPr="00F07A86" w:rsidRDefault="00F07A86" w:rsidP="004F1ED6">
      <w:pPr>
        <w:widowControl/>
        <w:overflowPunct w:val="0"/>
        <w:adjustRightInd/>
        <w:spacing w:line="452" w:lineRule="exact"/>
        <w:ind w:leftChars="703" w:left="2531" w:hangingChars="201" w:hanging="563"/>
        <w:textAlignment w:val="auto"/>
        <w:rPr>
          <w:szCs w:val="28"/>
        </w:rPr>
      </w:pPr>
      <w:r w:rsidRPr="00F07A86">
        <w:rPr>
          <w:rFonts w:hint="eastAsia"/>
          <w:szCs w:val="28"/>
        </w:rPr>
        <w:t>二、</w:t>
      </w:r>
      <w:r w:rsidR="001A2F9C">
        <w:rPr>
          <w:szCs w:val="28"/>
        </w:rPr>
        <w:tab/>
      </w:r>
      <w:r w:rsidRPr="00F07A86">
        <w:rPr>
          <w:rFonts w:hint="eastAsia"/>
          <w:szCs w:val="28"/>
        </w:rPr>
        <w:t>代稱或代號之用語。</w:t>
      </w:r>
    </w:p>
    <w:p w14:paraId="66693729" w14:textId="63A4A8BB" w:rsidR="00F07A86" w:rsidRPr="00F07A86" w:rsidRDefault="00F07A86" w:rsidP="004F1ED6">
      <w:pPr>
        <w:widowControl/>
        <w:overflowPunct w:val="0"/>
        <w:adjustRightInd/>
        <w:spacing w:line="452" w:lineRule="exact"/>
        <w:ind w:leftChars="703" w:left="2531" w:hangingChars="201" w:hanging="563"/>
        <w:textAlignment w:val="auto"/>
        <w:rPr>
          <w:szCs w:val="28"/>
        </w:rPr>
      </w:pPr>
      <w:r w:rsidRPr="00F07A86">
        <w:rPr>
          <w:rFonts w:hint="eastAsia"/>
          <w:szCs w:val="28"/>
        </w:rPr>
        <w:t>三、</w:t>
      </w:r>
      <w:r w:rsidR="001A2F9C">
        <w:rPr>
          <w:szCs w:val="28"/>
        </w:rPr>
        <w:tab/>
      </w:r>
      <w:r w:rsidRPr="00A1536D">
        <w:rPr>
          <w:rFonts w:hint="eastAsia"/>
          <w:spacing w:val="-4"/>
          <w:szCs w:val="28"/>
        </w:rPr>
        <w:t>第一款之營業秘密於訴訟程序開示，有妨害當事人或利害關係人基於該營業秘密之事業活動之虞。</w:t>
      </w:r>
    </w:p>
    <w:p w14:paraId="6D7618AD" w14:textId="77777777" w:rsidR="00F07A86" w:rsidRPr="001A2F9C" w:rsidRDefault="00F07A86" w:rsidP="004F1ED6">
      <w:pPr>
        <w:pStyle w:val="0342"/>
        <w:spacing w:line="452" w:lineRule="exact"/>
        <w:ind w:left="1417" w:firstLine="544"/>
        <w:rPr>
          <w:spacing w:val="-4"/>
        </w:rPr>
      </w:pPr>
      <w:r w:rsidRPr="001A2F9C">
        <w:rPr>
          <w:rFonts w:hint="eastAsia"/>
          <w:spacing w:val="-4"/>
        </w:rPr>
        <w:t>法院為第一項裁定前，應予訴訟關係人陳述意見之機會。</w:t>
      </w:r>
    </w:p>
    <w:p w14:paraId="669D9D8E" w14:textId="77777777" w:rsidR="00F07A86" w:rsidRPr="00F07A86" w:rsidRDefault="00F07A86" w:rsidP="004F1ED6">
      <w:pPr>
        <w:pStyle w:val="0342"/>
        <w:spacing w:line="452" w:lineRule="exact"/>
        <w:ind w:left="1417"/>
      </w:pPr>
      <w:r w:rsidRPr="00F07A86">
        <w:rPr>
          <w:rFonts w:hint="eastAsia"/>
        </w:rPr>
        <w:t>法院對於第一項之聲請，認為不合法律上之程式或法</w:t>
      </w:r>
      <w:r w:rsidRPr="00F07A86">
        <w:rPr>
          <w:rFonts w:hint="eastAsia"/>
        </w:rPr>
        <w:lastRenderedPageBreak/>
        <w:t>律上不應准許或</w:t>
      </w:r>
      <w:proofErr w:type="gramStart"/>
      <w:r w:rsidRPr="00F07A86">
        <w:rPr>
          <w:rFonts w:hint="eastAsia"/>
        </w:rPr>
        <w:t>無理由者</w:t>
      </w:r>
      <w:proofErr w:type="gramEnd"/>
      <w:r w:rsidRPr="00F07A86">
        <w:rPr>
          <w:rFonts w:hint="eastAsia"/>
        </w:rPr>
        <w:t>，應以裁定駁回之。但其不合法律上之程式可以補正者，應定期間先命補正。</w:t>
      </w:r>
    </w:p>
    <w:p w14:paraId="47B24267" w14:textId="77777777" w:rsidR="00F07A86" w:rsidRPr="00F07A86" w:rsidRDefault="00F07A86" w:rsidP="004F1ED6">
      <w:pPr>
        <w:pStyle w:val="0342"/>
        <w:spacing w:line="452" w:lineRule="exact"/>
        <w:ind w:left="1417"/>
      </w:pPr>
      <w:r w:rsidRPr="00F07A86">
        <w:rPr>
          <w:rFonts w:hint="eastAsia"/>
        </w:rPr>
        <w:t>法院認為第一項之聲請有理由者，除有特別情形外，應於第一次審判期日前裁定准許之。</w:t>
      </w:r>
    </w:p>
    <w:p w14:paraId="1CAA3FE3" w14:textId="77777777" w:rsidR="00F07A86" w:rsidRPr="00F07A86" w:rsidRDefault="00F07A86" w:rsidP="004F1ED6">
      <w:pPr>
        <w:pStyle w:val="0342"/>
        <w:spacing w:line="452" w:lineRule="exact"/>
        <w:ind w:left="1417"/>
      </w:pPr>
      <w:r w:rsidRPr="00F07A86">
        <w:rPr>
          <w:rFonts w:hint="eastAsia"/>
        </w:rPr>
        <w:t>前二項裁定，不得抗告。</w:t>
      </w:r>
    </w:p>
    <w:p w14:paraId="4A61B278" w14:textId="77777777" w:rsidR="00F07A86" w:rsidRPr="00F07A86" w:rsidRDefault="00F07A86" w:rsidP="004F1ED6">
      <w:pPr>
        <w:pStyle w:val="034"/>
        <w:spacing w:line="452" w:lineRule="exact"/>
      </w:pPr>
      <w:r w:rsidRPr="001A2F9C">
        <w:rPr>
          <w:rFonts w:hint="eastAsia"/>
          <w:fitText w:val="1400" w:id="-1306779646"/>
        </w:rPr>
        <w:t>第五十七條</w:t>
      </w:r>
      <w:r w:rsidRPr="00F07A86">
        <w:rPr>
          <w:rFonts w:hint="eastAsia"/>
        </w:rPr>
        <w:t xml:space="preserve">　　不服第一審智慧財產法庭關於第五十四條第二項第一款案件依簡易程序所為裁判，提起上訴或抗告者，應向智慧財產法庭合議庭為之。</w:t>
      </w:r>
    </w:p>
    <w:p w14:paraId="2108789E" w14:textId="77777777" w:rsidR="00F07A86" w:rsidRPr="00F07A86" w:rsidRDefault="00F07A86" w:rsidP="004F1ED6">
      <w:pPr>
        <w:pStyle w:val="0342"/>
        <w:spacing w:line="452" w:lineRule="exact"/>
        <w:ind w:left="1417"/>
      </w:pPr>
      <w:r w:rsidRPr="00F07A86">
        <w:rPr>
          <w:rFonts w:hint="eastAsia"/>
        </w:rPr>
        <w:t>前項情形，</w:t>
      </w:r>
      <w:proofErr w:type="gramStart"/>
      <w:r w:rsidRPr="00F07A86">
        <w:rPr>
          <w:rFonts w:hint="eastAsia"/>
        </w:rPr>
        <w:t>準</w:t>
      </w:r>
      <w:proofErr w:type="gramEnd"/>
      <w:r w:rsidRPr="00F07A86">
        <w:rPr>
          <w:rFonts w:hint="eastAsia"/>
        </w:rPr>
        <w:t>用刑事訴訟法第四百五十五條之一第二項、第三項及第四編規定。</w:t>
      </w:r>
    </w:p>
    <w:p w14:paraId="5D0802C3" w14:textId="77777777" w:rsidR="00F07A86" w:rsidRPr="00F07A86" w:rsidRDefault="00F07A86" w:rsidP="004F1ED6">
      <w:pPr>
        <w:pStyle w:val="034"/>
        <w:spacing w:line="452" w:lineRule="exact"/>
      </w:pPr>
      <w:r w:rsidRPr="001A2F9C">
        <w:rPr>
          <w:rFonts w:hint="eastAsia"/>
          <w:fitText w:val="1400" w:id="-1306779648"/>
        </w:rPr>
        <w:t>第五十八條</w:t>
      </w:r>
      <w:r w:rsidRPr="00F07A86">
        <w:rPr>
          <w:rFonts w:hint="eastAsia"/>
        </w:rPr>
        <w:t xml:space="preserve">　　不服地方法院關於第五十四條第一項案件或第一審智慧財產法庭受理之案件，依通常、簡式審判或協商程序所為第一審裁判，提起上訴或抗告者，應向第二審智慧財產法庭為之；不服地方法院關於第五十四條第一項及第二項第一款案件於偵查中所為強制處分裁定，提起抗告者，亦同。</w:t>
      </w:r>
    </w:p>
    <w:p w14:paraId="175EE9FB" w14:textId="77777777" w:rsidR="00F07A86" w:rsidRPr="00F07A86" w:rsidRDefault="00F07A86" w:rsidP="004F1ED6">
      <w:pPr>
        <w:pStyle w:val="0342"/>
        <w:spacing w:line="452" w:lineRule="exact"/>
        <w:ind w:left="1417"/>
      </w:pPr>
      <w:r w:rsidRPr="00F07A86">
        <w:rPr>
          <w:rFonts w:hint="eastAsia"/>
        </w:rPr>
        <w:t>與第五十四條第一項案件有刑事訴訟法第七條第一款</w:t>
      </w:r>
      <w:proofErr w:type="gramStart"/>
      <w:r w:rsidRPr="00F07A86">
        <w:rPr>
          <w:rFonts w:hint="eastAsia"/>
        </w:rPr>
        <w:t>所定相牽連</w:t>
      </w:r>
      <w:proofErr w:type="gramEnd"/>
      <w:r w:rsidRPr="00F07A86">
        <w:rPr>
          <w:rFonts w:hint="eastAsia"/>
        </w:rPr>
        <w:t>關係之其他刑事案件，經地方法院合併裁判，並合併上訴或抗告者，適用前項規定。但其他刑事案件係較重之罪，且案情確係繁雜者，第二審智慧財產法庭得裁定合併移送該管高等法院審判。</w:t>
      </w:r>
    </w:p>
    <w:p w14:paraId="2F42EE51" w14:textId="77777777" w:rsidR="00F07A86" w:rsidRPr="00F07A86" w:rsidRDefault="00F07A86" w:rsidP="004F1ED6">
      <w:pPr>
        <w:pStyle w:val="0342"/>
        <w:spacing w:line="452" w:lineRule="exact"/>
        <w:ind w:left="1417"/>
      </w:pPr>
      <w:r w:rsidRPr="00F07A86">
        <w:rPr>
          <w:rFonts w:hint="eastAsia"/>
        </w:rPr>
        <w:t>前項但書之裁定，得為抗告。</w:t>
      </w:r>
    </w:p>
    <w:p w14:paraId="35BD72BE" w14:textId="77777777" w:rsidR="00F07A86" w:rsidRPr="00F07A86" w:rsidRDefault="00F07A86" w:rsidP="004F1ED6">
      <w:pPr>
        <w:pStyle w:val="034"/>
        <w:spacing w:line="452" w:lineRule="exact"/>
      </w:pPr>
      <w:r w:rsidRPr="00D529A8">
        <w:rPr>
          <w:rFonts w:hint="eastAsia"/>
          <w:fitText w:val="1400" w:id="-1306779645"/>
        </w:rPr>
        <w:t>第五十九條</w:t>
      </w:r>
      <w:r w:rsidRPr="00F07A86">
        <w:rPr>
          <w:rFonts w:hint="eastAsia"/>
        </w:rPr>
        <w:t xml:space="preserve">　　前條第二項但書之情形，受移送之法院認管轄權有爭議者，除當事人已依前條第三項規定提起抗告，經最高法院認為</w:t>
      </w:r>
      <w:proofErr w:type="gramStart"/>
      <w:r w:rsidRPr="00F07A86">
        <w:rPr>
          <w:rFonts w:hint="eastAsia"/>
        </w:rPr>
        <w:t>無理由者外</w:t>
      </w:r>
      <w:proofErr w:type="gramEnd"/>
      <w:r w:rsidRPr="00F07A86">
        <w:rPr>
          <w:rFonts w:hint="eastAsia"/>
        </w:rPr>
        <w:t>，應以裁定停止訴訟程序，並向最高法院請求指定管轄法院。</w:t>
      </w:r>
    </w:p>
    <w:p w14:paraId="3FE7AA48" w14:textId="77777777" w:rsidR="00F07A86" w:rsidRPr="00F07A86" w:rsidRDefault="00F07A86" w:rsidP="004F1ED6">
      <w:pPr>
        <w:pStyle w:val="0342"/>
        <w:spacing w:line="452" w:lineRule="exact"/>
        <w:ind w:left="1417"/>
      </w:pPr>
      <w:r w:rsidRPr="00F07A86">
        <w:rPr>
          <w:rFonts w:hint="eastAsia"/>
        </w:rPr>
        <w:lastRenderedPageBreak/>
        <w:t>前項情形，最高法院認受移送法院有管轄權，應以裁定駁回之；認受移送法院無管轄權，應以裁定指定該案件之管轄法院。</w:t>
      </w:r>
    </w:p>
    <w:p w14:paraId="357C5C08" w14:textId="77777777" w:rsidR="00F07A86" w:rsidRPr="00F07A86" w:rsidRDefault="00F07A86" w:rsidP="004F1ED6">
      <w:pPr>
        <w:pStyle w:val="0342"/>
        <w:spacing w:line="452" w:lineRule="exact"/>
        <w:ind w:left="1417"/>
      </w:pPr>
      <w:r w:rsidRPr="00F07A86">
        <w:rPr>
          <w:rFonts w:hint="eastAsia"/>
        </w:rPr>
        <w:t>前項情形，受指定之法院，應受指定裁定之</w:t>
      </w:r>
      <w:proofErr w:type="gramStart"/>
      <w:r w:rsidRPr="00F07A86">
        <w:rPr>
          <w:rFonts w:hint="eastAsia"/>
        </w:rPr>
        <w:t>羈</w:t>
      </w:r>
      <w:proofErr w:type="gramEnd"/>
      <w:r w:rsidRPr="00F07A86">
        <w:rPr>
          <w:rFonts w:hint="eastAsia"/>
        </w:rPr>
        <w:t>束。</w:t>
      </w:r>
    </w:p>
    <w:p w14:paraId="7EE36A81" w14:textId="77777777" w:rsidR="00F07A86" w:rsidRPr="00F07A86" w:rsidRDefault="00F07A86" w:rsidP="004F1ED6">
      <w:pPr>
        <w:pStyle w:val="0342"/>
        <w:spacing w:line="452" w:lineRule="exact"/>
        <w:ind w:left="1417"/>
        <w:rPr>
          <w:highlight w:val="yellow"/>
        </w:rPr>
      </w:pPr>
      <w:r w:rsidRPr="00F07A86">
        <w:rPr>
          <w:rFonts w:hint="eastAsia"/>
        </w:rPr>
        <w:t>受移送法院或受指定之法院所為本案裁判之上訴，最高法院不得以無管轄權為由撤銷之。</w:t>
      </w:r>
    </w:p>
    <w:p w14:paraId="7579E1A1" w14:textId="77777777" w:rsidR="00F07A86" w:rsidRPr="00F07A86" w:rsidRDefault="00F07A86" w:rsidP="004F1ED6">
      <w:pPr>
        <w:pStyle w:val="034"/>
        <w:spacing w:line="452" w:lineRule="exact"/>
      </w:pPr>
      <w:r w:rsidRPr="00F07A86">
        <w:rPr>
          <w:rFonts w:hint="eastAsia"/>
          <w:fitText w:val="1400" w:id="-1306779644"/>
        </w:rPr>
        <w:t>第</w:t>
      </w:r>
      <w:r w:rsidRPr="00F07A86">
        <w:rPr>
          <w:rFonts w:hint="eastAsia"/>
          <w:fitText w:val="1400" w:id="-1306779644"/>
        </w:rPr>
        <w:t xml:space="preserve"> </w:t>
      </w:r>
      <w:r w:rsidRPr="00F07A86">
        <w:rPr>
          <w:rFonts w:hint="eastAsia"/>
          <w:fitText w:val="1400" w:id="-1306779644"/>
        </w:rPr>
        <w:t>六十</w:t>
      </w:r>
      <w:r w:rsidRPr="00F07A86">
        <w:rPr>
          <w:rFonts w:hint="eastAsia"/>
          <w:fitText w:val="1400" w:id="-1306779644"/>
        </w:rPr>
        <w:t xml:space="preserve"> </w:t>
      </w:r>
      <w:r w:rsidRPr="00F07A86">
        <w:rPr>
          <w:rFonts w:hint="eastAsia"/>
          <w:fitText w:val="1400" w:id="-1306779644"/>
        </w:rPr>
        <w:t>條</w:t>
      </w:r>
      <w:r w:rsidRPr="00F07A86">
        <w:rPr>
          <w:rFonts w:hint="eastAsia"/>
        </w:rPr>
        <w:t xml:space="preserve">　　前條第一項停止訴訟程序之裁定，受移送法院得依聲請或依職權撤銷之。</w:t>
      </w:r>
    </w:p>
    <w:p w14:paraId="5FD1C69C" w14:textId="77777777" w:rsidR="00F07A86" w:rsidRPr="00F07A86" w:rsidRDefault="00F07A86" w:rsidP="004F1ED6">
      <w:pPr>
        <w:pStyle w:val="0342"/>
        <w:spacing w:line="452" w:lineRule="exact"/>
        <w:ind w:left="1417"/>
      </w:pPr>
      <w:r w:rsidRPr="00F07A86">
        <w:rPr>
          <w:rFonts w:hint="eastAsia"/>
        </w:rPr>
        <w:t>受移送法院為前項裁定後，應速通知最高法院。</w:t>
      </w:r>
    </w:p>
    <w:p w14:paraId="0DBD48E2" w14:textId="77777777" w:rsidR="00F07A86" w:rsidRPr="00F07A86" w:rsidRDefault="00F07A86" w:rsidP="004F1ED6">
      <w:pPr>
        <w:pStyle w:val="0342"/>
        <w:spacing w:line="452" w:lineRule="exact"/>
        <w:ind w:left="1417"/>
      </w:pPr>
      <w:r w:rsidRPr="00F07A86">
        <w:rPr>
          <w:rFonts w:hint="eastAsia"/>
        </w:rPr>
        <w:t>受移送法院所為第一項裁定確定時，視為撤回其指定之請求。</w:t>
      </w:r>
    </w:p>
    <w:p w14:paraId="31A1C365" w14:textId="77777777" w:rsidR="00F07A86" w:rsidRPr="00F07A86" w:rsidRDefault="00F07A86" w:rsidP="004F1ED6">
      <w:pPr>
        <w:pStyle w:val="034"/>
        <w:spacing w:line="452" w:lineRule="exact"/>
      </w:pPr>
      <w:r w:rsidRPr="00D529A8">
        <w:rPr>
          <w:rFonts w:hint="eastAsia"/>
          <w:fitText w:val="1400" w:id="-1306779643"/>
        </w:rPr>
        <w:t>第六十一條</w:t>
      </w:r>
      <w:r w:rsidRPr="00F07A86">
        <w:rPr>
          <w:rFonts w:hint="eastAsia"/>
        </w:rPr>
        <w:t xml:space="preserve">　　移送訴訟前或第五十九條第二項之裁定前，如有急迫情形，事實審法院</w:t>
      </w:r>
      <w:proofErr w:type="gramStart"/>
      <w:r w:rsidRPr="00F07A86">
        <w:rPr>
          <w:rFonts w:hint="eastAsia"/>
        </w:rPr>
        <w:t>應依聲請</w:t>
      </w:r>
      <w:proofErr w:type="gramEnd"/>
      <w:r w:rsidRPr="00F07A86">
        <w:rPr>
          <w:rFonts w:hint="eastAsia"/>
        </w:rPr>
        <w:t>或依職權為必要之處分。</w:t>
      </w:r>
    </w:p>
    <w:p w14:paraId="25D1C37F" w14:textId="77777777" w:rsidR="00F07A86" w:rsidRPr="00F07A86" w:rsidRDefault="00F07A86" w:rsidP="004F1ED6">
      <w:pPr>
        <w:pStyle w:val="0342"/>
        <w:spacing w:line="452" w:lineRule="exact"/>
        <w:ind w:left="1417"/>
      </w:pPr>
      <w:r w:rsidRPr="00F07A86">
        <w:rPr>
          <w:rFonts w:hint="eastAsia"/>
        </w:rPr>
        <w:t>移送訴訟之裁定確定時，視為該訴訟自始即</w:t>
      </w:r>
      <w:proofErr w:type="gramStart"/>
      <w:r w:rsidRPr="00F07A86">
        <w:rPr>
          <w:rFonts w:hint="eastAsia"/>
        </w:rPr>
        <w:t>繫</w:t>
      </w:r>
      <w:proofErr w:type="gramEnd"/>
      <w:r w:rsidRPr="00F07A86">
        <w:rPr>
          <w:rFonts w:hint="eastAsia"/>
        </w:rPr>
        <w:t>屬於受移送之法院。</w:t>
      </w:r>
    </w:p>
    <w:p w14:paraId="7B45B5C0" w14:textId="77777777" w:rsidR="00F07A86" w:rsidRPr="00F07A86" w:rsidRDefault="00F07A86" w:rsidP="004F1ED6">
      <w:pPr>
        <w:pStyle w:val="0342"/>
        <w:spacing w:line="452" w:lineRule="exact"/>
        <w:ind w:left="1417"/>
      </w:pPr>
      <w:r w:rsidRPr="00F07A86">
        <w:rPr>
          <w:rFonts w:hint="eastAsia"/>
        </w:rPr>
        <w:t>前項情形，法院書記官應速將裁定正本附入卷宗，送交受移送之法院。</w:t>
      </w:r>
    </w:p>
    <w:p w14:paraId="3C5A860E" w14:textId="77777777" w:rsidR="00F07A86" w:rsidRPr="00F07A86" w:rsidRDefault="00F07A86" w:rsidP="004F1ED6">
      <w:pPr>
        <w:pStyle w:val="034"/>
        <w:spacing w:line="452" w:lineRule="exact"/>
      </w:pPr>
      <w:r w:rsidRPr="00D529A8">
        <w:rPr>
          <w:rFonts w:hint="eastAsia"/>
          <w:fitText w:val="1400" w:id="-1306779392"/>
        </w:rPr>
        <w:t>第六十二條</w:t>
      </w:r>
      <w:r w:rsidRPr="00F07A86">
        <w:rPr>
          <w:rFonts w:hint="eastAsia"/>
        </w:rPr>
        <w:t xml:space="preserve">　　不服第二審智慧財產法庭所為裁判，提起上訴或抗告者，</w:t>
      </w:r>
      <w:proofErr w:type="gramStart"/>
      <w:r w:rsidRPr="00F07A86">
        <w:rPr>
          <w:rFonts w:hint="eastAsia"/>
        </w:rPr>
        <w:t>除別有</w:t>
      </w:r>
      <w:proofErr w:type="gramEnd"/>
      <w:r w:rsidRPr="00F07A86">
        <w:rPr>
          <w:rFonts w:hint="eastAsia"/>
        </w:rPr>
        <w:t>規定外，應依刑事訴訟法規定，向最高法院為之。</w:t>
      </w:r>
    </w:p>
    <w:p w14:paraId="77D591F0" w14:textId="77777777" w:rsidR="00F07A86" w:rsidRPr="00F07A86" w:rsidRDefault="00F07A86" w:rsidP="004F1ED6">
      <w:pPr>
        <w:pStyle w:val="0342"/>
        <w:spacing w:line="452" w:lineRule="exact"/>
        <w:ind w:left="1417"/>
      </w:pPr>
      <w:r w:rsidRPr="00F07A86">
        <w:rPr>
          <w:rFonts w:hint="eastAsia"/>
        </w:rPr>
        <w:t>前項情形，最高法院應適用第三審程序，並設立專庭或專股辦理。</w:t>
      </w:r>
    </w:p>
    <w:p w14:paraId="574C8FA2" w14:textId="77777777" w:rsidR="00F07A86" w:rsidRPr="00F07A86" w:rsidRDefault="00F07A86" w:rsidP="004F1ED6">
      <w:pPr>
        <w:pStyle w:val="034"/>
        <w:spacing w:line="452" w:lineRule="exact"/>
      </w:pPr>
      <w:r w:rsidRPr="00D529A8">
        <w:rPr>
          <w:rFonts w:hint="eastAsia"/>
          <w:fitText w:val="1400" w:id="-1306779391"/>
        </w:rPr>
        <w:t>第六十三條</w:t>
      </w:r>
      <w:r w:rsidRPr="00F07A86">
        <w:rPr>
          <w:rFonts w:hint="eastAsia"/>
        </w:rPr>
        <w:t xml:space="preserve">　　審理第五十四條第一項及第二項案件之附帶民事訴訟，其刑事訴訟經依刑事訴訟法第一百六十一條第二項裁定駁回起訴者，應以裁定駁回原告之訴，並</w:t>
      </w:r>
      <w:proofErr w:type="gramStart"/>
      <w:r w:rsidRPr="00F07A86">
        <w:rPr>
          <w:rFonts w:hint="eastAsia"/>
        </w:rPr>
        <w:t>準</w:t>
      </w:r>
      <w:proofErr w:type="gramEnd"/>
      <w:r w:rsidRPr="00F07A86">
        <w:rPr>
          <w:rFonts w:hint="eastAsia"/>
        </w:rPr>
        <w:t>用刑事訴訟法第五百零三條第一項至第三項規定。</w:t>
      </w:r>
    </w:p>
    <w:p w14:paraId="2F2F25F9" w14:textId="77777777" w:rsidR="00F07A86" w:rsidRPr="00F07A86" w:rsidRDefault="00F07A86" w:rsidP="004F1ED6">
      <w:pPr>
        <w:pStyle w:val="0342"/>
        <w:spacing w:line="452" w:lineRule="exact"/>
        <w:ind w:left="1417"/>
      </w:pPr>
      <w:r w:rsidRPr="00F07A86">
        <w:rPr>
          <w:rFonts w:hint="eastAsia"/>
        </w:rPr>
        <w:lastRenderedPageBreak/>
        <w:t>審理第五十四條第一項及第二項案件之附帶民事訴訟，除最高法院依刑事訴訟法第五百零八條至第五百十一條規定裁判者外，應自為裁判，不適用刑事訴訟法第五百零四條第一項、第五百十一條第一項本文規定。但依刑事訴訟法第四百八十九條第二項規定</w:t>
      </w:r>
      <w:proofErr w:type="gramStart"/>
      <w:r w:rsidRPr="00F07A86">
        <w:rPr>
          <w:rFonts w:hint="eastAsia"/>
        </w:rPr>
        <w:t>諭</w:t>
      </w:r>
      <w:proofErr w:type="gramEnd"/>
      <w:r w:rsidRPr="00F07A86">
        <w:rPr>
          <w:rFonts w:hint="eastAsia"/>
        </w:rPr>
        <w:t>知管轄錯誤及移送者，不在此限。</w:t>
      </w:r>
    </w:p>
    <w:p w14:paraId="3ED09F6B" w14:textId="77777777" w:rsidR="00F07A86" w:rsidRPr="00F07A86" w:rsidRDefault="00F07A86" w:rsidP="004F1ED6">
      <w:pPr>
        <w:pStyle w:val="0342"/>
        <w:spacing w:line="452" w:lineRule="exact"/>
        <w:ind w:left="1417"/>
      </w:pPr>
      <w:r w:rsidRPr="00F07A86">
        <w:rPr>
          <w:rFonts w:hint="eastAsia"/>
        </w:rPr>
        <w:t>事實審法院違反第一項、前項本文、刑事訴訟法第五百零二條第一項、第五百零三條第一項本文、第四項規定，將附帶民事訴訟裁定移送法院之</w:t>
      </w:r>
      <w:proofErr w:type="gramStart"/>
      <w:r w:rsidRPr="00F07A86">
        <w:rPr>
          <w:rFonts w:hint="eastAsia"/>
        </w:rPr>
        <w:t>民事庭者</w:t>
      </w:r>
      <w:proofErr w:type="gramEnd"/>
      <w:r w:rsidRPr="00F07A86">
        <w:rPr>
          <w:rFonts w:hint="eastAsia"/>
        </w:rPr>
        <w:t>，應於裁定送達後十日內依職權撤銷之，逾期未撤銷者，</w:t>
      </w:r>
      <w:proofErr w:type="gramStart"/>
      <w:r w:rsidRPr="00F07A86">
        <w:rPr>
          <w:rFonts w:hint="eastAsia"/>
        </w:rPr>
        <w:t>除別有</w:t>
      </w:r>
      <w:proofErr w:type="gramEnd"/>
      <w:r w:rsidRPr="00F07A86">
        <w:rPr>
          <w:rFonts w:hint="eastAsia"/>
        </w:rPr>
        <w:t>規定外，視為撤銷該移送裁定。</w:t>
      </w:r>
    </w:p>
    <w:p w14:paraId="64809D2B" w14:textId="77777777" w:rsidR="00F07A86" w:rsidRPr="00F07A86" w:rsidRDefault="00F07A86" w:rsidP="004F1ED6">
      <w:pPr>
        <w:pStyle w:val="0342"/>
        <w:spacing w:line="452" w:lineRule="exact"/>
        <w:ind w:left="1417"/>
      </w:pPr>
      <w:r w:rsidRPr="00F07A86">
        <w:rPr>
          <w:rFonts w:hint="eastAsia"/>
        </w:rPr>
        <w:t>前項依職權或視為撤銷裁定，應通知受移送法院之民事庭。</w:t>
      </w:r>
    </w:p>
    <w:p w14:paraId="351A5788" w14:textId="77777777" w:rsidR="00F07A86" w:rsidRPr="00F07A86" w:rsidRDefault="00F07A86" w:rsidP="004F1ED6">
      <w:pPr>
        <w:pStyle w:val="0342"/>
        <w:spacing w:line="452" w:lineRule="exact"/>
        <w:ind w:left="1417"/>
      </w:pPr>
      <w:r w:rsidRPr="00F07A86">
        <w:rPr>
          <w:rFonts w:hint="eastAsia"/>
        </w:rPr>
        <w:t>第三項情形，於受移送法院之民事庭已為終結者，不適用前二項規定。</w:t>
      </w:r>
    </w:p>
    <w:p w14:paraId="4E9CDF3C" w14:textId="77777777" w:rsidR="00F07A86" w:rsidRPr="00F07A86" w:rsidRDefault="00F07A86" w:rsidP="004F1ED6">
      <w:pPr>
        <w:pStyle w:val="0342"/>
        <w:spacing w:line="452" w:lineRule="exact"/>
        <w:ind w:left="1417"/>
      </w:pPr>
      <w:r w:rsidRPr="00F07A86">
        <w:rPr>
          <w:rFonts w:hint="eastAsia"/>
        </w:rPr>
        <w:t>第三項移送之裁定經依職權撤銷者，不得聲明不服。</w:t>
      </w:r>
    </w:p>
    <w:p w14:paraId="732CF109" w14:textId="77777777" w:rsidR="00F07A86" w:rsidRPr="00F07A86" w:rsidRDefault="00F07A86" w:rsidP="004F1ED6">
      <w:pPr>
        <w:pStyle w:val="034"/>
        <w:spacing w:line="452" w:lineRule="exact"/>
      </w:pPr>
      <w:r w:rsidRPr="00CC5633">
        <w:rPr>
          <w:rFonts w:hint="eastAsia"/>
          <w:fitText w:val="1400" w:id="-1306779136"/>
        </w:rPr>
        <w:t>第六十四條</w:t>
      </w:r>
      <w:r w:rsidRPr="00F07A86">
        <w:rPr>
          <w:rFonts w:hint="eastAsia"/>
        </w:rPr>
        <w:t xml:space="preserve">　　不服地方法院關於第五十四條第一項案件或第一審智慧財產法庭受理之案件，依通常、簡式審判或協商程序之附帶民事訴訟所為裁判，提起上訴或抗告者，應向第二審智慧財產法庭為之。</w:t>
      </w:r>
    </w:p>
    <w:p w14:paraId="1E27EA38" w14:textId="77777777" w:rsidR="00F07A86" w:rsidRPr="00F07A86" w:rsidRDefault="00F07A86" w:rsidP="004F1ED6">
      <w:pPr>
        <w:pStyle w:val="0342"/>
        <w:spacing w:line="452" w:lineRule="exact"/>
        <w:ind w:left="1417"/>
      </w:pPr>
      <w:r w:rsidRPr="00F07A86">
        <w:rPr>
          <w:rFonts w:hint="eastAsia"/>
        </w:rPr>
        <w:t>不服第一審智慧財產法庭關於第五十四條第二項第一款案件依簡易程序之附帶民事訴訟所為裁判，提起上訴或抗告者，應向該智慧財產法庭之合議庭為之。</w:t>
      </w:r>
    </w:p>
    <w:p w14:paraId="7C513B3C" w14:textId="77777777" w:rsidR="00F07A86" w:rsidRPr="00F07A86" w:rsidRDefault="00F07A86" w:rsidP="004F1ED6">
      <w:pPr>
        <w:pStyle w:val="0342"/>
        <w:spacing w:line="452" w:lineRule="exact"/>
        <w:ind w:left="1417"/>
      </w:pPr>
      <w:r w:rsidRPr="00F07A86">
        <w:rPr>
          <w:rFonts w:hint="eastAsia"/>
        </w:rPr>
        <w:t>不服第二審智慧財產法庭受理之案件，依通常、簡式審判或協商程序之附帶民事訴訟所為裁判，提起上訴或抗告</w:t>
      </w:r>
      <w:r w:rsidRPr="00F07A86">
        <w:rPr>
          <w:rFonts w:hint="eastAsia"/>
        </w:rPr>
        <w:lastRenderedPageBreak/>
        <w:t>者，應依刑事訴訟法規定，向最高法院為之。</w:t>
      </w:r>
    </w:p>
    <w:p w14:paraId="535A6548" w14:textId="77777777" w:rsidR="00F07A86" w:rsidRPr="00F07A86" w:rsidRDefault="00F07A86" w:rsidP="004F1ED6">
      <w:pPr>
        <w:pStyle w:val="0342"/>
        <w:spacing w:line="452" w:lineRule="exact"/>
        <w:ind w:left="1417"/>
      </w:pPr>
      <w:r w:rsidRPr="00F07A86">
        <w:rPr>
          <w:rFonts w:hint="eastAsia"/>
        </w:rPr>
        <w:t>第四十八條第二項規定，於前項情形</w:t>
      </w:r>
      <w:proofErr w:type="gramStart"/>
      <w:r w:rsidRPr="00F07A86">
        <w:rPr>
          <w:rFonts w:hint="eastAsia"/>
        </w:rPr>
        <w:t>準</w:t>
      </w:r>
      <w:proofErr w:type="gramEnd"/>
      <w:r w:rsidRPr="00F07A86">
        <w:rPr>
          <w:rFonts w:hint="eastAsia"/>
        </w:rPr>
        <w:t>用之。</w:t>
      </w:r>
    </w:p>
    <w:p w14:paraId="4DEC57FE" w14:textId="77777777" w:rsidR="00F07A86" w:rsidRPr="00F07A86" w:rsidRDefault="00F07A86" w:rsidP="004F1ED6">
      <w:pPr>
        <w:pStyle w:val="034"/>
        <w:spacing w:line="452" w:lineRule="exact"/>
      </w:pPr>
      <w:r w:rsidRPr="002046D9">
        <w:rPr>
          <w:rFonts w:hint="eastAsia"/>
          <w:fitText w:val="1400" w:id="-1306779135"/>
        </w:rPr>
        <w:t>第六十五條</w:t>
      </w:r>
      <w:r w:rsidRPr="00F07A86">
        <w:rPr>
          <w:rFonts w:hint="eastAsia"/>
        </w:rPr>
        <w:t xml:space="preserve">　　第五十四條第一項及第二項案件之附帶民事訴訟應與刑事訴訟同時裁判。但有必要時，得於刑事訴訟裁判後六十日內裁判之。</w:t>
      </w:r>
    </w:p>
    <w:p w14:paraId="7EF88722" w14:textId="77777777" w:rsidR="00F07A86" w:rsidRPr="00F07A86" w:rsidRDefault="00F07A86" w:rsidP="004F1ED6">
      <w:pPr>
        <w:pStyle w:val="0342"/>
        <w:spacing w:line="452" w:lineRule="exact"/>
        <w:ind w:left="1417"/>
      </w:pPr>
      <w:r w:rsidRPr="00F07A86">
        <w:rPr>
          <w:rFonts w:hint="eastAsia"/>
        </w:rPr>
        <w:t>對於簡易程序之附帶民事訴訟第二審裁判上訴或抗告於第三審法院者，</w:t>
      </w:r>
      <w:proofErr w:type="gramStart"/>
      <w:r w:rsidRPr="00F07A86">
        <w:rPr>
          <w:rFonts w:hint="eastAsia"/>
        </w:rPr>
        <w:t>準</w:t>
      </w:r>
      <w:proofErr w:type="gramEnd"/>
      <w:r w:rsidRPr="00F07A86">
        <w:rPr>
          <w:rFonts w:hint="eastAsia"/>
        </w:rPr>
        <w:t>用民事訴訟法第四百三十六條之二至第四百三十六條之五規定。</w:t>
      </w:r>
    </w:p>
    <w:p w14:paraId="1F6517B8" w14:textId="77777777" w:rsidR="00F07A86" w:rsidRPr="00F07A86" w:rsidRDefault="00F07A86" w:rsidP="004F1ED6">
      <w:pPr>
        <w:pStyle w:val="034"/>
        <w:spacing w:line="452" w:lineRule="exact"/>
      </w:pPr>
      <w:r w:rsidRPr="002046D9">
        <w:rPr>
          <w:rFonts w:hint="eastAsia"/>
          <w:fitText w:val="1400" w:id="-1306779134"/>
        </w:rPr>
        <w:t>第六十六條</w:t>
      </w:r>
      <w:r w:rsidRPr="00F07A86">
        <w:rPr>
          <w:rFonts w:hint="eastAsia"/>
        </w:rPr>
        <w:t xml:space="preserve">　　第二十九條第一項、第三十六條至第四十條、第四十一條第一項及第五十三條規定，於審理第五十四條第一項及第二項案件或其附帶民事訴訟時，</w:t>
      </w:r>
      <w:proofErr w:type="gramStart"/>
      <w:r w:rsidRPr="00F07A86">
        <w:rPr>
          <w:rFonts w:hint="eastAsia"/>
        </w:rPr>
        <w:t>準</w:t>
      </w:r>
      <w:proofErr w:type="gramEnd"/>
      <w:r w:rsidRPr="00F07A86">
        <w:rPr>
          <w:rFonts w:hint="eastAsia"/>
        </w:rPr>
        <w:t>用之。</w:t>
      </w:r>
    </w:p>
    <w:p w14:paraId="044BA4C5" w14:textId="77777777" w:rsidR="00F07A86" w:rsidRPr="00F07A86" w:rsidRDefault="00F07A86" w:rsidP="004F1ED6">
      <w:pPr>
        <w:pStyle w:val="0342"/>
        <w:spacing w:line="452" w:lineRule="exact"/>
        <w:ind w:left="1417"/>
      </w:pPr>
      <w:r w:rsidRPr="00F07A86">
        <w:rPr>
          <w:rFonts w:hint="eastAsia"/>
        </w:rPr>
        <w:t>第四十九條規定，於審理違反商標法案件而提起之附帶民事訴訟時，</w:t>
      </w:r>
      <w:proofErr w:type="gramStart"/>
      <w:r w:rsidRPr="00F07A86">
        <w:rPr>
          <w:rFonts w:hint="eastAsia"/>
        </w:rPr>
        <w:t>準</w:t>
      </w:r>
      <w:proofErr w:type="gramEnd"/>
      <w:r w:rsidRPr="00F07A86">
        <w:rPr>
          <w:rFonts w:hint="eastAsia"/>
        </w:rPr>
        <w:t>用之。</w:t>
      </w:r>
    </w:p>
    <w:p w14:paraId="64FCD283" w14:textId="77777777" w:rsidR="00F07A86" w:rsidRPr="00F07A86" w:rsidRDefault="00F07A86" w:rsidP="004F1ED6">
      <w:pPr>
        <w:pStyle w:val="0342"/>
        <w:spacing w:line="452" w:lineRule="exact"/>
        <w:ind w:left="1417"/>
      </w:pPr>
      <w:r w:rsidRPr="00F07A86">
        <w:rPr>
          <w:rFonts w:hint="eastAsia"/>
        </w:rPr>
        <w:t>第五十四條第一項及第二項案件，</w:t>
      </w:r>
      <w:proofErr w:type="gramStart"/>
      <w:r w:rsidRPr="00F07A86">
        <w:rPr>
          <w:rFonts w:hint="eastAsia"/>
        </w:rPr>
        <w:t>準</w:t>
      </w:r>
      <w:proofErr w:type="gramEnd"/>
      <w:r w:rsidRPr="00F07A86">
        <w:rPr>
          <w:rFonts w:hint="eastAsia"/>
        </w:rPr>
        <w:t>用刑事訴訟法關於被害人訴訟參與之規定。</w:t>
      </w:r>
    </w:p>
    <w:p w14:paraId="5224C73A" w14:textId="77777777" w:rsidR="00F07A86" w:rsidRPr="00F07A86" w:rsidRDefault="00F07A86" w:rsidP="004F1ED6">
      <w:pPr>
        <w:pStyle w:val="033"/>
        <w:spacing w:line="452" w:lineRule="exact"/>
        <w:ind w:left="3570" w:hanging="641"/>
      </w:pPr>
      <w:r w:rsidRPr="00F07A86">
        <w:rPr>
          <w:rFonts w:hint="eastAsia"/>
        </w:rPr>
        <w:t>第四章　智慧財產行政事件程序</w:t>
      </w:r>
    </w:p>
    <w:p w14:paraId="67FBDB87" w14:textId="77777777" w:rsidR="00F07A86" w:rsidRPr="00F07A86" w:rsidRDefault="00F07A86" w:rsidP="004F1ED6">
      <w:pPr>
        <w:pStyle w:val="034"/>
        <w:spacing w:line="452" w:lineRule="exact"/>
      </w:pPr>
      <w:r w:rsidRPr="00620151">
        <w:rPr>
          <w:rFonts w:hint="eastAsia"/>
          <w:fitText w:val="1400" w:id="-1306778621"/>
        </w:rPr>
        <w:t>第六十七條</w:t>
      </w:r>
      <w:r w:rsidRPr="00F07A86">
        <w:rPr>
          <w:rFonts w:hint="eastAsia"/>
        </w:rPr>
        <w:t xml:space="preserve">　　行政訴訟法</w:t>
      </w:r>
      <w:proofErr w:type="gramStart"/>
      <w:r w:rsidRPr="00F07A86">
        <w:rPr>
          <w:rFonts w:hint="eastAsia"/>
        </w:rPr>
        <w:t>第二編</w:t>
      </w:r>
      <w:proofErr w:type="gramEnd"/>
      <w:r w:rsidRPr="00F07A86">
        <w:rPr>
          <w:rFonts w:hint="eastAsia"/>
        </w:rPr>
        <w:t>第二章簡易訴訟程序規定，於智慧財產行政事件程序不適用之。</w:t>
      </w:r>
    </w:p>
    <w:p w14:paraId="4421B39E" w14:textId="77777777" w:rsidR="00F07A86" w:rsidRPr="00F07A86" w:rsidRDefault="00F07A86" w:rsidP="004F1ED6">
      <w:pPr>
        <w:pStyle w:val="034"/>
        <w:spacing w:line="452" w:lineRule="exact"/>
      </w:pPr>
      <w:r w:rsidRPr="00620151">
        <w:rPr>
          <w:rFonts w:hint="eastAsia"/>
          <w:fitText w:val="1400" w:id="-1306778622"/>
        </w:rPr>
        <w:t>第六十八條</w:t>
      </w:r>
      <w:r w:rsidRPr="00F07A86">
        <w:rPr>
          <w:rFonts w:hint="eastAsia"/>
        </w:rPr>
        <w:t xml:space="preserve">　　智慧財產及商業法院組織法第三條第三款、第四款所定之行政事件，由智慧財產法院管轄。</w:t>
      </w:r>
    </w:p>
    <w:p w14:paraId="5BF48B9D" w14:textId="77777777" w:rsidR="00F07A86" w:rsidRPr="00F07A86" w:rsidRDefault="00F07A86" w:rsidP="004F1ED6">
      <w:pPr>
        <w:pStyle w:val="0342"/>
        <w:spacing w:line="452" w:lineRule="exact"/>
        <w:ind w:left="1417"/>
      </w:pPr>
      <w:r w:rsidRPr="00F07A86">
        <w:rPr>
          <w:rFonts w:hint="eastAsia"/>
        </w:rPr>
        <w:t>其他行政事件與前項各款事件合併起訴或為訴之追加時，應向智慧財產法院為之。</w:t>
      </w:r>
    </w:p>
    <w:p w14:paraId="4F9CF05C" w14:textId="77777777" w:rsidR="00F07A86" w:rsidRPr="00F07A86" w:rsidRDefault="00F07A86" w:rsidP="004F1ED6">
      <w:pPr>
        <w:pStyle w:val="0342"/>
        <w:spacing w:line="452" w:lineRule="exact"/>
        <w:ind w:left="1417"/>
      </w:pPr>
      <w:r w:rsidRPr="00F07A86">
        <w:rPr>
          <w:rFonts w:hint="eastAsia"/>
        </w:rPr>
        <w:t>智慧財產法院為辦理第一項之強制執行事務，得設執行處或囑託地方法院民事執行處或行政機關代為執行。</w:t>
      </w:r>
    </w:p>
    <w:p w14:paraId="52BDC998" w14:textId="77777777" w:rsidR="00F07A86" w:rsidRPr="00F07A86" w:rsidRDefault="00F07A86" w:rsidP="004F1ED6">
      <w:pPr>
        <w:pStyle w:val="0342"/>
        <w:spacing w:line="452" w:lineRule="exact"/>
        <w:ind w:left="1417"/>
      </w:pPr>
      <w:r w:rsidRPr="00F07A86">
        <w:rPr>
          <w:rFonts w:hint="eastAsia"/>
        </w:rPr>
        <w:t>債務人對於前項囑託代為執行之執行名義有異議者，</w:t>
      </w:r>
      <w:r w:rsidRPr="00F07A86">
        <w:rPr>
          <w:rFonts w:hint="eastAsia"/>
        </w:rPr>
        <w:lastRenderedPageBreak/>
        <w:t>由智慧財產法庭裁定之。</w:t>
      </w:r>
    </w:p>
    <w:p w14:paraId="55EBB3B2" w14:textId="77777777" w:rsidR="00F07A86" w:rsidRPr="00F07A86" w:rsidRDefault="00F07A86" w:rsidP="004F1ED6">
      <w:pPr>
        <w:pStyle w:val="034"/>
        <w:spacing w:line="452" w:lineRule="exact"/>
        <w:rPr>
          <w:highlight w:val="yellow"/>
        </w:rPr>
      </w:pPr>
      <w:r w:rsidRPr="00620151">
        <w:rPr>
          <w:rFonts w:hint="eastAsia"/>
          <w:fitText w:val="1400" w:id="-1306778623"/>
        </w:rPr>
        <w:t>第六十九條</w:t>
      </w:r>
      <w:r w:rsidRPr="00F07A86">
        <w:rPr>
          <w:rFonts w:hint="eastAsia"/>
        </w:rPr>
        <w:t xml:space="preserve">　　對於智慧財產法院之裁判，除法律別有規定外，得上訴或抗告於最高行政法院。</w:t>
      </w:r>
    </w:p>
    <w:p w14:paraId="4E598795" w14:textId="77777777" w:rsidR="00F07A86" w:rsidRPr="00F07A86" w:rsidRDefault="00F07A86" w:rsidP="004F1ED6">
      <w:pPr>
        <w:pStyle w:val="034"/>
        <w:spacing w:line="452" w:lineRule="exact"/>
      </w:pPr>
      <w:r w:rsidRPr="00620151">
        <w:rPr>
          <w:rFonts w:hint="eastAsia"/>
          <w:fitText w:val="1400" w:id="-1306778624"/>
        </w:rPr>
        <w:t>第</w:t>
      </w:r>
      <w:r w:rsidRPr="00620151">
        <w:rPr>
          <w:rFonts w:hint="eastAsia"/>
          <w:fitText w:val="1400" w:id="-1306778624"/>
        </w:rPr>
        <w:t xml:space="preserve"> </w:t>
      </w:r>
      <w:r w:rsidRPr="00620151">
        <w:rPr>
          <w:rFonts w:hint="eastAsia"/>
          <w:fitText w:val="1400" w:id="-1306778624"/>
        </w:rPr>
        <w:t>七十</w:t>
      </w:r>
      <w:r w:rsidRPr="00620151">
        <w:rPr>
          <w:rFonts w:hint="eastAsia"/>
          <w:fitText w:val="1400" w:id="-1306778624"/>
        </w:rPr>
        <w:t xml:space="preserve"> </w:t>
      </w:r>
      <w:r w:rsidRPr="00620151">
        <w:rPr>
          <w:rFonts w:hint="eastAsia"/>
          <w:fitText w:val="1400" w:id="-1306778624"/>
        </w:rPr>
        <w:t>條</w:t>
      </w:r>
      <w:r w:rsidRPr="00F07A86">
        <w:rPr>
          <w:rFonts w:hint="eastAsia"/>
        </w:rPr>
        <w:t xml:space="preserve">　　關於撤銷、廢止商標註冊或撤銷專利權之行政訴訟中，當事人於言詞辯論終結前，就同一撤銷或廢止理由提出之新證據，智慧財產法院仍應審酌之。</w:t>
      </w:r>
    </w:p>
    <w:p w14:paraId="5BB349C0" w14:textId="77777777" w:rsidR="00F07A86" w:rsidRPr="00F07A86" w:rsidRDefault="00F07A86" w:rsidP="004F1ED6">
      <w:pPr>
        <w:pStyle w:val="0342"/>
        <w:spacing w:line="452" w:lineRule="exact"/>
        <w:ind w:left="1417"/>
      </w:pPr>
      <w:r w:rsidRPr="00F07A86">
        <w:rPr>
          <w:rFonts w:hint="eastAsia"/>
        </w:rPr>
        <w:t>智慧財產專責機關就前項新證據應提出答辯書狀，表明他造關於該證據之主張有無理由。</w:t>
      </w:r>
    </w:p>
    <w:p w14:paraId="082136CD" w14:textId="77777777" w:rsidR="00F07A86" w:rsidRPr="00F07A86" w:rsidRDefault="00F07A86" w:rsidP="004F1ED6">
      <w:pPr>
        <w:pStyle w:val="034"/>
        <w:spacing w:line="452" w:lineRule="exact"/>
      </w:pPr>
      <w:r w:rsidRPr="00ED756E">
        <w:rPr>
          <w:rFonts w:hint="eastAsia"/>
          <w:fitText w:val="1400" w:id="-1306777600"/>
        </w:rPr>
        <w:t>第七十一條</w:t>
      </w:r>
      <w:r w:rsidRPr="00F07A86">
        <w:rPr>
          <w:rFonts w:hint="eastAsia"/>
        </w:rPr>
        <w:t xml:space="preserve">　　第二十九條至第四十條、第四十六條、第五十一條及第五十二條規定，於有關智慧財產行政事件，</w:t>
      </w:r>
      <w:proofErr w:type="gramStart"/>
      <w:r w:rsidRPr="00F07A86">
        <w:rPr>
          <w:rFonts w:hint="eastAsia"/>
        </w:rPr>
        <w:t>準</w:t>
      </w:r>
      <w:proofErr w:type="gramEnd"/>
      <w:r w:rsidRPr="00F07A86">
        <w:rPr>
          <w:rFonts w:hint="eastAsia"/>
        </w:rPr>
        <w:t>用之。</w:t>
      </w:r>
    </w:p>
    <w:p w14:paraId="7D400719" w14:textId="77777777" w:rsidR="00F07A86" w:rsidRPr="00F07A86" w:rsidRDefault="00F07A86" w:rsidP="004F1ED6">
      <w:pPr>
        <w:pStyle w:val="0342"/>
        <w:spacing w:line="452" w:lineRule="exact"/>
        <w:ind w:left="1417"/>
      </w:pPr>
      <w:r w:rsidRPr="00F07A86">
        <w:rPr>
          <w:rFonts w:hint="eastAsia"/>
        </w:rPr>
        <w:t>辦理智慧財產民事事件或刑事案件之法官，得參與就該事件或案件相牽涉之智慧財產行政事件之審判，不適用行政訴訟法第十九條第三款規定。</w:t>
      </w:r>
    </w:p>
    <w:p w14:paraId="1C5D45DE" w14:textId="77777777" w:rsidR="00F07A86" w:rsidRPr="00F07A86" w:rsidRDefault="00F07A86" w:rsidP="004F1ED6">
      <w:pPr>
        <w:pStyle w:val="033"/>
        <w:spacing w:line="452" w:lineRule="exact"/>
        <w:ind w:left="3570" w:hanging="641"/>
      </w:pPr>
      <w:r w:rsidRPr="00F07A86">
        <w:rPr>
          <w:rFonts w:hint="eastAsia"/>
        </w:rPr>
        <w:t>第五章　罰　　則</w:t>
      </w:r>
    </w:p>
    <w:p w14:paraId="414E0BD2" w14:textId="77777777" w:rsidR="00F07A86" w:rsidRPr="00F07A86" w:rsidRDefault="00F07A86" w:rsidP="004F1ED6">
      <w:pPr>
        <w:pStyle w:val="034"/>
        <w:spacing w:line="452" w:lineRule="exact"/>
      </w:pPr>
      <w:r w:rsidRPr="00ED756E">
        <w:rPr>
          <w:rFonts w:hint="eastAsia"/>
          <w:fitText w:val="1400" w:id="-1306777599"/>
        </w:rPr>
        <w:t>第七十二條</w:t>
      </w:r>
      <w:r w:rsidRPr="00F07A86">
        <w:rPr>
          <w:rFonts w:hint="eastAsia"/>
        </w:rPr>
        <w:t xml:space="preserve">　　違反本法秘密保持命令者，處三年以下有期徒刑、拘役或科或</w:t>
      </w:r>
      <w:proofErr w:type="gramStart"/>
      <w:r w:rsidRPr="00F07A86">
        <w:rPr>
          <w:rFonts w:hint="eastAsia"/>
        </w:rPr>
        <w:t>併</w:t>
      </w:r>
      <w:proofErr w:type="gramEnd"/>
      <w:r w:rsidRPr="00F07A86">
        <w:rPr>
          <w:rFonts w:hint="eastAsia"/>
        </w:rPr>
        <w:t>科新臺幣</w:t>
      </w:r>
      <w:proofErr w:type="gramStart"/>
      <w:r w:rsidRPr="00F07A86">
        <w:rPr>
          <w:rFonts w:hint="eastAsia"/>
        </w:rPr>
        <w:t>一</w:t>
      </w:r>
      <w:proofErr w:type="gramEnd"/>
      <w:r w:rsidRPr="00F07A86">
        <w:rPr>
          <w:rFonts w:hint="eastAsia"/>
        </w:rPr>
        <w:t>百萬元以下罰金。</w:t>
      </w:r>
    </w:p>
    <w:p w14:paraId="6A285DA4" w14:textId="77777777" w:rsidR="00F07A86" w:rsidRPr="00F07A86" w:rsidRDefault="00F07A86" w:rsidP="004F1ED6">
      <w:pPr>
        <w:pStyle w:val="0342"/>
        <w:spacing w:line="452" w:lineRule="exact"/>
        <w:ind w:left="1417"/>
      </w:pPr>
      <w:r w:rsidRPr="00F07A86">
        <w:rPr>
          <w:rFonts w:hint="eastAsia"/>
        </w:rPr>
        <w:t>犯前項之罪，其受命令保護之營業秘密，屬國家安全法第三條所指國家核心關鍵技術之營業秘密者，處五年以下有期徒刑、拘役或科或</w:t>
      </w:r>
      <w:proofErr w:type="gramStart"/>
      <w:r w:rsidRPr="00F07A86">
        <w:rPr>
          <w:rFonts w:hint="eastAsia"/>
        </w:rPr>
        <w:t>併</w:t>
      </w:r>
      <w:proofErr w:type="gramEnd"/>
      <w:r w:rsidRPr="00F07A86">
        <w:rPr>
          <w:rFonts w:hint="eastAsia"/>
        </w:rPr>
        <w:t>科新臺幣</w:t>
      </w:r>
      <w:proofErr w:type="gramStart"/>
      <w:r w:rsidRPr="00F07A86">
        <w:rPr>
          <w:rFonts w:hint="eastAsia"/>
        </w:rPr>
        <w:t>三</w:t>
      </w:r>
      <w:proofErr w:type="gramEnd"/>
      <w:r w:rsidRPr="00F07A86">
        <w:rPr>
          <w:rFonts w:hint="eastAsia"/>
        </w:rPr>
        <w:t>百萬元以下罰金。</w:t>
      </w:r>
    </w:p>
    <w:p w14:paraId="299D3B10" w14:textId="77777777" w:rsidR="00F07A86" w:rsidRPr="00F07A86" w:rsidRDefault="00F07A86" w:rsidP="004F1ED6">
      <w:pPr>
        <w:pStyle w:val="0342"/>
        <w:spacing w:line="452" w:lineRule="exact"/>
        <w:ind w:left="1417"/>
      </w:pPr>
      <w:r w:rsidRPr="00F07A86">
        <w:rPr>
          <w:rFonts w:hint="eastAsia"/>
        </w:rPr>
        <w:t>於外國、大陸地區、香港或澳門犯前二項之罪者，不問犯罪地之法律有無處罰規定，亦適用前二項規定。</w:t>
      </w:r>
    </w:p>
    <w:p w14:paraId="0FEFB087" w14:textId="77777777" w:rsidR="00F07A86" w:rsidRPr="00F07A86" w:rsidRDefault="00F07A86" w:rsidP="004F1ED6">
      <w:pPr>
        <w:pStyle w:val="034"/>
        <w:spacing w:line="452" w:lineRule="exact"/>
      </w:pPr>
      <w:r w:rsidRPr="00ED756E">
        <w:rPr>
          <w:rFonts w:hint="eastAsia"/>
          <w:fitText w:val="1400" w:id="-1306777598"/>
        </w:rPr>
        <w:t>第七十三條</w:t>
      </w:r>
      <w:r w:rsidRPr="00F07A86">
        <w:rPr>
          <w:rFonts w:hint="eastAsia"/>
        </w:rPr>
        <w:t xml:space="preserve">　　法人之負責人、非法人團體之管理人或代表人及法人、非法人團體或自然人之代理人、受雇人或其他從業人員，因執行</w:t>
      </w:r>
      <w:proofErr w:type="gramStart"/>
      <w:r w:rsidRPr="00F07A86">
        <w:rPr>
          <w:rFonts w:hint="eastAsia"/>
        </w:rPr>
        <w:t>業務犯前條</w:t>
      </w:r>
      <w:proofErr w:type="gramEnd"/>
      <w:r w:rsidRPr="00F07A86">
        <w:rPr>
          <w:rFonts w:hint="eastAsia"/>
        </w:rPr>
        <w:t>之罪者，除處罰其行為人外，對該法人、非法人團體或自然人</w:t>
      </w:r>
      <w:proofErr w:type="gramStart"/>
      <w:r w:rsidRPr="00F07A86">
        <w:rPr>
          <w:rFonts w:hint="eastAsia"/>
        </w:rPr>
        <w:t>亦科以前條</w:t>
      </w:r>
      <w:proofErr w:type="gramEnd"/>
      <w:r w:rsidRPr="00F07A86">
        <w:rPr>
          <w:rFonts w:hint="eastAsia"/>
        </w:rPr>
        <w:t>第一項、第二項之罰金。但法</w:t>
      </w:r>
      <w:r w:rsidRPr="00F07A86">
        <w:rPr>
          <w:rFonts w:hint="eastAsia"/>
        </w:rPr>
        <w:lastRenderedPageBreak/>
        <w:t>人之負責人、非法人團體之管理人或代表人及自然人對於犯罪之發生，已盡力為防止行為者，不在此限。</w:t>
      </w:r>
    </w:p>
    <w:p w14:paraId="7953EB1A" w14:textId="77777777" w:rsidR="00F07A86" w:rsidRPr="00F07A86" w:rsidRDefault="00F07A86" w:rsidP="007C0AC9">
      <w:pPr>
        <w:pStyle w:val="034"/>
        <w:spacing w:line="452" w:lineRule="exact"/>
      </w:pPr>
      <w:r w:rsidRPr="00ED756E">
        <w:rPr>
          <w:rFonts w:hint="eastAsia"/>
          <w:fitText w:val="1400" w:id="-1306777597"/>
        </w:rPr>
        <w:t>第七十四條</w:t>
      </w:r>
      <w:r w:rsidRPr="00F07A86">
        <w:rPr>
          <w:rFonts w:hint="eastAsia"/>
        </w:rPr>
        <w:t xml:space="preserve">　　查證人於法院審判時，就案情有重要關係之事項，具結而為虛偽查證或陳述者，處七年以下有期徒刑。</w:t>
      </w:r>
    </w:p>
    <w:p w14:paraId="236F5043" w14:textId="77777777" w:rsidR="00F07A86" w:rsidRPr="00F07A86" w:rsidRDefault="00F07A86" w:rsidP="007C0AC9">
      <w:pPr>
        <w:pStyle w:val="0342"/>
        <w:spacing w:line="452" w:lineRule="exact"/>
        <w:ind w:left="1417"/>
      </w:pPr>
      <w:r w:rsidRPr="00F07A86">
        <w:rPr>
          <w:rFonts w:hint="eastAsia"/>
        </w:rPr>
        <w:t>犯前項之罪，於所虛偽查證或陳述之案件，裁判確定前自白者，減輕或免除其刑。</w:t>
      </w:r>
    </w:p>
    <w:p w14:paraId="0066F216" w14:textId="77777777" w:rsidR="00F07A86" w:rsidRPr="00F07A86" w:rsidRDefault="00F07A86" w:rsidP="007C0AC9">
      <w:pPr>
        <w:pStyle w:val="0342"/>
        <w:spacing w:line="452" w:lineRule="exact"/>
        <w:ind w:left="1417"/>
      </w:pPr>
      <w:r w:rsidRPr="00F07A86">
        <w:rPr>
          <w:rFonts w:hint="eastAsia"/>
        </w:rPr>
        <w:t>查證人違反查證之目的，而重製、使用或洩漏因查證所知悉之營業秘密，處三年以下有期徒刑、拘役或科或</w:t>
      </w:r>
      <w:proofErr w:type="gramStart"/>
      <w:r w:rsidRPr="00F07A86">
        <w:rPr>
          <w:rFonts w:hint="eastAsia"/>
        </w:rPr>
        <w:t>併</w:t>
      </w:r>
      <w:proofErr w:type="gramEnd"/>
      <w:r w:rsidRPr="00F07A86">
        <w:rPr>
          <w:rFonts w:hint="eastAsia"/>
        </w:rPr>
        <w:t>科新臺幣</w:t>
      </w:r>
      <w:proofErr w:type="gramStart"/>
      <w:r w:rsidRPr="00F07A86">
        <w:rPr>
          <w:rFonts w:hint="eastAsia"/>
        </w:rPr>
        <w:t>一</w:t>
      </w:r>
      <w:proofErr w:type="gramEnd"/>
      <w:r w:rsidRPr="00F07A86">
        <w:rPr>
          <w:rFonts w:hint="eastAsia"/>
        </w:rPr>
        <w:t>百萬元以下罰金。</w:t>
      </w:r>
    </w:p>
    <w:p w14:paraId="0861DE02" w14:textId="77777777" w:rsidR="00F07A86" w:rsidRPr="00717947" w:rsidRDefault="00F07A86" w:rsidP="007C0AC9">
      <w:pPr>
        <w:pStyle w:val="0342"/>
        <w:spacing w:line="452" w:lineRule="exact"/>
        <w:ind w:left="1417" w:firstLine="576"/>
        <w:rPr>
          <w:spacing w:val="4"/>
        </w:rPr>
      </w:pPr>
      <w:r w:rsidRPr="00717947">
        <w:rPr>
          <w:rFonts w:hint="eastAsia"/>
          <w:spacing w:val="4"/>
        </w:rPr>
        <w:t>犯前項之罪，其重製、使用或洩漏之營業秘密，屬國家安全法第三條所指國家核心關鍵技術之營業秘密者，處五年以下有期徒刑、拘役或科或</w:t>
      </w:r>
      <w:proofErr w:type="gramStart"/>
      <w:r w:rsidRPr="00717947">
        <w:rPr>
          <w:rFonts w:hint="eastAsia"/>
          <w:spacing w:val="4"/>
        </w:rPr>
        <w:t>併</w:t>
      </w:r>
      <w:proofErr w:type="gramEnd"/>
      <w:r w:rsidRPr="00717947">
        <w:rPr>
          <w:rFonts w:hint="eastAsia"/>
          <w:spacing w:val="4"/>
        </w:rPr>
        <w:t>科新臺幣</w:t>
      </w:r>
      <w:proofErr w:type="gramStart"/>
      <w:r w:rsidRPr="00717947">
        <w:rPr>
          <w:rFonts w:hint="eastAsia"/>
          <w:spacing w:val="4"/>
        </w:rPr>
        <w:t>三</w:t>
      </w:r>
      <w:proofErr w:type="gramEnd"/>
      <w:r w:rsidRPr="00717947">
        <w:rPr>
          <w:rFonts w:hint="eastAsia"/>
          <w:spacing w:val="4"/>
        </w:rPr>
        <w:t>百萬元以下罰金。</w:t>
      </w:r>
    </w:p>
    <w:p w14:paraId="2D8EA60E" w14:textId="77777777" w:rsidR="00F07A86" w:rsidRPr="00F07A86" w:rsidRDefault="00F07A86" w:rsidP="007C0AC9">
      <w:pPr>
        <w:pStyle w:val="0342"/>
        <w:spacing w:line="452" w:lineRule="exact"/>
        <w:ind w:left="1417"/>
      </w:pPr>
      <w:r w:rsidRPr="00F07A86">
        <w:rPr>
          <w:rFonts w:hint="eastAsia"/>
        </w:rPr>
        <w:t>於外國、大陸地區、香港或澳門犯第三項、第四項之罪者，不問犯罪地之法律有無處罰規定，亦適用第三項、第四項規定。</w:t>
      </w:r>
    </w:p>
    <w:p w14:paraId="54853932" w14:textId="77777777" w:rsidR="00F07A86" w:rsidRPr="00F07A86" w:rsidRDefault="00F07A86" w:rsidP="007C0AC9">
      <w:pPr>
        <w:pStyle w:val="033"/>
        <w:spacing w:line="452" w:lineRule="exact"/>
        <w:ind w:left="3570" w:hanging="641"/>
      </w:pPr>
      <w:r w:rsidRPr="00F07A86">
        <w:rPr>
          <w:rFonts w:hint="eastAsia"/>
        </w:rPr>
        <w:t>第六章　附　　則</w:t>
      </w:r>
    </w:p>
    <w:p w14:paraId="15F0271E" w14:textId="77777777" w:rsidR="00F07A86" w:rsidRPr="00F07A86" w:rsidRDefault="00F07A86" w:rsidP="007C0AC9">
      <w:pPr>
        <w:pStyle w:val="034"/>
        <w:spacing w:line="452" w:lineRule="exact"/>
      </w:pPr>
      <w:r w:rsidRPr="00ED756E">
        <w:rPr>
          <w:rFonts w:hint="eastAsia"/>
          <w:fitText w:val="1400" w:id="-1306777596"/>
        </w:rPr>
        <w:t>第七十五條</w:t>
      </w:r>
      <w:r w:rsidRPr="00F07A86">
        <w:rPr>
          <w:rFonts w:hint="eastAsia"/>
        </w:rPr>
        <w:t xml:space="preserve">　　本法中華民國一百十二年一月十二日修正之條文施行前，已</w:t>
      </w:r>
      <w:proofErr w:type="gramStart"/>
      <w:r w:rsidRPr="00F07A86">
        <w:rPr>
          <w:rFonts w:hint="eastAsia"/>
        </w:rPr>
        <w:t>繫</w:t>
      </w:r>
      <w:proofErr w:type="gramEnd"/>
      <w:r w:rsidRPr="00F07A86">
        <w:rPr>
          <w:rFonts w:hint="eastAsia"/>
        </w:rPr>
        <w:t>屬於法院之智慧財產民事事件，適用本法修正施行前之規定。但經當事人合意適用修正施行後之第十八條至第四十條、第四十二條、第四十四條、第四十五條及第五十三條規定者，不在此限。</w:t>
      </w:r>
    </w:p>
    <w:p w14:paraId="391973EE" w14:textId="77777777" w:rsidR="00F07A86" w:rsidRPr="00F07A86" w:rsidRDefault="00F07A86" w:rsidP="007C0AC9">
      <w:pPr>
        <w:pStyle w:val="0342"/>
        <w:spacing w:line="452" w:lineRule="exact"/>
        <w:ind w:left="1417"/>
      </w:pPr>
      <w:r w:rsidRPr="00F07A86">
        <w:rPr>
          <w:rFonts w:hint="eastAsia"/>
        </w:rPr>
        <w:t>本法中華民國一百十二年一月十二日修正之條文施行前，已</w:t>
      </w:r>
      <w:proofErr w:type="gramStart"/>
      <w:r w:rsidRPr="00F07A86">
        <w:rPr>
          <w:rFonts w:hint="eastAsia"/>
        </w:rPr>
        <w:t>繫</w:t>
      </w:r>
      <w:proofErr w:type="gramEnd"/>
      <w:r w:rsidRPr="00F07A86">
        <w:rPr>
          <w:rFonts w:hint="eastAsia"/>
        </w:rPr>
        <w:t>屬於法院之智慧財產刑事案件及其附帶民事訴訟，適用本法修正施行前之規定。</w:t>
      </w:r>
    </w:p>
    <w:p w14:paraId="2081369F" w14:textId="77777777" w:rsidR="00F07A86" w:rsidRPr="00F07A86" w:rsidRDefault="00F07A86" w:rsidP="00F11B3A">
      <w:pPr>
        <w:pStyle w:val="0342"/>
        <w:spacing w:line="436" w:lineRule="exact"/>
        <w:ind w:left="1417"/>
      </w:pPr>
      <w:r w:rsidRPr="00F07A86">
        <w:rPr>
          <w:rFonts w:hint="eastAsia"/>
        </w:rPr>
        <w:lastRenderedPageBreak/>
        <w:t>本法中華民國一百十二年一月十二日修正之條文施行前，已</w:t>
      </w:r>
      <w:proofErr w:type="gramStart"/>
      <w:r w:rsidRPr="00F07A86">
        <w:rPr>
          <w:rFonts w:hint="eastAsia"/>
        </w:rPr>
        <w:t>繫</w:t>
      </w:r>
      <w:proofErr w:type="gramEnd"/>
      <w:r w:rsidRPr="00F07A86">
        <w:rPr>
          <w:rFonts w:hint="eastAsia"/>
        </w:rPr>
        <w:t>屬於法院之智慧財產行政事件，適用本法修正施行前之規定。</w:t>
      </w:r>
    </w:p>
    <w:p w14:paraId="18193E57" w14:textId="77777777" w:rsidR="00F07A86" w:rsidRPr="00F07A86" w:rsidRDefault="00F07A86" w:rsidP="00F11B3A">
      <w:pPr>
        <w:pStyle w:val="034"/>
        <w:spacing w:line="436" w:lineRule="exact"/>
      </w:pPr>
      <w:r w:rsidRPr="00ED756E">
        <w:rPr>
          <w:rFonts w:hint="eastAsia"/>
          <w:fitText w:val="1400" w:id="-1306777344"/>
        </w:rPr>
        <w:t>第七十六條</w:t>
      </w:r>
      <w:r w:rsidRPr="00F07A86">
        <w:rPr>
          <w:rFonts w:hint="eastAsia"/>
        </w:rPr>
        <w:t xml:space="preserve">　　本法審理細則，由司法院定之。</w:t>
      </w:r>
    </w:p>
    <w:p w14:paraId="5CA94670" w14:textId="242DEF83" w:rsidR="00F07A86" w:rsidRDefault="00F07A86" w:rsidP="00F11B3A">
      <w:pPr>
        <w:pStyle w:val="034"/>
        <w:spacing w:afterLines="50" w:after="120" w:line="436" w:lineRule="exact"/>
      </w:pPr>
      <w:r w:rsidRPr="00ED756E">
        <w:rPr>
          <w:rFonts w:hint="eastAsia"/>
          <w:fitText w:val="1400" w:id="-1306777343"/>
        </w:rPr>
        <w:t>第七十七條</w:t>
      </w:r>
      <w:r w:rsidRPr="00F07A86">
        <w:rPr>
          <w:rFonts w:hint="eastAsia"/>
        </w:rPr>
        <w:t xml:space="preserve">　　本法施行日期，由司法院定之。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04EEB" w:rsidRPr="00F04EEB" w14:paraId="09766919" w14:textId="77777777" w:rsidTr="004118DD">
        <w:trPr>
          <w:trHeight w:hRule="exact" w:val="851"/>
        </w:trPr>
        <w:tc>
          <w:tcPr>
            <w:tcW w:w="1988" w:type="dxa"/>
            <w:vAlign w:val="center"/>
          </w:tcPr>
          <w:p w14:paraId="5BC7295D" w14:textId="77777777" w:rsidR="00FA792A" w:rsidRPr="00F04EEB" w:rsidRDefault="00FA792A" w:rsidP="004118DD">
            <w:pPr>
              <w:pStyle w:val="022"/>
            </w:pPr>
            <w:r w:rsidRPr="00F04EEB">
              <w:rPr>
                <w:rFonts w:hint="eastAsia"/>
              </w:rPr>
              <w:t>總統令</w:t>
            </w:r>
          </w:p>
        </w:tc>
        <w:tc>
          <w:tcPr>
            <w:tcW w:w="4759" w:type="dxa"/>
            <w:vAlign w:val="center"/>
          </w:tcPr>
          <w:p w14:paraId="028AAB7B" w14:textId="30F2918B" w:rsidR="00FA792A" w:rsidRPr="00F04EEB" w:rsidRDefault="00FA792A" w:rsidP="004118DD">
            <w:pPr>
              <w:pStyle w:val="0220"/>
            </w:pPr>
            <w:r w:rsidRPr="00F04EEB">
              <w:rPr>
                <w:rFonts w:hint="eastAsia"/>
              </w:rPr>
              <w:t>中華民國</w:t>
            </w:r>
            <w:r w:rsidRPr="00F04EEB">
              <w:rPr>
                <w:rFonts w:hint="eastAsia"/>
              </w:rPr>
              <w:t>112</w:t>
            </w:r>
            <w:r w:rsidRPr="00F04EEB">
              <w:rPr>
                <w:rFonts w:hint="eastAsia"/>
              </w:rPr>
              <w:t>年</w:t>
            </w:r>
            <w:r w:rsidR="009C511A" w:rsidRPr="00F04EEB">
              <w:rPr>
                <w:rFonts w:hint="eastAsia"/>
              </w:rPr>
              <w:t>2</w:t>
            </w:r>
            <w:r w:rsidRPr="00F04EEB">
              <w:rPr>
                <w:rFonts w:hint="eastAsia"/>
              </w:rPr>
              <w:t>月</w:t>
            </w:r>
            <w:r w:rsidR="00F04EEB" w:rsidRPr="00F04EEB">
              <w:rPr>
                <w:rFonts w:hint="eastAsia"/>
              </w:rPr>
              <w:t>15</w:t>
            </w:r>
            <w:r w:rsidRPr="00F04EEB">
              <w:rPr>
                <w:rFonts w:hint="eastAsia"/>
              </w:rPr>
              <w:t>日</w:t>
            </w:r>
          </w:p>
          <w:p w14:paraId="1CE1473B" w14:textId="33605298" w:rsidR="00FA792A" w:rsidRPr="00F04EEB" w:rsidRDefault="009C511A" w:rsidP="004118DD">
            <w:pPr>
              <w:pStyle w:val="0220"/>
              <w:rPr>
                <w:spacing w:val="-8"/>
              </w:rPr>
            </w:pPr>
            <w:r w:rsidRPr="00F04EEB">
              <w:rPr>
                <w:rFonts w:hint="eastAsia"/>
              </w:rPr>
              <w:t>華總</w:t>
            </w:r>
            <w:proofErr w:type="gramStart"/>
            <w:r w:rsidRPr="00F04EEB">
              <w:rPr>
                <w:rFonts w:hint="eastAsia"/>
              </w:rPr>
              <w:t>一義</w:t>
            </w:r>
            <w:r w:rsidR="00FA792A" w:rsidRPr="00F04EEB">
              <w:rPr>
                <w:rFonts w:hint="eastAsia"/>
              </w:rPr>
              <w:t>字第</w:t>
            </w:r>
            <w:r w:rsidR="00CF48F0" w:rsidRPr="00F04EEB">
              <w:rPr>
                <w:rFonts w:hint="eastAsia"/>
              </w:rPr>
              <w:t>11200010211</w:t>
            </w:r>
            <w:r w:rsidR="00FA792A" w:rsidRPr="00F04EEB">
              <w:rPr>
                <w:rFonts w:hint="eastAsia"/>
              </w:rPr>
              <w:t>號</w:t>
            </w:r>
            <w:proofErr w:type="gramEnd"/>
          </w:p>
        </w:tc>
      </w:tr>
    </w:tbl>
    <w:p w14:paraId="1EAA9337" w14:textId="47ECB926" w:rsidR="00FA792A" w:rsidRPr="00F04EEB" w:rsidRDefault="00FA792A" w:rsidP="00FA792A">
      <w:pPr>
        <w:pStyle w:val="024"/>
        <w:rPr>
          <w:spacing w:val="10"/>
        </w:rPr>
      </w:pPr>
      <w:r w:rsidRPr="00F04EEB">
        <w:rPr>
          <w:rFonts w:hint="eastAsia"/>
          <w:spacing w:val="10"/>
        </w:rPr>
        <w:t>茲</w:t>
      </w:r>
      <w:r w:rsidR="009C511A" w:rsidRPr="00F04EEB">
        <w:rPr>
          <w:rFonts w:hint="eastAsia"/>
          <w:spacing w:val="10"/>
        </w:rPr>
        <w:t>修正</w:t>
      </w:r>
      <w:proofErr w:type="gramStart"/>
      <w:r w:rsidR="009C511A" w:rsidRPr="00F04EEB">
        <w:rPr>
          <w:rFonts w:hint="eastAsia"/>
          <w:spacing w:val="10"/>
        </w:rPr>
        <w:t>菸</w:t>
      </w:r>
      <w:proofErr w:type="gramEnd"/>
      <w:r w:rsidR="009C511A" w:rsidRPr="00F04EEB">
        <w:rPr>
          <w:rFonts w:hint="eastAsia"/>
          <w:spacing w:val="10"/>
        </w:rPr>
        <w:t>害防制法</w:t>
      </w:r>
      <w:r w:rsidRPr="00F04EEB">
        <w:rPr>
          <w:rFonts w:hint="eastAsia"/>
          <w:spacing w:val="10"/>
        </w:rPr>
        <w:t>，公布之。</w:t>
      </w:r>
    </w:p>
    <w:p w14:paraId="410BF11A" w14:textId="77777777" w:rsidR="001E05BB" w:rsidRPr="001E05BB" w:rsidRDefault="001E05BB" w:rsidP="00F11B3A">
      <w:pPr>
        <w:pStyle w:val="025"/>
        <w:spacing w:afterLines="50" w:after="120"/>
        <w:rPr>
          <w:color w:val="FF0000"/>
        </w:rPr>
      </w:pPr>
      <w:r w:rsidRPr="001E05BB">
        <w:rPr>
          <w:rFonts w:hint="eastAsia"/>
        </w:rPr>
        <w:t xml:space="preserve">總　　　統　</w:t>
      </w:r>
      <w:r w:rsidRPr="001E05BB">
        <w:rPr>
          <w:rFonts w:ascii="標楷體" w:hAnsi="標楷體" w:hint="eastAsia"/>
          <w:kern w:val="2"/>
          <w:szCs w:val="28"/>
        </w:rPr>
        <w:t>蔡英文</w:t>
      </w:r>
      <w:r w:rsidRPr="001E05BB">
        <w:rPr>
          <w:rFonts w:ascii="標楷體" w:hAnsi="標楷體"/>
          <w:kern w:val="2"/>
          <w:szCs w:val="28"/>
        </w:rPr>
        <w:br/>
      </w:r>
      <w:r w:rsidRPr="001E05BB">
        <w:rPr>
          <w:rFonts w:hint="eastAsia"/>
        </w:rPr>
        <w:t>行政院院長　陳建仁</w:t>
      </w:r>
      <w:r w:rsidRPr="001E05BB">
        <w:br/>
      </w:r>
      <w:r w:rsidRPr="001E05BB">
        <w:rPr>
          <w:rFonts w:hint="eastAsia"/>
        </w:rPr>
        <w:t>衛生福利部部長　薛瑞元</w:t>
      </w:r>
    </w:p>
    <w:p w14:paraId="3E67217E" w14:textId="76D0F1AB" w:rsidR="00FA792A" w:rsidRPr="00F04EEB" w:rsidRDefault="009C511A" w:rsidP="00CA48D1">
      <w:pPr>
        <w:pStyle w:val="031"/>
      </w:pPr>
      <w:proofErr w:type="gramStart"/>
      <w:r w:rsidRPr="00F04EEB">
        <w:rPr>
          <w:rFonts w:hint="eastAsia"/>
        </w:rPr>
        <w:t>菸</w:t>
      </w:r>
      <w:proofErr w:type="gramEnd"/>
      <w:r w:rsidRPr="00F04EEB">
        <w:rPr>
          <w:rFonts w:hint="eastAsia"/>
        </w:rPr>
        <w:t>害防制法</w:t>
      </w:r>
    </w:p>
    <w:p w14:paraId="157CBDA3" w14:textId="13280745" w:rsidR="00FA792A" w:rsidRPr="00F04EEB" w:rsidRDefault="00FA792A" w:rsidP="00CA48D1">
      <w:pPr>
        <w:pStyle w:val="032"/>
      </w:pPr>
      <w:r w:rsidRPr="00F04EEB">
        <w:rPr>
          <w:rFonts w:hint="eastAsia"/>
        </w:rPr>
        <w:t>中</w:t>
      </w:r>
      <w:r w:rsidRPr="00F04EEB">
        <w:t>華民國</w:t>
      </w:r>
      <w:r w:rsidRPr="00F04EEB">
        <w:rPr>
          <w:rFonts w:hint="eastAsia"/>
        </w:rPr>
        <w:t>112</w:t>
      </w:r>
      <w:r w:rsidRPr="00F04EEB">
        <w:rPr>
          <w:rFonts w:hint="eastAsia"/>
        </w:rPr>
        <w:t>年</w:t>
      </w:r>
      <w:r w:rsidR="009C511A" w:rsidRPr="00F04EEB">
        <w:rPr>
          <w:rFonts w:hint="eastAsia"/>
        </w:rPr>
        <w:t>2</w:t>
      </w:r>
      <w:r w:rsidRPr="00F04EEB">
        <w:rPr>
          <w:rFonts w:hint="eastAsia"/>
        </w:rPr>
        <w:t>月</w:t>
      </w:r>
      <w:r w:rsidR="00F04EEB" w:rsidRPr="00F04EEB">
        <w:rPr>
          <w:rFonts w:hint="eastAsia"/>
        </w:rPr>
        <w:t>15</w:t>
      </w:r>
      <w:r w:rsidRPr="00F04EEB">
        <w:t>日公布</w:t>
      </w:r>
    </w:p>
    <w:p w14:paraId="0E1EE57D" w14:textId="77777777" w:rsidR="009C511A" w:rsidRPr="009C511A" w:rsidRDefault="009C511A" w:rsidP="00CA48D1">
      <w:pPr>
        <w:pStyle w:val="033"/>
        <w:ind w:left="3570" w:hanging="641"/>
      </w:pPr>
      <w:r w:rsidRPr="009C511A">
        <w:rPr>
          <w:rFonts w:hint="eastAsia"/>
        </w:rPr>
        <w:t>第一章　總　　則</w:t>
      </w:r>
    </w:p>
    <w:p w14:paraId="52569BA7" w14:textId="77777777" w:rsidR="009C511A" w:rsidRPr="009C511A" w:rsidRDefault="009C511A" w:rsidP="00F11B3A">
      <w:pPr>
        <w:pStyle w:val="034"/>
        <w:spacing w:line="436" w:lineRule="exact"/>
      </w:pPr>
      <w:r w:rsidRPr="006843AA">
        <w:rPr>
          <w:rFonts w:hint="eastAsia"/>
          <w:fitText w:val="1400" w:id="-1306777086"/>
        </w:rPr>
        <w:t>第　一　條</w:t>
      </w:r>
      <w:r w:rsidRPr="009C511A">
        <w:rPr>
          <w:rFonts w:hint="eastAsia"/>
        </w:rPr>
        <w:t xml:space="preserve">　　為防制</w:t>
      </w:r>
      <w:proofErr w:type="gramStart"/>
      <w:r w:rsidRPr="009C511A">
        <w:rPr>
          <w:rFonts w:hint="eastAsia"/>
        </w:rPr>
        <w:t>菸</w:t>
      </w:r>
      <w:proofErr w:type="gramEnd"/>
      <w:r w:rsidRPr="009C511A">
        <w:rPr>
          <w:rFonts w:hint="eastAsia"/>
        </w:rPr>
        <w:t>害，維護國民健康，特制定本法。</w:t>
      </w:r>
    </w:p>
    <w:p w14:paraId="5F9E3071" w14:textId="77777777" w:rsidR="009C511A" w:rsidRPr="009C511A" w:rsidRDefault="009C511A" w:rsidP="00F11B3A">
      <w:pPr>
        <w:pStyle w:val="034"/>
        <w:spacing w:line="436" w:lineRule="exact"/>
      </w:pPr>
      <w:r w:rsidRPr="006843AA">
        <w:rPr>
          <w:rFonts w:hint="eastAsia"/>
          <w:fitText w:val="1400" w:id="-1306777087"/>
        </w:rPr>
        <w:t>第　二　條</w:t>
      </w:r>
      <w:r w:rsidRPr="009C511A">
        <w:rPr>
          <w:rFonts w:hint="eastAsia"/>
        </w:rPr>
        <w:t xml:space="preserve">　　本法所稱主管機關：在中央為衛生福利部；在直轄市為直轄市政府；在縣（市）為縣（市）政府。</w:t>
      </w:r>
    </w:p>
    <w:p w14:paraId="52B54E3E" w14:textId="77777777" w:rsidR="009C511A" w:rsidRPr="009C511A" w:rsidRDefault="009C511A" w:rsidP="00F11B3A">
      <w:pPr>
        <w:pStyle w:val="034"/>
        <w:spacing w:line="436" w:lineRule="exact"/>
      </w:pPr>
      <w:r w:rsidRPr="006843AA">
        <w:rPr>
          <w:rFonts w:hint="eastAsia"/>
          <w:fitText w:val="1400" w:id="-1306777088"/>
        </w:rPr>
        <w:t>第　三　條</w:t>
      </w:r>
      <w:r w:rsidRPr="009C511A">
        <w:rPr>
          <w:rFonts w:hint="eastAsia"/>
        </w:rPr>
        <w:t xml:space="preserve">　　本法用詞，定義如下：</w:t>
      </w:r>
    </w:p>
    <w:p w14:paraId="10878FA5" w14:textId="030F304A" w:rsidR="009C511A" w:rsidRPr="009C511A" w:rsidRDefault="009C511A" w:rsidP="00F11B3A">
      <w:pPr>
        <w:pStyle w:val="035"/>
        <w:spacing w:line="436" w:lineRule="exact"/>
      </w:pPr>
      <w:r w:rsidRPr="009C511A">
        <w:rPr>
          <w:rFonts w:hint="eastAsia"/>
        </w:rPr>
        <w:t>一、</w:t>
      </w:r>
      <w:r w:rsidR="006843AA">
        <w:tab/>
      </w:r>
      <w:proofErr w:type="gramStart"/>
      <w:r w:rsidRPr="00000038">
        <w:rPr>
          <w:rFonts w:hint="eastAsia"/>
          <w:spacing w:val="-4"/>
        </w:rPr>
        <w:t>菸</w:t>
      </w:r>
      <w:proofErr w:type="gramEnd"/>
      <w:r w:rsidRPr="00000038">
        <w:rPr>
          <w:rFonts w:hint="eastAsia"/>
          <w:spacing w:val="-4"/>
        </w:rPr>
        <w:t>品：指全部或部分以菸草或其他含有尼古丁之天然植物為原料，製成可供吸用、</w:t>
      </w:r>
      <w:proofErr w:type="gramStart"/>
      <w:r w:rsidRPr="00000038">
        <w:rPr>
          <w:rFonts w:hint="eastAsia"/>
          <w:spacing w:val="-4"/>
        </w:rPr>
        <w:t>嚼用、含用、聞用</w:t>
      </w:r>
      <w:proofErr w:type="gramEnd"/>
      <w:r w:rsidRPr="00000038">
        <w:rPr>
          <w:rFonts w:hint="eastAsia"/>
          <w:spacing w:val="-4"/>
        </w:rPr>
        <w:t>或以其他方式使用之紙</w:t>
      </w:r>
      <w:proofErr w:type="gramStart"/>
      <w:r w:rsidRPr="00000038">
        <w:rPr>
          <w:rFonts w:hint="eastAsia"/>
          <w:spacing w:val="-4"/>
        </w:rPr>
        <w:t>菸</w:t>
      </w:r>
      <w:proofErr w:type="gramEnd"/>
      <w:r w:rsidRPr="00000038">
        <w:rPr>
          <w:rFonts w:hint="eastAsia"/>
          <w:spacing w:val="-4"/>
        </w:rPr>
        <w:t>、菸絲、雪茄及其他</w:t>
      </w:r>
      <w:proofErr w:type="gramStart"/>
      <w:r w:rsidRPr="00000038">
        <w:rPr>
          <w:rFonts w:hint="eastAsia"/>
          <w:spacing w:val="-4"/>
        </w:rPr>
        <w:t>菸</w:t>
      </w:r>
      <w:proofErr w:type="gramEnd"/>
      <w:r w:rsidRPr="00000038">
        <w:rPr>
          <w:rFonts w:hint="eastAsia"/>
          <w:spacing w:val="-4"/>
        </w:rPr>
        <w:t>品。</w:t>
      </w:r>
    </w:p>
    <w:p w14:paraId="3B9E6EBB" w14:textId="78BC49CA" w:rsidR="009C511A" w:rsidRPr="009C511A" w:rsidRDefault="009C511A" w:rsidP="00F11B3A">
      <w:pPr>
        <w:pStyle w:val="035"/>
        <w:spacing w:line="436" w:lineRule="exact"/>
      </w:pPr>
      <w:r w:rsidRPr="009C511A">
        <w:rPr>
          <w:rFonts w:hint="eastAsia"/>
        </w:rPr>
        <w:t>二、</w:t>
      </w:r>
      <w:r w:rsidR="006843AA">
        <w:tab/>
      </w:r>
      <w:r w:rsidRPr="009C511A">
        <w:rPr>
          <w:rFonts w:hint="eastAsia"/>
        </w:rPr>
        <w:t>類</w:t>
      </w:r>
      <w:proofErr w:type="gramStart"/>
      <w:r w:rsidRPr="009C511A">
        <w:rPr>
          <w:rFonts w:hint="eastAsia"/>
        </w:rPr>
        <w:t>菸</w:t>
      </w:r>
      <w:proofErr w:type="gramEnd"/>
      <w:r w:rsidRPr="009C511A">
        <w:rPr>
          <w:rFonts w:hint="eastAsia"/>
        </w:rPr>
        <w:t>品：指以</w:t>
      </w:r>
      <w:proofErr w:type="gramStart"/>
      <w:r w:rsidRPr="009C511A">
        <w:rPr>
          <w:rFonts w:hint="eastAsia"/>
        </w:rPr>
        <w:t>菸</w:t>
      </w:r>
      <w:proofErr w:type="gramEnd"/>
      <w:r w:rsidRPr="009C511A">
        <w:rPr>
          <w:rFonts w:hint="eastAsia"/>
        </w:rPr>
        <w:t>品原料以外之物料，或以改變</w:t>
      </w:r>
      <w:proofErr w:type="gramStart"/>
      <w:r w:rsidRPr="009C511A">
        <w:rPr>
          <w:rFonts w:hint="eastAsia"/>
        </w:rPr>
        <w:t>菸</w:t>
      </w:r>
      <w:proofErr w:type="gramEnd"/>
      <w:r w:rsidRPr="009C511A">
        <w:rPr>
          <w:rFonts w:hint="eastAsia"/>
        </w:rPr>
        <w:t>品原料</w:t>
      </w:r>
      <w:proofErr w:type="gramStart"/>
      <w:r w:rsidRPr="009C511A">
        <w:rPr>
          <w:rFonts w:hint="eastAsia"/>
        </w:rPr>
        <w:t>物理性態之</w:t>
      </w:r>
      <w:proofErr w:type="gramEnd"/>
      <w:r w:rsidRPr="009C511A">
        <w:rPr>
          <w:rFonts w:hint="eastAsia"/>
        </w:rPr>
        <w:t>物料製成，得使人模仿</w:t>
      </w:r>
      <w:proofErr w:type="gramStart"/>
      <w:r w:rsidRPr="009C511A">
        <w:rPr>
          <w:rFonts w:hint="eastAsia"/>
        </w:rPr>
        <w:t>菸</w:t>
      </w:r>
      <w:proofErr w:type="gramEnd"/>
      <w:r w:rsidRPr="009C511A">
        <w:rPr>
          <w:rFonts w:hint="eastAsia"/>
        </w:rPr>
        <w:t>品使用之尼古丁或非尼古丁之電子或非電子傳送組合物及其他相類產品。</w:t>
      </w:r>
    </w:p>
    <w:p w14:paraId="480AC1D7" w14:textId="6A67D274" w:rsidR="009C511A" w:rsidRPr="009C511A" w:rsidRDefault="009C511A" w:rsidP="00CC1DAC">
      <w:pPr>
        <w:pStyle w:val="035"/>
        <w:spacing w:line="452" w:lineRule="exact"/>
      </w:pPr>
      <w:r w:rsidRPr="009C511A">
        <w:rPr>
          <w:rFonts w:hint="eastAsia"/>
        </w:rPr>
        <w:lastRenderedPageBreak/>
        <w:t>三、</w:t>
      </w:r>
      <w:r w:rsidR="006843AA">
        <w:tab/>
      </w:r>
      <w:r w:rsidRPr="009C511A">
        <w:rPr>
          <w:rFonts w:hint="eastAsia"/>
        </w:rPr>
        <w:t>吸菸：</w:t>
      </w:r>
      <w:proofErr w:type="gramStart"/>
      <w:r w:rsidRPr="009C511A">
        <w:rPr>
          <w:rFonts w:hint="eastAsia"/>
        </w:rPr>
        <w:t>指吸用</w:t>
      </w:r>
      <w:proofErr w:type="gramEnd"/>
      <w:r w:rsidRPr="009C511A">
        <w:rPr>
          <w:rFonts w:hint="eastAsia"/>
        </w:rPr>
        <w:t>、</w:t>
      </w:r>
      <w:proofErr w:type="gramStart"/>
      <w:r w:rsidRPr="009C511A">
        <w:rPr>
          <w:rFonts w:hint="eastAsia"/>
        </w:rPr>
        <w:t>嚼用、含用、聞用</w:t>
      </w:r>
      <w:proofErr w:type="gramEnd"/>
      <w:r w:rsidRPr="009C511A">
        <w:rPr>
          <w:rFonts w:hint="eastAsia"/>
        </w:rPr>
        <w:t>或以其他方式使用</w:t>
      </w:r>
      <w:proofErr w:type="gramStart"/>
      <w:r w:rsidRPr="009C511A">
        <w:rPr>
          <w:rFonts w:hint="eastAsia"/>
        </w:rPr>
        <w:t>菸</w:t>
      </w:r>
      <w:proofErr w:type="gramEnd"/>
      <w:r w:rsidRPr="009C511A">
        <w:rPr>
          <w:rFonts w:hint="eastAsia"/>
        </w:rPr>
        <w:t>品之行為。</w:t>
      </w:r>
    </w:p>
    <w:p w14:paraId="5FBB4100" w14:textId="2C0197AA" w:rsidR="009C511A" w:rsidRPr="009C511A" w:rsidRDefault="009C511A" w:rsidP="00CC1DAC">
      <w:pPr>
        <w:pStyle w:val="035"/>
        <w:spacing w:line="452" w:lineRule="exact"/>
      </w:pPr>
      <w:r w:rsidRPr="009C511A">
        <w:rPr>
          <w:rFonts w:hint="eastAsia"/>
        </w:rPr>
        <w:t>四、</w:t>
      </w:r>
      <w:r w:rsidR="006843AA">
        <w:tab/>
      </w:r>
      <w:proofErr w:type="gramStart"/>
      <w:r w:rsidRPr="009C511A">
        <w:rPr>
          <w:rFonts w:hint="eastAsia"/>
        </w:rPr>
        <w:t>菸</w:t>
      </w:r>
      <w:proofErr w:type="gramEnd"/>
      <w:r w:rsidRPr="009C511A">
        <w:rPr>
          <w:rFonts w:hint="eastAsia"/>
        </w:rPr>
        <w:t>品容器：指向消費者販賣</w:t>
      </w:r>
      <w:proofErr w:type="gramStart"/>
      <w:r w:rsidRPr="009C511A">
        <w:rPr>
          <w:rFonts w:hint="eastAsia"/>
        </w:rPr>
        <w:t>菸</w:t>
      </w:r>
      <w:proofErr w:type="gramEnd"/>
      <w:r w:rsidRPr="009C511A">
        <w:rPr>
          <w:rFonts w:hint="eastAsia"/>
        </w:rPr>
        <w:t>品使用之所有</w:t>
      </w:r>
      <w:proofErr w:type="gramStart"/>
      <w:r w:rsidRPr="009C511A">
        <w:rPr>
          <w:rFonts w:hint="eastAsia"/>
        </w:rPr>
        <w:t>包裝盒罐或</w:t>
      </w:r>
      <w:proofErr w:type="gramEnd"/>
      <w:r w:rsidRPr="009C511A">
        <w:rPr>
          <w:rFonts w:hint="eastAsia"/>
        </w:rPr>
        <w:t>其他容器。</w:t>
      </w:r>
    </w:p>
    <w:p w14:paraId="2DB98C6B" w14:textId="77777777" w:rsidR="009C511A" w:rsidRPr="009C511A" w:rsidRDefault="009C511A" w:rsidP="00CC1DAC">
      <w:pPr>
        <w:pStyle w:val="0342"/>
        <w:spacing w:line="452" w:lineRule="exact"/>
        <w:ind w:left="1417"/>
      </w:pPr>
      <w:r w:rsidRPr="009C511A">
        <w:rPr>
          <w:rFonts w:hint="eastAsia"/>
        </w:rPr>
        <w:t>攜帶已點燃或已啟動使用功能之</w:t>
      </w:r>
      <w:proofErr w:type="gramStart"/>
      <w:r w:rsidRPr="009C511A">
        <w:rPr>
          <w:rFonts w:hint="eastAsia"/>
        </w:rPr>
        <w:t>菸</w:t>
      </w:r>
      <w:proofErr w:type="gramEnd"/>
      <w:r w:rsidRPr="009C511A">
        <w:rPr>
          <w:rFonts w:hint="eastAsia"/>
        </w:rPr>
        <w:t>品，視為前項第三款之吸菸。</w:t>
      </w:r>
    </w:p>
    <w:p w14:paraId="424CC288" w14:textId="77777777" w:rsidR="009C511A" w:rsidRPr="009C511A" w:rsidRDefault="009C511A" w:rsidP="00CC1DAC">
      <w:pPr>
        <w:pStyle w:val="033"/>
        <w:spacing w:line="452" w:lineRule="exact"/>
        <w:ind w:left="3570" w:hanging="641"/>
      </w:pPr>
      <w:r w:rsidRPr="009C511A">
        <w:rPr>
          <w:rFonts w:hint="eastAsia"/>
        </w:rPr>
        <w:t xml:space="preserve">第二章　</w:t>
      </w:r>
      <w:proofErr w:type="gramStart"/>
      <w:r w:rsidRPr="009C511A">
        <w:rPr>
          <w:rFonts w:hint="eastAsia"/>
        </w:rPr>
        <w:t>菸</w:t>
      </w:r>
      <w:proofErr w:type="gramEnd"/>
      <w:r w:rsidRPr="009C511A">
        <w:rPr>
          <w:rFonts w:hint="eastAsia"/>
        </w:rPr>
        <w:t>品健康福利捐</w:t>
      </w:r>
    </w:p>
    <w:p w14:paraId="15CFB732" w14:textId="77777777" w:rsidR="009C511A" w:rsidRPr="009C511A" w:rsidRDefault="009C511A" w:rsidP="00CC1DAC">
      <w:pPr>
        <w:pStyle w:val="034"/>
        <w:spacing w:line="452" w:lineRule="exact"/>
      </w:pPr>
      <w:r w:rsidRPr="001B0BA1">
        <w:rPr>
          <w:rFonts w:hint="eastAsia"/>
          <w:fitText w:val="1400" w:id="-1306777085"/>
        </w:rPr>
        <w:t>第　四　條</w:t>
      </w:r>
      <w:r w:rsidRPr="009C511A">
        <w:rPr>
          <w:rFonts w:hint="eastAsia"/>
        </w:rPr>
        <w:t xml:space="preserve">　　</w:t>
      </w:r>
      <w:proofErr w:type="gramStart"/>
      <w:r w:rsidRPr="009C511A">
        <w:rPr>
          <w:rFonts w:hint="eastAsia"/>
        </w:rPr>
        <w:t>菸</w:t>
      </w:r>
      <w:proofErr w:type="gramEnd"/>
      <w:r w:rsidRPr="009C511A">
        <w:rPr>
          <w:rFonts w:hint="eastAsia"/>
        </w:rPr>
        <w:t>品應徵健康福利捐，其金額如下：</w:t>
      </w:r>
    </w:p>
    <w:p w14:paraId="5CB3C032" w14:textId="4309004C" w:rsidR="009C511A" w:rsidRPr="009C511A" w:rsidRDefault="009C511A" w:rsidP="00CC1DAC">
      <w:pPr>
        <w:pStyle w:val="035"/>
        <w:spacing w:line="452" w:lineRule="exact"/>
      </w:pPr>
      <w:r w:rsidRPr="009C511A">
        <w:rPr>
          <w:rFonts w:hint="eastAsia"/>
        </w:rPr>
        <w:t>一、</w:t>
      </w:r>
      <w:r w:rsidR="001B0BA1">
        <w:tab/>
      </w:r>
      <w:r w:rsidRPr="009C511A">
        <w:rPr>
          <w:rFonts w:hint="eastAsia"/>
        </w:rPr>
        <w:t>紙</w:t>
      </w:r>
      <w:proofErr w:type="gramStart"/>
      <w:r w:rsidRPr="009C511A">
        <w:rPr>
          <w:rFonts w:hint="eastAsia"/>
        </w:rPr>
        <w:t>菸</w:t>
      </w:r>
      <w:proofErr w:type="gramEnd"/>
      <w:r w:rsidRPr="009C511A">
        <w:rPr>
          <w:rFonts w:hint="eastAsia"/>
        </w:rPr>
        <w:t>：每千支新臺幣一千元。</w:t>
      </w:r>
    </w:p>
    <w:p w14:paraId="76E11F7E" w14:textId="4B5D3235" w:rsidR="009C511A" w:rsidRPr="009C511A" w:rsidRDefault="009C511A" w:rsidP="00CC1DAC">
      <w:pPr>
        <w:pStyle w:val="035"/>
        <w:spacing w:line="452" w:lineRule="exact"/>
      </w:pPr>
      <w:r w:rsidRPr="009C511A">
        <w:rPr>
          <w:rFonts w:hint="eastAsia"/>
        </w:rPr>
        <w:t>二、</w:t>
      </w:r>
      <w:r w:rsidR="001B0BA1">
        <w:tab/>
      </w:r>
      <w:r w:rsidRPr="009C511A">
        <w:rPr>
          <w:rFonts w:hint="eastAsia"/>
        </w:rPr>
        <w:t>菸絲：每公斤新臺幣一千元。</w:t>
      </w:r>
    </w:p>
    <w:p w14:paraId="3582231A" w14:textId="515C09D9" w:rsidR="009C511A" w:rsidRPr="009C511A" w:rsidRDefault="009C511A" w:rsidP="00CC1DAC">
      <w:pPr>
        <w:pStyle w:val="035"/>
        <w:spacing w:line="452" w:lineRule="exact"/>
      </w:pPr>
      <w:r w:rsidRPr="009C511A">
        <w:rPr>
          <w:rFonts w:hint="eastAsia"/>
        </w:rPr>
        <w:t>三、</w:t>
      </w:r>
      <w:r w:rsidR="001B0BA1">
        <w:tab/>
      </w:r>
      <w:r w:rsidRPr="009C511A">
        <w:rPr>
          <w:rFonts w:hint="eastAsia"/>
        </w:rPr>
        <w:t>雪茄：每公斤新臺幣一千元。</w:t>
      </w:r>
    </w:p>
    <w:p w14:paraId="5C897FE0" w14:textId="52F2A791" w:rsidR="009C511A" w:rsidRPr="009C511A" w:rsidRDefault="009C511A" w:rsidP="00CC1DAC">
      <w:pPr>
        <w:widowControl/>
        <w:overflowPunct w:val="0"/>
        <w:adjustRightInd/>
        <w:spacing w:line="452" w:lineRule="exact"/>
        <w:ind w:leftChars="703" w:left="2531" w:hangingChars="201" w:hanging="563"/>
        <w:textAlignment w:val="auto"/>
        <w:rPr>
          <w:szCs w:val="28"/>
        </w:rPr>
      </w:pPr>
      <w:r w:rsidRPr="009C511A">
        <w:rPr>
          <w:rFonts w:hint="eastAsia"/>
          <w:szCs w:val="28"/>
        </w:rPr>
        <w:t>四、</w:t>
      </w:r>
      <w:r w:rsidR="001B0BA1">
        <w:rPr>
          <w:szCs w:val="28"/>
        </w:rPr>
        <w:tab/>
      </w:r>
      <w:r w:rsidRPr="009C511A">
        <w:rPr>
          <w:rFonts w:hint="eastAsia"/>
          <w:szCs w:val="28"/>
        </w:rPr>
        <w:t>其他</w:t>
      </w:r>
      <w:proofErr w:type="gramStart"/>
      <w:r w:rsidRPr="009C511A">
        <w:rPr>
          <w:rFonts w:hint="eastAsia"/>
          <w:szCs w:val="28"/>
        </w:rPr>
        <w:t>菸</w:t>
      </w:r>
      <w:proofErr w:type="gramEnd"/>
      <w:r w:rsidRPr="009C511A">
        <w:rPr>
          <w:rFonts w:hint="eastAsia"/>
          <w:szCs w:val="28"/>
        </w:rPr>
        <w:t>品：每公斤新臺幣一千元或每千支新臺幣一千元，取其高者。</w:t>
      </w:r>
    </w:p>
    <w:p w14:paraId="21FB8FA4" w14:textId="77777777" w:rsidR="009C511A" w:rsidRPr="009C511A" w:rsidRDefault="009C511A" w:rsidP="00CC1DAC">
      <w:pPr>
        <w:pStyle w:val="0342"/>
        <w:spacing w:line="452" w:lineRule="exact"/>
        <w:ind w:left="1417"/>
      </w:pPr>
      <w:r w:rsidRPr="009C511A">
        <w:rPr>
          <w:rFonts w:hint="eastAsia"/>
        </w:rPr>
        <w:t>前項健康福利捐金額，中央主管機關及財政部應每二年邀集財政、經濟、公共衛生及相關領域學者專家，依下列因素評估一次：</w:t>
      </w:r>
    </w:p>
    <w:p w14:paraId="4AC24332" w14:textId="4213486E" w:rsidR="009C511A" w:rsidRPr="009C511A" w:rsidRDefault="009C511A" w:rsidP="00CC1DAC">
      <w:pPr>
        <w:pStyle w:val="035"/>
        <w:spacing w:line="452" w:lineRule="exact"/>
      </w:pPr>
      <w:r w:rsidRPr="009C511A">
        <w:rPr>
          <w:rFonts w:hint="eastAsia"/>
        </w:rPr>
        <w:t>一、</w:t>
      </w:r>
      <w:r w:rsidR="001B0BA1">
        <w:tab/>
      </w:r>
      <w:r w:rsidRPr="009C511A">
        <w:rPr>
          <w:rFonts w:hint="eastAsia"/>
        </w:rPr>
        <w:t>可歸因於吸菸之疾病，其</w:t>
      </w:r>
      <w:proofErr w:type="gramStart"/>
      <w:r w:rsidRPr="009C511A">
        <w:rPr>
          <w:rFonts w:hint="eastAsia"/>
        </w:rPr>
        <w:t>罹</w:t>
      </w:r>
      <w:proofErr w:type="gramEnd"/>
      <w:r w:rsidRPr="009C511A">
        <w:rPr>
          <w:rFonts w:hint="eastAsia"/>
        </w:rPr>
        <w:t>病率、死亡率及全民健康保險醫療費用。</w:t>
      </w:r>
    </w:p>
    <w:p w14:paraId="1998ACFC" w14:textId="78CE8D3B" w:rsidR="009C511A" w:rsidRPr="009C511A" w:rsidRDefault="009C511A" w:rsidP="00CC1DAC">
      <w:pPr>
        <w:pStyle w:val="035"/>
        <w:spacing w:line="452" w:lineRule="exact"/>
      </w:pPr>
      <w:r w:rsidRPr="009C511A">
        <w:rPr>
          <w:rFonts w:hint="eastAsia"/>
        </w:rPr>
        <w:t>二、</w:t>
      </w:r>
      <w:r w:rsidR="001B0BA1">
        <w:tab/>
      </w:r>
      <w:proofErr w:type="gramStart"/>
      <w:r w:rsidRPr="009C511A">
        <w:rPr>
          <w:rFonts w:hint="eastAsia"/>
        </w:rPr>
        <w:t>菸</w:t>
      </w:r>
      <w:proofErr w:type="gramEnd"/>
      <w:r w:rsidRPr="009C511A">
        <w:rPr>
          <w:rFonts w:hint="eastAsia"/>
        </w:rPr>
        <w:t>品消費量及吸菸率。</w:t>
      </w:r>
    </w:p>
    <w:p w14:paraId="1130EE88" w14:textId="270D1881" w:rsidR="009C511A" w:rsidRPr="009C511A" w:rsidRDefault="009C511A" w:rsidP="00CC1DAC">
      <w:pPr>
        <w:pStyle w:val="035"/>
        <w:spacing w:line="452" w:lineRule="exact"/>
      </w:pPr>
      <w:r w:rsidRPr="009C511A">
        <w:rPr>
          <w:rFonts w:hint="eastAsia"/>
        </w:rPr>
        <w:t>三、</w:t>
      </w:r>
      <w:r w:rsidR="001B0BA1">
        <w:tab/>
      </w:r>
      <w:proofErr w:type="gramStart"/>
      <w:r w:rsidRPr="009C511A">
        <w:rPr>
          <w:rFonts w:hint="eastAsia"/>
        </w:rPr>
        <w:t>菸</w:t>
      </w:r>
      <w:proofErr w:type="gramEnd"/>
      <w:r w:rsidRPr="009C511A">
        <w:rPr>
          <w:rFonts w:hint="eastAsia"/>
        </w:rPr>
        <w:t>品稅捐占平均</w:t>
      </w:r>
      <w:proofErr w:type="gramStart"/>
      <w:r w:rsidRPr="009C511A">
        <w:rPr>
          <w:rFonts w:hint="eastAsia"/>
        </w:rPr>
        <w:t>菸</w:t>
      </w:r>
      <w:proofErr w:type="gramEnd"/>
      <w:r w:rsidRPr="009C511A">
        <w:rPr>
          <w:rFonts w:hint="eastAsia"/>
        </w:rPr>
        <w:t>品零售價之比率。</w:t>
      </w:r>
    </w:p>
    <w:p w14:paraId="1D3B869D" w14:textId="3C71E14F" w:rsidR="009C511A" w:rsidRPr="009C511A" w:rsidRDefault="009C511A" w:rsidP="00CC1DAC">
      <w:pPr>
        <w:pStyle w:val="035"/>
        <w:spacing w:line="452" w:lineRule="exact"/>
      </w:pPr>
      <w:r w:rsidRPr="009C511A">
        <w:rPr>
          <w:rFonts w:hint="eastAsia"/>
        </w:rPr>
        <w:t>四、</w:t>
      </w:r>
      <w:r w:rsidR="001B0BA1">
        <w:tab/>
      </w:r>
      <w:r w:rsidRPr="009C511A">
        <w:rPr>
          <w:rFonts w:hint="eastAsia"/>
        </w:rPr>
        <w:t>國民所得及物價指數。</w:t>
      </w:r>
    </w:p>
    <w:p w14:paraId="0FA7F926" w14:textId="77DD625F" w:rsidR="009C511A" w:rsidRPr="009C511A" w:rsidRDefault="009C511A" w:rsidP="00CC1DAC">
      <w:pPr>
        <w:pStyle w:val="035"/>
        <w:spacing w:line="452" w:lineRule="exact"/>
      </w:pPr>
      <w:r w:rsidRPr="009C511A">
        <w:rPr>
          <w:rFonts w:hint="eastAsia"/>
        </w:rPr>
        <w:t>五、</w:t>
      </w:r>
      <w:r w:rsidR="001B0BA1">
        <w:tab/>
      </w:r>
      <w:r w:rsidRPr="009C511A">
        <w:rPr>
          <w:rFonts w:hint="eastAsia"/>
        </w:rPr>
        <w:t>其他影響</w:t>
      </w:r>
      <w:proofErr w:type="gramStart"/>
      <w:r w:rsidRPr="009C511A">
        <w:rPr>
          <w:rFonts w:hint="eastAsia"/>
        </w:rPr>
        <w:t>菸</w:t>
      </w:r>
      <w:proofErr w:type="gramEnd"/>
      <w:r w:rsidRPr="009C511A">
        <w:rPr>
          <w:rFonts w:hint="eastAsia"/>
        </w:rPr>
        <w:t>品價格及</w:t>
      </w:r>
      <w:proofErr w:type="gramStart"/>
      <w:r w:rsidRPr="009C511A">
        <w:rPr>
          <w:rFonts w:hint="eastAsia"/>
        </w:rPr>
        <w:t>菸</w:t>
      </w:r>
      <w:proofErr w:type="gramEnd"/>
      <w:r w:rsidRPr="009C511A">
        <w:rPr>
          <w:rFonts w:hint="eastAsia"/>
        </w:rPr>
        <w:t>害防制之相關因素。</w:t>
      </w:r>
    </w:p>
    <w:p w14:paraId="3A0DDE8D" w14:textId="77777777" w:rsidR="009C511A" w:rsidRPr="009C511A" w:rsidRDefault="009C511A" w:rsidP="00CC1DAC">
      <w:pPr>
        <w:pStyle w:val="0342"/>
        <w:spacing w:line="452" w:lineRule="exact"/>
        <w:ind w:left="1417"/>
      </w:pPr>
      <w:r w:rsidRPr="009C511A">
        <w:rPr>
          <w:rFonts w:hint="eastAsia"/>
        </w:rPr>
        <w:t>第一項金額，經中央主管機關會商財政部依前項規定評估結果，認有調高必要時，應報請行政院核定，並送立法院審議通過。</w:t>
      </w:r>
    </w:p>
    <w:p w14:paraId="411FA675" w14:textId="77777777" w:rsidR="009C511A" w:rsidRPr="009C511A" w:rsidRDefault="009C511A" w:rsidP="007C1CAA">
      <w:pPr>
        <w:pStyle w:val="034"/>
        <w:spacing w:line="452" w:lineRule="exact"/>
      </w:pPr>
      <w:r w:rsidRPr="006A0C16">
        <w:rPr>
          <w:rFonts w:hint="eastAsia"/>
          <w:fitText w:val="1400" w:id="-1306776832"/>
        </w:rPr>
        <w:lastRenderedPageBreak/>
        <w:t>第　五　條</w:t>
      </w:r>
      <w:r w:rsidRPr="009C511A">
        <w:rPr>
          <w:rFonts w:hint="eastAsia"/>
        </w:rPr>
        <w:t xml:space="preserve">　　</w:t>
      </w:r>
      <w:proofErr w:type="gramStart"/>
      <w:r w:rsidRPr="009C511A">
        <w:rPr>
          <w:rFonts w:hint="eastAsia"/>
        </w:rPr>
        <w:t>菸</w:t>
      </w:r>
      <w:proofErr w:type="gramEnd"/>
      <w:r w:rsidRPr="009C511A">
        <w:rPr>
          <w:rFonts w:hint="eastAsia"/>
        </w:rPr>
        <w:t>品健康福利捐應用於全民健康保險之安全準備、癌症防治、提升醫療品質、補助醫療資源缺乏地區、罕見疾病等之醫療費用、經濟困難者之保險費、中央與地方之</w:t>
      </w:r>
      <w:proofErr w:type="gramStart"/>
      <w:r w:rsidRPr="009C511A">
        <w:rPr>
          <w:rFonts w:hint="eastAsia"/>
        </w:rPr>
        <w:t>菸</w:t>
      </w:r>
      <w:proofErr w:type="gramEnd"/>
      <w:r w:rsidRPr="009C511A">
        <w:rPr>
          <w:rFonts w:hint="eastAsia"/>
        </w:rPr>
        <w:t>害防制、衛生保健、社會福利、私劣</w:t>
      </w:r>
      <w:proofErr w:type="gramStart"/>
      <w:r w:rsidRPr="009C511A">
        <w:rPr>
          <w:rFonts w:hint="eastAsia"/>
        </w:rPr>
        <w:t>菸</w:t>
      </w:r>
      <w:proofErr w:type="gramEnd"/>
      <w:r w:rsidRPr="009C511A">
        <w:rPr>
          <w:rFonts w:hint="eastAsia"/>
        </w:rPr>
        <w:t>品查緝、防制</w:t>
      </w:r>
      <w:proofErr w:type="gramStart"/>
      <w:r w:rsidRPr="009C511A">
        <w:rPr>
          <w:rFonts w:hint="eastAsia"/>
        </w:rPr>
        <w:t>菸</w:t>
      </w:r>
      <w:proofErr w:type="gramEnd"/>
      <w:r w:rsidRPr="009C511A">
        <w:rPr>
          <w:rFonts w:hint="eastAsia"/>
        </w:rPr>
        <w:t>品稅捐逃漏、</w:t>
      </w:r>
      <w:proofErr w:type="gramStart"/>
      <w:r w:rsidRPr="009C511A">
        <w:rPr>
          <w:rFonts w:hint="eastAsia"/>
        </w:rPr>
        <w:t>菸</w:t>
      </w:r>
      <w:proofErr w:type="gramEnd"/>
      <w:r w:rsidRPr="009C511A">
        <w:rPr>
          <w:rFonts w:hint="eastAsia"/>
        </w:rPr>
        <w:t>農與相關產業勞工之輔導及照顧；其分配及運作辦法，由中央主管機關會同財政部定之。</w:t>
      </w:r>
    </w:p>
    <w:p w14:paraId="7641AB2B" w14:textId="77777777" w:rsidR="009C511A" w:rsidRPr="009C511A" w:rsidRDefault="009C511A" w:rsidP="007C1CAA">
      <w:pPr>
        <w:pStyle w:val="0342"/>
        <w:spacing w:line="452" w:lineRule="exact"/>
        <w:ind w:left="1417"/>
      </w:pPr>
      <w:r w:rsidRPr="009C511A">
        <w:rPr>
          <w:rFonts w:hint="eastAsia"/>
        </w:rPr>
        <w:t>前項所定醫療資源缺乏地區及經濟困難者，由中央主管機關定之。</w:t>
      </w:r>
    </w:p>
    <w:p w14:paraId="50509A90" w14:textId="77777777" w:rsidR="009C511A" w:rsidRPr="009C511A" w:rsidRDefault="009C511A" w:rsidP="007C1CAA">
      <w:pPr>
        <w:pStyle w:val="034"/>
        <w:spacing w:line="452" w:lineRule="exact"/>
      </w:pPr>
      <w:r w:rsidRPr="006A4ECE">
        <w:rPr>
          <w:rFonts w:hint="eastAsia"/>
          <w:fitText w:val="1400" w:id="-1306776831"/>
        </w:rPr>
        <w:t>第　六　條</w:t>
      </w:r>
      <w:r w:rsidRPr="009C511A">
        <w:rPr>
          <w:rFonts w:hint="eastAsia"/>
        </w:rPr>
        <w:t xml:space="preserve">　　</w:t>
      </w:r>
      <w:proofErr w:type="gramStart"/>
      <w:r w:rsidRPr="009C511A">
        <w:rPr>
          <w:rFonts w:hint="eastAsia"/>
        </w:rPr>
        <w:t>菸</w:t>
      </w:r>
      <w:proofErr w:type="gramEnd"/>
      <w:r w:rsidRPr="009C511A">
        <w:rPr>
          <w:rFonts w:hint="eastAsia"/>
        </w:rPr>
        <w:t>品健康福利捐由菸酒稅</w:t>
      </w:r>
      <w:proofErr w:type="gramStart"/>
      <w:r w:rsidRPr="009C511A">
        <w:rPr>
          <w:rFonts w:hint="eastAsia"/>
        </w:rPr>
        <w:t>稽</w:t>
      </w:r>
      <w:proofErr w:type="gramEnd"/>
      <w:r w:rsidRPr="009C511A">
        <w:rPr>
          <w:rFonts w:hint="eastAsia"/>
        </w:rPr>
        <w:t>徵機關於徵收菸酒稅時代徵之；其繳納義務人、免徵、退還、</w:t>
      </w:r>
      <w:proofErr w:type="gramStart"/>
      <w:r w:rsidRPr="009C511A">
        <w:rPr>
          <w:rFonts w:hint="eastAsia"/>
        </w:rPr>
        <w:t>稽</w:t>
      </w:r>
      <w:proofErr w:type="gramEnd"/>
      <w:r w:rsidRPr="009C511A">
        <w:rPr>
          <w:rFonts w:hint="eastAsia"/>
        </w:rPr>
        <w:t>徵及罰則，依菸酒稅法之規定辦理。</w:t>
      </w:r>
    </w:p>
    <w:p w14:paraId="3F466F96" w14:textId="77777777" w:rsidR="009C511A" w:rsidRPr="009C511A" w:rsidRDefault="009C511A" w:rsidP="007C1CAA">
      <w:pPr>
        <w:pStyle w:val="033"/>
        <w:spacing w:line="452" w:lineRule="exact"/>
        <w:ind w:left="3570" w:hanging="641"/>
      </w:pPr>
      <w:r w:rsidRPr="009C511A">
        <w:rPr>
          <w:rFonts w:hint="eastAsia"/>
        </w:rPr>
        <w:t xml:space="preserve">第三章　</w:t>
      </w:r>
      <w:proofErr w:type="gramStart"/>
      <w:r w:rsidRPr="009C511A">
        <w:rPr>
          <w:rFonts w:hint="eastAsia"/>
        </w:rPr>
        <w:t>菸</w:t>
      </w:r>
      <w:proofErr w:type="gramEnd"/>
      <w:r w:rsidRPr="009C511A">
        <w:rPr>
          <w:rFonts w:hint="eastAsia"/>
        </w:rPr>
        <w:t>品之管理</w:t>
      </w:r>
    </w:p>
    <w:p w14:paraId="0C33AF34" w14:textId="77777777" w:rsidR="009C511A" w:rsidRPr="009C511A" w:rsidRDefault="009C511A" w:rsidP="007C1CAA">
      <w:pPr>
        <w:pStyle w:val="034"/>
        <w:spacing w:line="452" w:lineRule="exact"/>
      </w:pPr>
      <w:r w:rsidRPr="006A4ECE">
        <w:rPr>
          <w:rFonts w:hint="eastAsia"/>
          <w:fitText w:val="1400" w:id="-1306776576"/>
        </w:rPr>
        <w:t>第　七　條</w:t>
      </w:r>
      <w:r w:rsidRPr="009C511A">
        <w:rPr>
          <w:rFonts w:hint="eastAsia"/>
        </w:rPr>
        <w:t xml:space="preserve">　　中央主管機關公告指定之</w:t>
      </w:r>
      <w:proofErr w:type="gramStart"/>
      <w:r w:rsidRPr="009C511A">
        <w:rPr>
          <w:rFonts w:hint="eastAsia"/>
        </w:rPr>
        <w:t>菸</w:t>
      </w:r>
      <w:proofErr w:type="gramEnd"/>
      <w:r w:rsidRPr="009C511A">
        <w:rPr>
          <w:rFonts w:hint="eastAsia"/>
        </w:rPr>
        <w:t>品，業者應於製造或輸入前，向中央主管機關申請健康風險評估審查，經核定通過後，始得為之。</w:t>
      </w:r>
    </w:p>
    <w:p w14:paraId="35D50BF9" w14:textId="77777777" w:rsidR="009C511A" w:rsidRPr="009C511A" w:rsidRDefault="009C511A" w:rsidP="007C1CAA">
      <w:pPr>
        <w:pStyle w:val="0342"/>
        <w:spacing w:line="452" w:lineRule="exact"/>
        <w:ind w:left="1417"/>
      </w:pPr>
      <w:r w:rsidRPr="009C511A">
        <w:rPr>
          <w:rFonts w:hint="eastAsia"/>
        </w:rPr>
        <w:t>經向中央主管機關依法完成申報之</w:t>
      </w:r>
      <w:proofErr w:type="gramStart"/>
      <w:r w:rsidRPr="009C511A">
        <w:rPr>
          <w:rFonts w:hint="eastAsia"/>
        </w:rPr>
        <w:t>菸</w:t>
      </w:r>
      <w:proofErr w:type="gramEnd"/>
      <w:r w:rsidRPr="009C511A">
        <w:rPr>
          <w:rFonts w:hint="eastAsia"/>
        </w:rPr>
        <w:t>品有新發現健康風險時，中央主管機關得公告指定其應於一定期限內申請健康風險評估審查，並應限期命業者回收及停止製造、輸入；申請健康風險評估審查，未經核定通過者，限期命其回收或銷毀並禁止製造、輸入。</w:t>
      </w:r>
    </w:p>
    <w:p w14:paraId="49391E22" w14:textId="77777777" w:rsidR="009C511A" w:rsidRPr="009C511A" w:rsidRDefault="009C511A" w:rsidP="007C1CAA">
      <w:pPr>
        <w:pStyle w:val="0342"/>
        <w:spacing w:line="452" w:lineRule="exact"/>
        <w:ind w:left="1417"/>
      </w:pPr>
      <w:r w:rsidRPr="009C511A">
        <w:rPr>
          <w:rFonts w:hint="eastAsia"/>
        </w:rPr>
        <w:t>前二項所定應申請健康風險評估審查之</w:t>
      </w:r>
      <w:proofErr w:type="gramStart"/>
      <w:r w:rsidRPr="009C511A">
        <w:rPr>
          <w:rFonts w:hint="eastAsia"/>
        </w:rPr>
        <w:t>菸</w:t>
      </w:r>
      <w:proofErr w:type="gramEnd"/>
      <w:r w:rsidRPr="009C511A">
        <w:rPr>
          <w:rFonts w:hint="eastAsia"/>
        </w:rPr>
        <w:t>品（以下稱指定</w:t>
      </w:r>
      <w:proofErr w:type="gramStart"/>
      <w:r w:rsidRPr="009C511A">
        <w:rPr>
          <w:rFonts w:hint="eastAsia"/>
        </w:rPr>
        <w:t>菸</w:t>
      </w:r>
      <w:proofErr w:type="gramEnd"/>
      <w:r w:rsidRPr="009C511A">
        <w:rPr>
          <w:rFonts w:hint="eastAsia"/>
        </w:rPr>
        <w:t>品），其健康風險評估審查之申請程序、應備文件與資料及必要之組合元件、健康風險評估審查範圍與審查程序、上市後監視與管控機制、核定之廢止及其他相關事項之辦法，由中央主管機關定之。</w:t>
      </w:r>
    </w:p>
    <w:p w14:paraId="2F45CD8D" w14:textId="77777777" w:rsidR="009C511A" w:rsidRPr="009C511A" w:rsidRDefault="009C511A" w:rsidP="007C1CAA">
      <w:pPr>
        <w:pStyle w:val="0342"/>
        <w:spacing w:line="452" w:lineRule="exact"/>
        <w:ind w:left="1417"/>
      </w:pPr>
      <w:r w:rsidRPr="009C511A">
        <w:rPr>
          <w:rFonts w:hint="eastAsia"/>
        </w:rPr>
        <w:lastRenderedPageBreak/>
        <w:t>指定</w:t>
      </w:r>
      <w:proofErr w:type="gramStart"/>
      <w:r w:rsidRPr="009C511A">
        <w:rPr>
          <w:rFonts w:hint="eastAsia"/>
        </w:rPr>
        <w:t>菸品經</w:t>
      </w:r>
      <w:proofErr w:type="gramEnd"/>
      <w:r w:rsidRPr="009C511A">
        <w:rPr>
          <w:rFonts w:hint="eastAsia"/>
        </w:rPr>
        <w:t>扣押或扣留於海關者，於中央主管機關公告指定後三</w:t>
      </w:r>
      <w:proofErr w:type="gramStart"/>
      <w:r w:rsidRPr="009C511A">
        <w:rPr>
          <w:rFonts w:hint="eastAsia"/>
        </w:rPr>
        <w:t>個</w:t>
      </w:r>
      <w:proofErr w:type="gramEnd"/>
      <w:r w:rsidRPr="009C511A">
        <w:rPr>
          <w:rFonts w:hint="eastAsia"/>
        </w:rPr>
        <w:t>月內未申請健康風險評估審查，或已申請健康風險評估審查而未經核定通過者，得由原扣押或扣留海關</w:t>
      </w:r>
      <w:proofErr w:type="gramStart"/>
      <w:r w:rsidRPr="009C511A">
        <w:rPr>
          <w:rFonts w:hint="eastAsia"/>
        </w:rPr>
        <w:t>逕</w:t>
      </w:r>
      <w:proofErr w:type="gramEnd"/>
      <w:r w:rsidRPr="009C511A">
        <w:rPr>
          <w:rFonts w:hint="eastAsia"/>
        </w:rPr>
        <w:t>予銷毀。</w:t>
      </w:r>
    </w:p>
    <w:p w14:paraId="23EB73D7" w14:textId="77777777" w:rsidR="009C511A" w:rsidRPr="009C511A" w:rsidRDefault="009C511A" w:rsidP="007C1CAA">
      <w:pPr>
        <w:pStyle w:val="0342"/>
        <w:spacing w:line="452" w:lineRule="exact"/>
        <w:ind w:left="1417"/>
      </w:pPr>
      <w:r w:rsidRPr="009C511A">
        <w:rPr>
          <w:rFonts w:hint="eastAsia"/>
        </w:rPr>
        <w:t>前項扣押或扣留於海關之指定</w:t>
      </w:r>
      <w:proofErr w:type="gramStart"/>
      <w:r w:rsidRPr="009C511A">
        <w:rPr>
          <w:rFonts w:hint="eastAsia"/>
        </w:rPr>
        <w:t>菸</w:t>
      </w:r>
      <w:proofErr w:type="gramEnd"/>
      <w:r w:rsidRPr="009C511A">
        <w:rPr>
          <w:rFonts w:hint="eastAsia"/>
        </w:rPr>
        <w:t>品，其攜帶或輸入者得於該指定</w:t>
      </w:r>
      <w:proofErr w:type="gramStart"/>
      <w:r w:rsidRPr="009C511A">
        <w:rPr>
          <w:rFonts w:hint="eastAsia"/>
        </w:rPr>
        <w:t>菸品經</w:t>
      </w:r>
      <w:proofErr w:type="gramEnd"/>
      <w:r w:rsidRPr="009C511A">
        <w:rPr>
          <w:rFonts w:hint="eastAsia"/>
        </w:rPr>
        <w:t>核定通過健康風險評估審查後三</w:t>
      </w:r>
      <w:proofErr w:type="gramStart"/>
      <w:r w:rsidRPr="009C511A">
        <w:rPr>
          <w:rFonts w:hint="eastAsia"/>
        </w:rPr>
        <w:t>個</w:t>
      </w:r>
      <w:proofErr w:type="gramEnd"/>
      <w:r w:rsidRPr="009C511A">
        <w:rPr>
          <w:rFonts w:hint="eastAsia"/>
        </w:rPr>
        <w:t>月內領回；屆期未領回者，原扣押或扣留海關得</w:t>
      </w:r>
      <w:proofErr w:type="gramStart"/>
      <w:r w:rsidRPr="009C511A">
        <w:rPr>
          <w:rFonts w:hint="eastAsia"/>
        </w:rPr>
        <w:t>逕</w:t>
      </w:r>
      <w:proofErr w:type="gramEnd"/>
      <w:r w:rsidRPr="009C511A">
        <w:rPr>
          <w:rFonts w:hint="eastAsia"/>
        </w:rPr>
        <w:t>予銷毀。</w:t>
      </w:r>
    </w:p>
    <w:p w14:paraId="1AC7BBE0" w14:textId="77777777" w:rsidR="009C511A" w:rsidRPr="009C511A" w:rsidRDefault="009C511A" w:rsidP="007C1CAA">
      <w:pPr>
        <w:pStyle w:val="034"/>
        <w:spacing w:line="452" w:lineRule="exact"/>
      </w:pPr>
      <w:r w:rsidRPr="006A4ECE">
        <w:rPr>
          <w:rFonts w:hint="eastAsia"/>
          <w:fitText w:val="1400" w:id="-1306776575"/>
        </w:rPr>
        <w:t>第　八　條</w:t>
      </w:r>
      <w:r w:rsidRPr="009C511A">
        <w:rPr>
          <w:rFonts w:hint="eastAsia"/>
        </w:rPr>
        <w:t xml:space="preserve">　　販賣</w:t>
      </w:r>
      <w:proofErr w:type="gramStart"/>
      <w:r w:rsidRPr="009C511A">
        <w:rPr>
          <w:rFonts w:hint="eastAsia"/>
        </w:rPr>
        <w:t>菸</w:t>
      </w:r>
      <w:proofErr w:type="gramEnd"/>
      <w:r w:rsidRPr="009C511A">
        <w:rPr>
          <w:rFonts w:hint="eastAsia"/>
        </w:rPr>
        <w:t>品、指定</w:t>
      </w:r>
      <w:proofErr w:type="gramStart"/>
      <w:r w:rsidRPr="009C511A">
        <w:rPr>
          <w:rFonts w:hint="eastAsia"/>
        </w:rPr>
        <w:t>菸</w:t>
      </w:r>
      <w:proofErr w:type="gramEnd"/>
      <w:r w:rsidRPr="009C511A">
        <w:rPr>
          <w:rFonts w:hint="eastAsia"/>
        </w:rPr>
        <w:t>品必要之組合元件，不得以下列方式為之：</w:t>
      </w:r>
    </w:p>
    <w:p w14:paraId="7B7F3FC3" w14:textId="069789AE" w:rsidR="009C511A" w:rsidRPr="009C511A" w:rsidRDefault="009C511A" w:rsidP="007C1CAA">
      <w:pPr>
        <w:pStyle w:val="035"/>
        <w:spacing w:line="452" w:lineRule="exact"/>
      </w:pPr>
      <w:r w:rsidRPr="009C511A">
        <w:rPr>
          <w:rFonts w:hint="eastAsia"/>
        </w:rPr>
        <w:t>一、</w:t>
      </w:r>
      <w:r w:rsidR="006A4ECE">
        <w:tab/>
      </w:r>
      <w:r w:rsidRPr="009C511A">
        <w:rPr>
          <w:rFonts w:hint="eastAsia"/>
        </w:rPr>
        <w:t>自動販賣、郵購、電子購物或其他無法辨識消費者年齡之方式。</w:t>
      </w:r>
    </w:p>
    <w:p w14:paraId="5BBE0F4E" w14:textId="7E8998A5" w:rsidR="009C511A" w:rsidRPr="009C511A" w:rsidRDefault="009C511A" w:rsidP="007C1CAA">
      <w:pPr>
        <w:pStyle w:val="035"/>
        <w:spacing w:line="452" w:lineRule="exact"/>
      </w:pPr>
      <w:r w:rsidRPr="009C511A">
        <w:rPr>
          <w:rFonts w:hint="eastAsia"/>
        </w:rPr>
        <w:t>二、</w:t>
      </w:r>
      <w:r w:rsidR="006A4ECE">
        <w:tab/>
      </w:r>
      <w:r w:rsidRPr="009C511A">
        <w:rPr>
          <w:rFonts w:hint="eastAsia"/>
        </w:rPr>
        <w:t>開放式貨架或其他可由消費者直接取得之方式。</w:t>
      </w:r>
    </w:p>
    <w:p w14:paraId="255DF9BB" w14:textId="7FB1FA3B" w:rsidR="009C511A" w:rsidRPr="009C511A" w:rsidRDefault="009C511A" w:rsidP="007C1CAA">
      <w:pPr>
        <w:pStyle w:val="035"/>
        <w:spacing w:line="452" w:lineRule="exact"/>
      </w:pPr>
      <w:r w:rsidRPr="009C511A">
        <w:rPr>
          <w:rFonts w:hint="eastAsia"/>
        </w:rPr>
        <w:t>三、</w:t>
      </w:r>
      <w:r w:rsidR="006A4ECE">
        <w:tab/>
      </w:r>
      <w:r w:rsidRPr="009C511A">
        <w:rPr>
          <w:rFonts w:hint="eastAsia"/>
        </w:rPr>
        <w:t>每一販賣單位，以少於二十支及其內容物淨重低於十五公克之包裝方式。但雪茄、指定</w:t>
      </w:r>
      <w:proofErr w:type="gramStart"/>
      <w:r w:rsidRPr="009C511A">
        <w:rPr>
          <w:rFonts w:hint="eastAsia"/>
        </w:rPr>
        <w:t>菸</w:t>
      </w:r>
      <w:proofErr w:type="gramEnd"/>
      <w:r w:rsidRPr="009C511A">
        <w:rPr>
          <w:rFonts w:hint="eastAsia"/>
        </w:rPr>
        <w:t>品必要之組合元件不在此限。</w:t>
      </w:r>
    </w:p>
    <w:p w14:paraId="21423EF8" w14:textId="77777777" w:rsidR="009C511A" w:rsidRPr="009C511A" w:rsidRDefault="009C511A" w:rsidP="007C1CAA">
      <w:pPr>
        <w:pStyle w:val="034"/>
        <w:spacing w:line="452" w:lineRule="exact"/>
      </w:pPr>
      <w:r w:rsidRPr="006A4ECE">
        <w:rPr>
          <w:rFonts w:hint="eastAsia"/>
          <w:fitText w:val="1400" w:id="-1306776574"/>
        </w:rPr>
        <w:t>第　九　條</w:t>
      </w:r>
      <w:r w:rsidRPr="009C511A">
        <w:rPr>
          <w:rFonts w:hint="eastAsia"/>
        </w:rPr>
        <w:t xml:space="preserve">　　</w:t>
      </w:r>
      <w:proofErr w:type="gramStart"/>
      <w:r w:rsidRPr="009C511A">
        <w:rPr>
          <w:rFonts w:hint="eastAsia"/>
        </w:rPr>
        <w:t>菸</w:t>
      </w:r>
      <w:proofErr w:type="gramEnd"/>
      <w:r w:rsidRPr="009C511A">
        <w:rPr>
          <w:rFonts w:hint="eastAsia"/>
        </w:rPr>
        <w:t>品、品牌名稱及其容器，不得使用或加</w:t>
      </w:r>
      <w:proofErr w:type="gramStart"/>
      <w:r w:rsidRPr="009C511A">
        <w:rPr>
          <w:rFonts w:hint="eastAsia"/>
        </w:rPr>
        <w:t>註</w:t>
      </w:r>
      <w:proofErr w:type="gramEnd"/>
      <w:r w:rsidRPr="009C511A">
        <w:rPr>
          <w:rFonts w:hint="eastAsia"/>
        </w:rPr>
        <w:t>淡</w:t>
      </w:r>
      <w:proofErr w:type="gramStart"/>
      <w:r w:rsidRPr="009C511A">
        <w:rPr>
          <w:rFonts w:hint="eastAsia"/>
        </w:rPr>
        <w:t>菸</w:t>
      </w:r>
      <w:proofErr w:type="gramEnd"/>
      <w:r w:rsidRPr="009C511A">
        <w:rPr>
          <w:rFonts w:hint="eastAsia"/>
        </w:rPr>
        <w:t>、低焦油或其他有誤導吸菸無害健康或危害輕微之虞之文字及標示。但本法中華民國九十八年一月十一日修正生效前已使用之品牌名稱，不適用之。</w:t>
      </w:r>
    </w:p>
    <w:p w14:paraId="0576873D" w14:textId="77777777" w:rsidR="009C511A" w:rsidRPr="009C511A" w:rsidRDefault="009C511A" w:rsidP="007C1CAA">
      <w:pPr>
        <w:pStyle w:val="0342"/>
        <w:spacing w:line="452" w:lineRule="exact"/>
        <w:ind w:left="1417"/>
      </w:pPr>
      <w:proofErr w:type="gramStart"/>
      <w:r w:rsidRPr="009C511A">
        <w:rPr>
          <w:rFonts w:hint="eastAsia"/>
        </w:rPr>
        <w:t>菸</w:t>
      </w:r>
      <w:proofErr w:type="gramEnd"/>
      <w:r w:rsidRPr="009C511A">
        <w:rPr>
          <w:rFonts w:hint="eastAsia"/>
        </w:rPr>
        <w:t>品容器最大正面及反面明顯位置處，應以中文標示吸菸有害健康之警示圖文及戒菸相關資訊；其標示不得低於該面積百分之五十。</w:t>
      </w:r>
    </w:p>
    <w:p w14:paraId="2F2EEC27" w14:textId="77777777" w:rsidR="009C511A" w:rsidRPr="009C511A" w:rsidRDefault="009C511A" w:rsidP="007C1CAA">
      <w:pPr>
        <w:pStyle w:val="0342"/>
        <w:spacing w:line="452" w:lineRule="exact"/>
        <w:ind w:left="1417"/>
      </w:pPr>
      <w:r w:rsidRPr="009C511A">
        <w:rPr>
          <w:rFonts w:hint="eastAsia"/>
        </w:rPr>
        <w:t>前項警示圖文、戒菸相關資訊標示之方式、內容、位置及其他應遵行事項之辦法，由中央主管機關定之。</w:t>
      </w:r>
    </w:p>
    <w:p w14:paraId="36266877" w14:textId="77777777" w:rsidR="009C511A" w:rsidRPr="009C511A" w:rsidRDefault="009C511A" w:rsidP="007C1CAA">
      <w:pPr>
        <w:pStyle w:val="034"/>
        <w:spacing w:line="452" w:lineRule="exact"/>
      </w:pPr>
      <w:r w:rsidRPr="006A4ECE">
        <w:rPr>
          <w:rFonts w:hint="eastAsia"/>
          <w:fitText w:val="1400" w:id="-1306776573"/>
        </w:rPr>
        <w:t>第　十　條</w:t>
      </w:r>
      <w:r w:rsidRPr="009C511A">
        <w:rPr>
          <w:rFonts w:hint="eastAsia"/>
        </w:rPr>
        <w:t xml:space="preserve">　　</w:t>
      </w:r>
      <w:proofErr w:type="gramStart"/>
      <w:r w:rsidRPr="006A4ECE">
        <w:rPr>
          <w:rFonts w:hint="eastAsia"/>
          <w:spacing w:val="-2"/>
        </w:rPr>
        <w:t>菸</w:t>
      </w:r>
      <w:proofErr w:type="gramEnd"/>
      <w:r w:rsidRPr="006A4ECE">
        <w:rPr>
          <w:rFonts w:hint="eastAsia"/>
          <w:spacing w:val="-2"/>
        </w:rPr>
        <w:t>品不得使用經中央主管機關公告禁止使用之添加物。</w:t>
      </w:r>
    </w:p>
    <w:p w14:paraId="7A825DF7" w14:textId="77777777" w:rsidR="009C511A" w:rsidRPr="009C511A" w:rsidRDefault="009C511A" w:rsidP="00777A21">
      <w:pPr>
        <w:pStyle w:val="0342"/>
        <w:spacing w:line="452" w:lineRule="exact"/>
        <w:ind w:left="1417"/>
      </w:pPr>
      <w:proofErr w:type="gramStart"/>
      <w:r w:rsidRPr="009C511A">
        <w:rPr>
          <w:rFonts w:hint="eastAsia"/>
        </w:rPr>
        <w:lastRenderedPageBreak/>
        <w:t>菸</w:t>
      </w:r>
      <w:proofErr w:type="gramEnd"/>
      <w:r w:rsidRPr="009C511A">
        <w:rPr>
          <w:rFonts w:hint="eastAsia"/>
        </w:rPr>
        <w:t>品所含尼古丁、焦油，不得逾最高含量，並應以中文標示於</w:t>
      </w:r>
      <w:proofErr w:type="gramStart"/>
      <w:r w:rsidRPr="009C511A">
        <w:rPr>
          <w:rFonts w:hint="eastAsia"/>
        </w:rPr>
        <w:t>菸</w:t>
      </w:r>
      <w:proofErr w:type="gramEnd"/>
      <w:r w:rsidRPr="009C511A">
        <w:rPr>
          <w:rFonts w:hint="eastAsia"/>
        </w:rPr>
        <w:t>品容器上。</w:t>
      </w:r>
      <w:proofErr w:type="gramStart"/>
      <w:r w:rsidRPr="009C511A">
        <w:rPr>
          <w:rFonts w:hint="eastAsia"/>
        </w:rPr>
        <w:t>但專供</w:t>
      </w:r>
      <w:proofErr w:type="gramEnd"/>
      <w:r w:rsidRPr="009C511A">
        <w:rPr>
          <w:rFonts w:hint="eastAsia"/>
        </w:rPr>
        <w:t>外銷者，不在此限。</w:t>
      </w:r>
    </w:p>
    <w:p w14:paraId="765BCA88" w14:textId="77777777" w:rsidR="009C511A" w:rsidRPr="009C511A" w:rsidRDefault="009C511A" w:rsidP="00777A21">
      <w:pPr>
        <w:pStyle w:val="0342"/>
        <w:spacing w:line="452" w:lineRule="exact"/>
        <w:ind w:left="1417"/>
        <w:rPr>
          <w:highlight w:val="yellow"/>
        </w:rPr>
      </w:pPr>
      <w:r w:rsidRPr="009C511A">
        <w:rPr>
          <w:rFonts w:hint="eastAsia"/>
        </w:rPr>
        <w:t>前項尼古丁、焦油之最高含量、檢測方法、含量標示方式及其他應遵行事項之辦法，由中央主管機關定之。</w:t>
      </w:r>
    </w:p>
    <w:p w14:paraId="3A75C2B6" w14:textId="77777777" w:rsidR="009C511A" w:rsidRPr="009C511A" w:rsidRDefault="009C511A" w:rsidP="00777A21">
      <w:pPr>
        <w:pStyle w:val="034"/>
        <w:spacing w:line="452" w:lineRule="exact"/>
      </w:pPr>
      <w:r w:rsidRPr="003D2674">
        <w:rPr>
          <w:rFonts w:hint="eastAsia"/>
          <w:fitText w:val="1400" w:id="-1306776320"/>
        </w:rPr>
        <w:t>第</w:t>
      </w:r>
      <w:r w:rsidRPr="003D2674">
        <w:rPr>
          <w:rFonts w:hint="eastAsia"/>
          <w:fitText w:val="1400" w:id="-1306776320"/>
        </w:rPr>
        <w:t xml:space="preserve"> </w:t>
      </w:r>
      <w:r w:rsidRPr="003D2674">
        <w:rPr>
          <w:rFonts w:hint="eastAsia"/>
          <w:fitText w:val="1400" w:id="-1306776320"/>
        </w:rPr>
        <w:t>十一</w:t>
      </w:r>
      <w:r w:rsidRPr="003D2674">
        <w:rPr>
          <w:rFonts w:hint="eastAsia"/>
          <w:fitText w:val="1400" w:id="-1306776320"/>
        </w:rPr>
        <w:t xml:space="preserve"> </w:t>
      </w:r>
      <w:r w:rsidRPr="003D2674">
        <w:rPr>
          <w:rFonts w:hint="eastAsia"/>
          <w:fitText w:val="1400" w:id="-1306776320"/>
        </w:rPr>
        <w:t>條</w:t>
      </w:r>
      <w:r w:rsidRPr="009C511A">
        <w:rPr>
          <w:rFonts w:hint="eastAsia"/>
        </w:rPr>
        <w:t xml:space="preserve">　　</w:t>
      </w:r>
      <w:proofErr w:type="gramStart"/>
      <w:r w:rsidRPr="009C511A">
        <w:rPr>
          <w:rFonts w:hint="eastAsia"/>
        </w:rPr>
        <w:t>菸</w:t>
      </w:r>
      <w:proofErr w:type="gramEnd"/>
      <w:r w:rsidRPr="009C511A">
        <w:rPr>
          <w:rFonts w:hint="eastAsia"/>
        </w:rPr>
        <w:t>品製造及輸入業者，應向中央主管機關申報</w:t>
      </w:r>
      <w:proofErr w:type="gramStart"/>
      <w:r w:rsidRPr="009C511A">
        <w:rPr>
          <w:rFonts w:hint="eastAsia"/>
        </w:rPr>
        <w:t>菸</w:t>
      </w:r>
      <w:proofErr w:type="gramEnd"/>
      <w:r w:rsidRPr="009C511A">
        <w:rPr>
          <w:rFonts w:hint="eastAsia"/>
        </w:rPr>
        <w:t>品之下列資料：</w:t>
      </w:r>
    </w:p>
    <w:p w14:paraId="52BB8AF8" w14:textId="5223AECD" w:rsidR="009C511A" w:rsidRPr="009C511A" w:rsidRDefault="009C511A" w:rsidP="00777A21">
      <w:pPr>
        <w:pStyle w:val="035"/>
        <w:spacing w:line="452" w:lineRule="exact"/>
      </w:pPr>
      <w:r w:rsidRPr="009C511A">
        <w:rPr>
          <w:rFonts w:hint="eastAsia"/>
        </w:rPr>
        <w:t>一、</w:t>
      </w:r>
      <w:r w:rsidR="00CD0595">
        <w:tab/>
      </w:r>
      <w:r w:rsidRPr="009C511A">
        <w:rPr>
          <w:rFonts w:hint="eastAsia"/>
        </w:rPr>
        <w:t>成分、添加物及其相關毒性資料。</w:t>
      </w:r>
    </w:p>
    <w:p w14:paraId="7FCF378A" w14:textId="3DF5C8B0" w:rsidR="009C511A" w:rsidRPr="009C511A" w:rsidRDefault="009C511A" w:rsidP="00777A21">
      <w:pPr>
        <w:pStyle w:val="035"/>
        <w:spacing w:line="452" w:lineRule="exact"/>
      </w:pPr>
      <w:r w:rsidRPr="009C511A">
        <w:rPr>
          <w:rFonts w:hint="eastAsia"/>
        </w:rPr>
        <w:t>二、</w:t>
      </w:r>
      <w:r w:rsidR="00CD0595">
        <w:tab/>
      </w:r>
      <w:r w:rsidRPr="009C511A">
        <w:rPr>
          <w:rFonts w:hint="eastAsia"/>
        </w:rPr>
        <w:t>排放物及其相關毒性資料。</w:t>
      </w:r>
    </w:p>
    <w:p w14:paraId="4B92951B" w14:textId="77777777" w:rsidR="009C511A" w:rsidRPr="009C511A" w:rsidRDefault="009C511A" w:rsidP="00777A21">
      <w:pPr>
        <w:pStyle w:val="0342"/>
        <w:spacing w:line="452" w:lineRule="exact"/>
        <w:ind w:left="1417"/>
      </w:pPr>
      <w:r w:rsidRPr="009C511A">
        <w:rPr>
          <w:rFonts w:hint="eastAsia"/>
        </w:rPr>
        <w:t>前項申報資料，中央主管機關應定期主動公開，並得派員取樣檢查（驗）或要求提供原始檢驗紀錄或其他相關資料；製造及輸入業者不得規避、妨礙或拒絕。</w:t>
      </w:r>
    </w:p>
    <w:p w14:paraId="516EFCE8" w14:textId="77777777" w:rsidR="009C511A" w:rsidRPr="009C511A" w:rsidRDefault="009C511A" w:rsidP="00777A21">
      <w:pPr>
        <w:pStyle w:val="0342"/>
        <w:spacing w:line="452" w:lineRule="exact"/>
        <w:ind w:left="1417"/>
        <w:rPr>
          <w:highlight w:val="yellow"/>
        </w:rPr>
      </w:pPr>
      <w:r w:rsidRPr="009C511A">
        <w:rPr>
          <w:rFonts w:hint="eastAsia"/>
        </w:rPr>
        <w:t>前二項應申報資料之內容、時間、程序、檢查（驗）及其他應遵行事項之辦法，由中央主管機關定之。</w:t>
      </w:r>
    </w:p>
    <w:p w14:paraId="29E930CA" w14:textId="77777777" w:rsidR="009C511A" w:rsidRPr="009C511A" w:rsidRDefault="009C511A" w:rsidP="00777A21">
      <w:pPr>
        <w:pStyle w:val="034"/>
        <w:spacing w:line="452" w:lineRule="exact"/>
      </w:pPr>
      <w:r w:rsidRPr="003D2674">
        <w:rPr>
          <w:rFonts w:hint="eastAsia"/>
          <w:fitText w:val="1400" w:id="-1306776064"/>
        </w:rPr>
        <w:t>第</w:t>
      </w:r>
      <w:r w:rsidRPr="003D2674">
        <w:rPr>
          <w:rFonts w:hint="eastAsia"/>
          <w:fitText w:val="1400" w:id="-1306776064"/>
        </w:rPr>
        <w:t xml:space="preserve"> </w:t>
      </w:r>
      <w:r w:rsidRPr="003D2674">
        <w:rPr>
          <w:rFonts w:hint="eastAsia"/>
          <w:fitText w:val="1400" w:id="-1306776064"/>
        </w:rPr>
        <w:t>十二</w:t>
      </w:r>
      <w:r w:rsidRPr="003D2674">
        <w:rPr>
          <w:rFonts w:hint="eastAsia"/>
          <w:fitText w:val="1400" w:id="-1306776064"/>
        </w:rPr>
        <w:t xml:space="preserve"> </w:t>
      </w:r>
      <w:r w:rsidRPr="003D2674">
        <w:rPr>
          <w:rFonts w:hint="eastAsia"/>
          <w:fitText w:val="1400" w:id="-1306776064"/>
        </w:rPr>
        <w:t>條</w:t>
      </w:r>
      <w:r w:rsidRPr="009C511A">
        <w:rPr>
          <w:rFonts w:hint="eastAsia"/>
        </w:rPr>
        <w:t xml:space="preserve">　　</w:t>
      </w:r>
      <w:proofErr w:type="gramStart"/>
      <w:r w:rsidRPr="009C511A">
        <w:rPr>
          <w:rFonts w:hint="eastAsia"/>
        </w:rPr>
        <w:t>菸</w:t>
      </w:r>
      <w:proofErr w:type="gramEnd"/>
      <w:r w:rsidRPr="009C511A">
        <w:rPr>
          <w:rFonts w:hint="eastAsia"/>
        </w:rPr>
        <w:t>品、指定</w:t>
      </w:r>
      <w:proofErr w:type="gramStart"/>
      <w:r w:rsidRPr="009C511A">
        <w:rPr>
          <w:rFonts w:hint="eastAsia"/>
        </w:rPr>
        <w:t>菸</w:t>
      </w:r>
      <w:proofErr w:type="gramEnd"/>
      <w:r w:rsidRPr="009C511A">
        <w:rPr>
          <w:rFonts w:hint="eastAsia"/>
        </w:rPr>
        <w:t>品必要之組合元件，其促銷或廣告，不得以下列方式為之：</w:t>
      </w:r>
    </w:p>
    <w:p w14:paraId="72018D6C" w14:textId="1920D617" w:rsidR="009C511A" w:rsidRPr="009C511A" w:rsidRDefault="009C511A" w:rsidP="00777A21">
      <w:pPr>
        <w:pStyle w:val="035"/>
        <w:spacing w:line="452" w:lineRule="exact"/>
      </w:pPr>
      <w:r w:rsidRPr="009C511A">
        <w:rPr>
          <w:rFonts w:hint="eastAsia"/>
        </w:rPr>
        <w:t>一、</w:t>
      </w:r>
      <w:r w:rsidR="00CD0595">
        <w:tab/>
      </w:r>
      <w:r w:rsidRPr="009C511A">
        <w:rPr>
          <w:rFonts w:hint="eastAsia"/>
        </w:rPr>
        <w:t>以廣播、電視、電影片、錄影物、電子訊號、電腦網路、報紙、雜誌、看板、海報、單張、通知、通告、說明書、樣品、招貼、展示或其他文字、圖畫、物品或電磁紀錄物宣傳。</w:t>
      </w:r>
    </w:p>
    <w:p w14:paraId="409B527C" w14:textId="1BC1F524" w:rsidR="009C511A" w:rsidRPr="009C511A" w:rsidRDefault="009C511A" w:rsidP="00777A21">
      <w:pPr>
        <w:pStyle w:val="035"/>
        <w:spacing w:line="452" w:lineRule="exact"/>
      </w:pPr>
      <w:r w:rsidRPr="009C511A">
        <w:rPr>
          <w:rFonts w:hint="eastAsia"/>
        </w:rPr>
        <w:t>二、</w:t>
      </w:r>
      <w:r w:rsidR="00CD0595">
        <w:tab/>
      </w:r>
      <w:r w:rsidRPr="009C511A">
        <w:rPr>
          <w:rFonts w:hint="eastAsia"/>
        </w:rPr>
        <w:t>以採訪、報導介紹或假借他人名義之方式宣傳。</w:t>
      </w:r>
    </w:p>
    <w:p w14:paraId="21B82867" w14:textId="7AE6362C" w:rsidR="009C511A" w:rsidRPr="009C511A" w:rsidRDefault="009C511A" w:rsidP="00777A21">
      <w:pPr>
        <w:pStyle w:val="035"/>
        <w:spacing w:line="452" w:lineRule="exact"/>
      </w:pPr>
      <w:r w:rsidRPr="009C511A">
        <w:rPr>
          <w:rFonts w:hint="eastAsia"/>
        </w:rPr>
        <w:t>三、</w:t>
      </w:r>
      <w:r w:rsidR="00CD0595">
        <w:tab/>
      </w:r>
      <w:r w:rsidRPr="009F06E3">
        <w:rPr>
          <w:rFonts w:hint="eastAsia"/>
          <w:spacing w:val="12"/>
        </w:rPr>
        <w:t>以折扣方式銷售或搭配其他物品作為贈品或獎品。</w:t>
      </w:r>
    </w:p>
    <w:p w14:paraId="30F2CA97" w14:textId="6CB93CDA" w:rsidR="009C511A" w:rsidRPr="009C511A" w:rsidRDefault="009C511A" w:rsidP="00777A21">
      <w:pPr>
        <w:pStyle w:val="035"/>
        <w:spacing w:line="452" w:lineRule="exact"/>
      </w:pPr>
      <w:r w:rsidRPr="009C511A">
        <w:rPr>
          <w:rFonts w:hint="eastAsia"/>
        </w:rPr>
        <w:t>四、</w:t>
      </w:r>
      <w:r w:rsidR="00CD0595">
        <w:tab/>
      </w:r>
      <w:r w:rsidRPr="009C511A">
        <w:rPr>
          <w:rFonts w:hint="eastAsia"/>
        </w:rPr>
        <w:t>作為銷售物品、活動之贈品或獎品。</w:t>
      </w:r>
    </w:p>
    <w:p w14:paraId="6D52CE28" w14:textId="1960759A" w:rsidR="009C511A" w:rsidRPr="009C511A" w:rsidRDefault="009C511A" w:rsidP="00777A21">
      <w:pPr>
        <w:pStyle w:val="035"/>
        <w:spacing w:line="452" w:lineRule="exact"/>
      </w:pPr>
      <w:r w:rsidRPr="009C511A">
        <w:rPr>
          <w:rFonts w:hint="eastAsia"/>
        </w:rPr>
        <w:t>五、</w:t>
      </w:r>
      <w:r w:rsidR="00CD0595">
        <w:tab/>
      </w:r>
      <w:r w:rsidRPr="009C511A">
        <w:rPr>
          <w:rFonts w:hint="eastAsia"/>
        </w:rPr>
        <w:t>與其他物品包裹</w:t>
      </w:r>
      <w:proofErr w:type="gramStart"/>
      <w:r w:rsidRPr="009C511A">
        <w:rPr>
          <w:rFonts w:hint="eastAsia"/>
        </w:rPr>
        <w:t>併</w:t>
      </w:r>
      <w:proofErr w:type="gramEnd"/>
      <w:r w:rsidRPr="009C511A">
        <w:rPr>
          <w:rFonts w:hint="eastAsia"/>
        </w:rPr>
        <w:t>同銷售。</w:t>
      </w:r>
    </w:p>
    <w:p w14:paraId="1CBBC36D" w14:textId="248C58E8" w:rsidR="009C511A" w:rsidRPr="009C511A" w:rsidRDefault="009C511A" w:rsidP="00777A21">
      <w:pPr>
        <w:pStyle w:val="035"/>
        <w:spacing w:line="452" w:lineRule="exact"/>
      </w:pPr>
      <w:r w:rsidRPr="009C511A">
        <w:rPr>
          <w:rFonts w:hint="eastAsia"/>
        </w:rPr>
        <w:t>六、</w:t>
      </w:r>
      <w:r w:rsidR="00CD0595">
        <w:tab/>
      </w:r>
      <w:r w:rsidRPr="009C511A">
        <w:rPr>
          <w:rFonts w:hint="eastAsia"/>
        </w:rPr>
        <w:t>將</w:t>
      </w:r>
      <w:proofErr w:type="gramStart"/>
      <w:r w:rsidRPr="009C511A">
        <w:rPr>
          <w:rFonts w:hint="eastAsia"/>
        </w:rPr>
        <w:t>菸</w:t>
      </w:r>
      <w:proofErr w:type="gramEnd"/>
      <w:r w:rsidRPr="009C511A">
        <w:rPr>
          <w:rFonts w:hint="eastAsia"/>
        </w:rPr>
        <w:t>品以單支、散裝或分裝方式分發或兜售。</w:t>
      </w:r>
    </w:p>
    <w:p w14:paraId="6A44FFD7" w14:textId="373B8C75" w:rsidR="009C511A" w:rsidRPr="009C511A" w:rsidRDefault="009C511A" w:rsidP="00B829D4">
      <w:pPr>
        <w:pStyle w:val="035"/>
        <w:spacing w:line="436" w:lineRule="exact"/>
      </w:pPr>
      <w:r w:rsidRPr="009C511A">
        <w:rPr>
          <w:rFonts w:hint="eastAsia"/>
        </w:rPr>
        <w:lastRenderedPageBreak/>
        <w:t>七、</w:t>
      </w:r>
      <w:r w:rsidR="00CD0595">
        <w:tab/>
      </w:r>
      <w:r w:rsidRPr="009C511A">
        <w:rPr>
          <w:rFonts w:hint="eastAsia"/>
        </w:rPr>
        <w:t>以相同或近似其品牌名稱、商標之名義或形式，贊助任何事件、活動或為宣傳。</w:t>
      </w:r>
    </w:p>
    <w:p w14:paraId="7417D3BD" w14:textId="0288259F" w:rsidR="009C511A" w:rsidRPr="009C511A" w:rsidRDefault="009C511A" w:rsidP="00B829D4">
      <w:pPr>
        <w:pStyle w:val="035"/>
        <w:spacing w:line="436" w:lineRule="exact"/>
      </w:pPr>
      <w:r w:rsidRPr="009C511A">
        <w:rPr>
          <w:rFonts w:hint="eastAsia"/>
        </w:rPr>
        <w:t>八、</w:t>
      </w:r>
      <w:r w:rsidR="00CD0595">
        <w:tab/>
      </w:r>
      <w:r w:rsidRPr="009C511A">
        <w:rPr>
          <w:rFonts w:hint="eastAsia"/>
        </w:rPr>
        <w:t>以茶會、餐會、說明會、品嚐會、演唱會、演講會、體育活動、公益活動、宣稱通過健康風險評估審查或其他方式為宣傳。</w:t>
      </w:r>
    </w:p>
    <w:p w14:paraId="5122E46F" w14:textId="3C17F252" w:rsidR="009C511A" w:rsidRPr="009C511A" w:rsidRDefault="009C511A" w:rsidP="00B829D4">
      <w:pPr>
        <w:pStyle w:val="035"/>
        <w:spacing w:line="436" w:lineRule="exact"/>
      </w:pPr>
      <w:r w:rsidRPr="009C511A">
        <w:rPr>
          <w:rFonts w:hint="eastAsia"/>
        </w:rPr>
        <w:t>九、</w:t>
      </w:r>
      <w:r w:rsidR="00CD0595">
        <w:tab/>
      </w:r>
      <w:r w:rsidRPr="009C511A">
        <w:rPr>
          <w:rFonts w:hint="eastAsia"/>
        </w:rPr>
        <w:t>以推銷或促進使用之目的，對任何事件、活動，或自然人、法人、團體、機構或學校，為直接或間接捐助。</w:t>
      </w:r>
    </w:p>
    <w:p w14:paraId="42A24A05" w14:textId="7DB7F80C" w:rsidR="009C511A" w:rsidRPr="009C511A" w:rsidRDefault="009C511A" w:rsidP="00B829D4">
      <w:pPr>
        <w:pStyle w:val="035"/>
        <w:spacing w:line="436" w:lineRule="exact"/>
      </w:pPr>
      <w:r w:rsidRPr="009C511A">
        <w:rPr>
          <w:rFonts w:hint="eastAsia"/>
        </w:rPr>
        <w:t>十、</w:t>
      </w:r>
      <w:r w:rsidR="00CD0595">
        <w:tab/>
      </w:r>
      <w:r w:rsidRPr="009C511A">
        <w:rPr>
          <w:rFonts w:hint="eastAsia"/>
        </w:rPr>
        <w:t>以多層次傳銷方式促銷。</w:t>
      </w:r>
    </w:p>
    <w:p w14:paraId="66FE7788" w14:textId="15B3E769" w:rsidR="009C511A" w:rsidRPr="009C511A" w:rsidRDefault="009C511A" w:rsidP="00B829D4">
      <w:pPr>
        <w:pStyle w:val="0350"/>
        <w:spacing w:line="436" w:lineRule="exact"/>
        <w:ind w:left="2811"/>
        <w:rPr>
          <w:highlight w:val="yellow"/>
        </w:rPr>
      </w:pPr>
      <w:r w:rsidRPr="009C511A">
        <w:rPr>
          <w:rFonts w:hint="eastAsia"/>
        </w:rPr>
        <w:t>十一、</w:t>
      </w:r>
      <w:r w:rsidR="00CD0595">
        <w:tab/>
      </w:r>
      <w:r w:rsidRPr="009C511A">
        <w:rPr>
          <w:rFonts w:hint="eastAsia"/>
        </w:rPr>
        <w:t>其他經中央主管機關公告禁止之方式。</w:t>
      </w:r>
    </w:p>
    <w:p w14:paraId="4B3C94D1" w14:textId="77777777" w:rsidR="009C511A" w:rsidRPr="009C511A" w:rsidRDefault="009C511A" w:rsidP="00B829D4">
      <w:pPr>
        <w:pStyle w:val="034"/>
        <w:spacing w:line="436" w:lineRule="exact"/>
      </w:pPr>
      <w:r w:rsidRPr="003D2674">
        <w:rPr>
          <w:rFonts w:hint="eastAsia"/>
          <w:fitText w:val="1400" w:id="-1306775807"/>
        </w:rPr>
        <w:t>第</w:t>
      </w:r>
      <w:r w:rsidRPr="003D2674">
        <w:rPr>
          <w:rFonts w:hint="eastAsia"/>
          <w:fitText w:val="1400" w:id="-1306775807"/>
        </w:rPr>
        <w:t xml:space="preserve"> </w:t>
      </w:r>
      <w:r w:rsidRPr="003D2674">
        <w:rPr>
          <w:rFonts w:hint="eastAsia"/>
          <w:fitText w:val="1400" w:id="-1306775807"/>
        </w:rPr>
        <w:t>十三</w:t>
      </w:r>
      <w:r w:rsidRPr="003D2674">
        <w:rPr>
          <w:rFonts w:hint="eastAsia"/>
          <w:fitText w:val="1400" w:id="-1306775807"/>
        </w:rPr>
        <w:t xml:space="preserve"> </w:t>
      </w:r>
      <w:r w:rsidRPr="003D2674">
        <w:rPr>
          <w:rFonts w:hint="eastAsia"/>
          <w:fitText w:val="1400" w:id="-1306775807"/>
        </w:rPr>
        <w:t>條</w:t>
      </w:r>
      <w:r w:rsidRPr="009C511A">
        <w:rPr>
          <w:rFonts w:hint="eastAsia"/>
        </w:rPr>
        <w:t xml:space="preserve">　　販賣</w:t>
      </w:r>
      <w:proofErr w:type="gramStart"/>
      <w:r w:rsidRPr="009C511A">
        <w:rPr>
          <w:rFonts w:hint="eastAsia"/>
        </w:rPr>
        <w:t>菸</w:t>
      </w:r>
      <w:proofErr w:type="gramEnd"/>
      <w:r w:rsidRPr="009C511A">
        <w:rPr>
          <w:rFonts w:hint="eastAsia"/>
        </w:rPr>
        <w:t>品之場所，應於明顯處標示第九條第二項前段、第十六條第一項及第十七條意旨之警示圖文。</w:t>
      </w:r>
    </w:p>
    <w:p w14:paraId="6E25EBCB" w14:textId="77777777" w:rsidR="009C511A" w:rsidRPr="009C511A" w:rsidRDefault="009C511A" w:rsidP="00B829D4">
      <w:pPr>
        <w:pStyle w:val="0342"/>
        <w:spacing w:line="436" w:lineRule="exact"/>
        <w:ind w:left="1417"/>
      </w:pPr>
      <w:r w:rsidRPr="009C511A">
        <w:rPr>
          <w:rFonts w:hint="eastAsia"/>
        </w:rPr>
        <w:t>展示</w:t>
      </w:r>
      <w:proofErr w:type="gramStart"/>
      <w:r w:rsidRPr="009C511A">
        <w:rPr>
          <w:rFonts w:hint="eastAsia"/>
        </w:rPr>
        <w:t>菸</w:t>
      </w:r>
      <w:proofErr w:type="gramEnd"/>
      <w:r w:rsidRPr="009C511A">
        <w:rPr>
          <w:rFonts w:hint="eastAsia"/>
        </w:rPr>
        <w:t>品或</w:t>
      </w:r>
      <w:proofErr w:type="gramStart"/>
      <w:r w:rsidRPr="009C511A">
        <w:rPr>
          <w:rFonts w:hint="eastAsia"/>
        </w:rPr>
        <w:t>菸</w:t>
      </w:r>
      <w:proofErr w:type="gramEnd"/>
      <w:r w:rsidRPr="009C511A">
        <w:rPr>
          <w:rFonts w:hint="eastAsia"/>
        </w:rPr>
        <w:t>品容器，應以使消費者獲知</w:t>
      </w:r>
      <w:proofErr w:type="gramStart"/>
      <w:r w:rsidRPr="009C511A">
        <w:rPr>
          <w:rFonts w:hint="eastAsia"/>
        </w:rPr>
        <w:t>菸</w:t>
      </w:r>
      <w:proofErr w:type="gramEnd"/>
      <w:r w:rsidRPr="009C511A">
        <w:rPr>
          <w:rFonts w:hint="eastAsia"/>
        </w:rPr>
        <w:t>品品牌及價格之必要者為限。</w:t>
      </w:r>
    </w:p>
    <w:p w14:paraId="3FD3AABB" w14:textId="77777777" w:rsidR="009C511A" w:rsidRPr="009C511A" w:rsidRDefault="009C511A" w:rsidP="00B829D4">
      <w:pPr>
        <w:pStyle w:val="0342"/>
        <w:spacing w:line="436" w:lineRule="exact"/>
        <w:ind w:left="1417"/>
        <w:rPr>
          <w:highlight w:val="yellow"/>
        </w:rPr>
      </w:pPr>
      <w:r w:rsidRPr="009C511A">
        <w:rPr>
          <w:rFonts w:hint="eastAsia"/>
        </w:rPr>
        <w:t>前二項標示、展示之範圍、內容、方式及其他應遵行事項之辦法，由中央主管機關定之。</w:t>
      </w:r>
    </w:p>
    <w:p w14:paraId="364995A3" w14:textId="77777777" w:rsidR="009C511A" w:rsidRPr="009C511A" w:rsidRDefault="009C511A" w:rsidP="00B829D4">
      <w:pPr>
        <w:pStyle w:val="034"/>
        <w:spacing w:line="436" w:lineRule="exact"/>
        <w:rPr>
          <w:highlight w:val="yellow"/>
        </w:rPr>
      </w:pPr>
      <w:r w:rsidRPr="003D2674">
        <w:rPr>
          <w:rFonts w:hint="eastAsia"/>
          <w:fitText w:val="1400" w:id="-1306775808"/>
        </w:rPr>
        <w:t>第</w:t>
      </w:r>
      <w:r w:rsidRPr="003D2674">
        <w:rPr>
          <w:rFonts w:hint="eastAsia"/>
          <w:fitText w:val="1400" w:id="-1306775808"/>
        </w:rPr>
        <w:t xml:space="preserve"> </w:t>
      </w:r>
      <w:r w:rsidRPr="003D2674">
        <w:rPr>
          <w:rFonts w:hint="eastAsia"/>
          <w:fitText w:val="1400" w:id="-1306775808"/>
        </w:rPr>
        <w:t>十四</w:t>
      </w:r>
      <w:r w:rsidRPr="003D2674">
        <w:rPr>
          <w:rFonts w:hint="eastAsia"/>
          <w:fitText w:val="1400" w:id="-1306775808"/>
        </w:rPr>
        <w:t xml:space="preserve"> </w:t>
      </w:r>
      <w:r w:rsidRPr="003D2674">
        <w:rPr>
          <w:rFonts w:hint="eastAsia"/>
          <w:fitText w:val="1400" w:id="-1306775808"/>
        </w:rPr>
        <w:t>條</w:t>
      </w:r>
      <w:r w:rsidRPr="009C511A">
        <w:rPr>
          <w:rFonts w:hint="eastAsia"/>
        </w:rPr>
        <w:t xml:space="preserve">　　營業場所不得為促銷或營利目的免費供應</w:t>
      </w:r>
      <w:proofErr w:type="gramStart"/>
      <w:r w:rsidRPr="009C511A">
        <w:rPr>
          <w:rFonts w:hint="eastAsia"/>
        </w:rPr>
        <w:t>菸</w:t>
      </w:r>
      <w:proofErr w:type="gramEnd"/>
      <w:r w:rsidRPr="009C511A">
        <w:rPr>
          <w:rFonts w:hint="eastAsia"/>
        </w:rPr>
        <w:t>品、指定</w:t>
      </w:r>
      <w:proofErr w:type="gramStart"/>
      <w:r w:rsidRPr="009C511A">
        <w:rPr>
          <w:rFonts w:hint="eastAsia"/>
        </w:rPr>
        <w:t>菸</w:t>
      </w:r>
      <w:proofErr w:type="gramEnd"/>
      <w:r w:rsidRPr="009C511A">
        <w:rPr>
          <w:rFonts w:hint="eastAsia"/>
        </w:rPr>
        <w:t>品必要之組合元件。</w:t>
      </w:r>
    </w:p>
    <w:p w14:paraId="3FFE4F8D" w14:textId="77777777" w:rsidR="009C511A" w:rsidRPr="009C511A" w:rsidRDefault="009C511A" w:rsidP="00B829D4">
      <w:pPr>
        <w:pStyle w:val="034"/>
        <w:spacing w:line="436" w:lineRule="exact"/>
      </w:pPr>
      <w:r w:rsidRPr="003D2674">
        <w:rPr>
          <w:rFonts w:hint="eastAsia"/>
          <w:fitText w:val="1400" w:id="-1306775806"/>
        </w:rPr>
        <w:t>第</w:t>
      </w:r>
      <w:r w:rsidRPr="003D2674">
        <w:rPr>
          <w:rFonts w:hint="eastAsia"/>
          <w:fitText w:val="1400" w:id="-1306775806"/>
        </w:rPr>
        <w:t xml:space="preserve"> </w:t>
      </w:r>
      <w:r w:rsidRPr="003D2674">
        <w:rPr>
          <w:rFonts w:hint="eastAsia"/>
          <w:fitText w:val="1400" w:id="-1306775806"/>
        </w:rPr>
        <w:t>十五</w:t>
      </w:r>
      <w:r w:rsidRPr="003D2674">
        <w:rPr>
          <w:rFonts w:hint="eastAsia"/>
          <w:fitText w:val="1400" w:id="-1306775806"/>
        </w:rPr>
        <w:t xml:space="preserve"> </w:t>
      </w:r>
      <w:r w:rsidRPr="003D2674">
        <w:rPr>
          <w:rFonts w:hint="eastAsia"/>
          <w:fitText w:val="1400" w:id="-1306775806"/>
        </w:rPr>
        <w:t>條</w:t>
      </w:r>
      <w:r w:rsidRPr="009C511A">
        <w:rPr>
          <w:rFonts w:hint="eastAsia"/>
        </w:rPr>
        <w:t xml:space="preserve">　　任何人不得製造、輸入、販賣、供應、展示或廣告下列物品：</w:t>
      </w:r>
    </w:p>
    <w:p w14:paraId="1A3EBD0D" w14:textId="406F1422" w:rsidR="009C511A" w:rsidRPr="009C511A" w:rsidRDefault="009C511A" w:rsidP="00B829D4">
      <w:pPr>
        <w:pStyle w:val="035"/>
        <w:spacing w:line="436" w:lineRule="exact"/>
      </w:pPr>
      <w:r w:rsidRPr="009C511A">
        <w:rPr>
          <w:rFonts w:hint="eastAsia"/>
        </w:rPr>
        <w:t>一、</w:t>
      </w:r>
      <w:r w:rsidR="008A1253">
        <w:tab/>
      </w:r>
      <w:r w:rsidRPr="009C511A">
        <w:rPr>
          <w:rFonts w:hint="eastAsia"/>
        </w:rPr>
        <w:t>與</w:t>
      </w:r>
      <w:proofErr w:type="gramStart"/>
      <w:r w:rsidRPr="009C511A">
        <w:rPr>
          <w:rFonts w:hint="eastAsia"/>
        </w:rPr>
        <w:t>菸</w:t>
      </w:r>
      <w:proofErr w:type="gramEnd"/>
      <w:r w:rsidRPr="009C511A">
        <w:rPr>
          <w:rFonts w:hint="eastAsia"/>
        </w:rPr>
        <w:t>品或</w:t>
      </w:r>
      <w:proofErr w:type="gramStart"/>
      <w:r w:rsidRPr="009C511A">
        <w:rPr>
          <w:rFonts w:hint="eastAsia"/>
        </w:rPr>
        <w:t>菸</w:t>
      </w:r>
      <w:proofErr w:type="gramEnd"/>
      <w:r w:rsidRPr="009C511A">
        <w:rPr>
          <w:rFonts w:hint="eastAsia"/>
        </w:rPr>
        <w:t>品容器形狀近似之糖果、點心、玩具或其他物品。</w:t>
      </w:r>
    </w:p>
    <w:p w14:paraId="73E7539E" w14:textId="00642317" w:rsidR="009C511A" w:rsidRPr="009C511A" w:rsidRDefault="009C511A" w:rsidP="00B829D4">
      <w:pPr>
        <w:pStyle w:val="035"/>
        <w:spacing w:line="436" w:lineRule="exact"/>
      </w:pPr>
      <w:r w:rsidRPr="009C511A">
        <w:rPr>
          <w:rFonts w:hint="eastAsia"/>
        </w:rPr>
        <w:t>二、</w:t>
      </w:r>
      <w:r w:rsidR="008A1253">
        <w:tab/>
      </w:r>
      <w:r w:rsidRPr="009C511A">
        <w:rPr>
          <w:rFonts w:hint="eastAsia"/>
        </w:rPr>
        <w:t>類</w:t>
      </w:r>
      <w:proofErr w:type="gramStart"/>
      <w:r w:rsidRPr="009C511A">
        <w:rPr>
          <w:rFonts w:hint="eastAsia"/>
        </w:rPr>
        <w:t>菸</w:t>
      </w:r>
      <w:proofErr w:type="gramEnd"/>
      <w:r w:rsidRPr="009C511A">
        <w:rPr>
          <w:rFonts w:hint="eastAsia"/>
        </w:rPr>
        <w:t>品或其組合元件。</w:t>
      </w:r>
    </w:p>
    <w:p w14:paraId="0C7FC193" w14:textId="1CA2C874" w:rsidR="009C511A" w:rsidRPr="009C511A" w:rsidRDefault="009C511A" w:rsidP="00B829D4">
      <w:pPr>
        <w:pStyle w:val="035"/>
        <w:spacing w:line="436" w:lineRule="exact"/>
      </w:pPr>
      <w:r w:rsidRPr="009C511A">
        <w:rPr>
          <w:rFonts w:hint="eastAsia"/>
        </w:rPr>
        <w:t>三、</w:t>
      </w:r>
      <w:r w:rsidR="008A1253">
        <w:tab/>
      </w:r>
      <w:r w:rsidRPr="008A1253">
        <w:rPr>
          <w:rFonts w:hint="eastAsia"/>
          <w:spacing w:val="6"/>
        </w:rPr>
        <w:t>未依第七條第一項或第二項規定，經核定通過健康風險評估審查之指定</w:t>
      </w:r>
      <w:proofErr w:type="gramStart"/>
      <w:r w:rsidRPr="008A1253">
        <w:rPr>
          <w:rFonts w:hint="eastAsia"/>
          <w:spacing w:val="6"/>
        </w:rPr>
        <w:t>菸</w:t>
      </w:r>
      <w:proofErr w:type="gramEnd"/>
      <w:r w:rsidRPr="008A1253">
        <w:rPr>
          <w:rFonts w:hint="eastAsia"/>
          <w:spacing w:val="6"/>
        </w:rPr>
        <w:t>品或其必要之組合元件。</w:t>
      </w:r>
    </w:p>
    <w:p w14:paraId="1C31CA8B" w14:textId="77777777" w:rsidR="009C511A" w:rsidRPr="009C511A" w:rsidRDefault="009C511A" w:rsidP="00A726CD">
      <w:pPr>
        <w:pStyle w:val="0342"/>
        <w:spacing w:line="420" w:lineRule="exact"/>
        <w:ind w:left="1417"/>
      </w:pPr>
      <w:r w:rsidRPr="009C511A">
        <w:rPr>
          <w:rFonts w:hint="eastAsia"/>
        </w:rPr>
        <w:lastRenderedPageBreak/>
        <w:t>任何人不得使用類</w:t>
      </w:r>
      <w:proofErr w:type="gramStart"/>
      <w:r w:rsidRPr="009C511A">
        <w:rPr>
          <w:rFonts w:hint="eastAsia"/>
        </w:rPr>
        <w:t>菸</w:t>
      </w:r>
      <w:proofErr w:type="gramEnd"/>
      <w:r w:rsidRPr="009C511A">
        <w:rPr>
          <w:rFonts w:hint="eastAsia"/>
        </w:rPr>
        <w:t>品及前項第三款之指定</w:t>
      </w:r>
      <w:proofErr w:type="gramStart"/>
      <w:r w:rsidRPr="009C511A">
        <w:rPr>
          <w:rFonts w:hint="eastAsia"/>
        </w:rPr>
        <w:t>菸</w:t>
      </w:r>
      <w:proofErr w:type="gramEnd"/>
      <w:r w:rsidRPr="009C511A">
        <w:rPr>
          <w:rFonts w:hint="eastAsia"/>
        </w:rPr>
        <w:t>品。</w:t>
      </w:r>
    </w:p>
    <w:p w14:paraId="3D33FB6E" w14:textId="77777777" w:rsidR="009C511A" w:rsidRPr="009C511A" w:rsidRDefault="009C511A" w:rsidP="00A726CD">
      <w:pPr>
        <w:pStyle w:val="0342"/>
        <w:spacing w:line="420" w:lineRule="exact"/>
        <w:ind w:left="1417"/>
      </w:pPr>
      <w:r w:rsidRPr="009C511A">
        <w:rPr>
          <w:rFonts w:hint="eastAsia"/>
        </w:rPr>
        <w:t>主管機關辦理前二項所定事項之調查時，得要求相關機關、機構、團體、法人或個人，提供各該有關產品之製造、輸入、販賣、供應、展示、廣告及其他有關事項之文件、資料。被要求者不得規避、妨礙或拒絕。</w:t>
      </w:r>
    </w:p>
    <w:p w14:paraId="0E418900" w14:textId="77777777" w:rsidR="009C511A" w:rsidRPr="009C511A" w:rsidRDefault="009C511A" w:rsidP="00A726CD">
      <w:pPr>
        <w:pStyle w:val="0342"/>
        <w:spacing w:line="420" w:lineRule="exact"/>
        <w:ind w:left="1417"/>
      </w:pPr>
      <w:r w:rsidRPr="009C511A">
        <w:rPr>
          <w:rFonts w:hint="eastAsia"/>
        </w:rPr>
        <w:t>主管機關辦理第八條或第十二條所定事項之調查，得依前項規定辦理。</w:t>
      </w:r>
    </w:p>
    <w:p w14:paraId="033176E8" w14:textId="77777777" w:rsidR="009C511A" w:rsidRPr="009C511A" w:rsidRDefault="009C511A" w:rsidP="00A726CD">
      <w:pPr>
        <w:pStyle w:val="033"/>
        <w:spacing w:line="420" w:lineRule="exact"/>
        <w:ind w:left="3570" w:hanging="641"/>
        <w:rPr>
          <w:highlight w:val="yellow"/>
        </w:rPr>
      </w:pPr>
      <w:r w:rsidRPr="009C511A">
        <w:rPr>
          <w:rFonts w:hint="eastAsia"/>
        </w:rPr>
        <w:t>第四章　特定人吸菸行為之禁止</w:t>
      </w:r>
    </w:p>
    <w:p w14:paraId="1BAB54B6" w14:textId="77777777" w:rsidR="009C511A" w:rsidRPr="009C511A" w:rsidRDefault="009C511A" w:rsidP="00A726CD">
      <w:pPr>
        <w:pStyle w:val="034"/>
        <w:spacing w:line="420" w:lineRule="exact"/>
      </w:pPr>
      <w:r w:rsidRPr="00FC58B3">
        <w:rPr>
          <w:rFonts w:hint="eastAsia"/>
          <w:fitText w:val="1400" w:id="-1306775551"/>
        </w:rPr>
        <w:t>第</w:t>
      </w:r>
      <w:r w:rsidRPr="00FC58B3">
        <w:rPr>
          <w:rFonts w:hint="eastAsia"/>
          <w:fitText w:val="1400" w:id="-1306775551"/>
        </w:rPr>
        <w:t xml:space="preserve"> </w:t>
      </w:r>
      <w:r w:rsidRPr="00FC58B3">
        <w:rPr>
          <w:rFonts w:hint="eastAsia"/>
          <w:fitText w:val="1400" w:id="-1306775551"/>
        </w:rPr>
        <w:t>十六</w:t>
      </w:r>
      <w:r w:rsidRPr="00FC58B3">
        <w:rPr>
          <w:rFonts w:hint="eastAsia"/>
          <w:fitText w:val="1400" w:id="-1306775551"/>
        </w:rPr>
        <w:t xml:space="preserve"> </w:t>
      </w:r>
      <w:r w:rsidRPr="00FC58B3">
        <w:rPr>
          <w:rFonts w:hint="eastAsia"/>
          <w:fitText w:val="1400" w:id="-1306775551"/>
        </w:rPr>
        <w:t>條</w:t>
      </w:r>
      <w:r w:rsidRPr="009C511A">
        <w:rPr>
          <w:rFonts w:hint="eastAsia"/>
        </w:rPr>
        <w:t xml:space="preserve">　　未滿二十歲之人及孕婦，不得吸菸。</w:t>
      </w:r>
    </w:p>
    <w:p w14:paraId="16DD86F7" w14:textId="77777777" w:rsidR="009C511A" w:rsidRPr="009C511A" w:rsidRDefault="009C511A" w:rsidP="00A726CD">
      <w:pPr>
        <w:pStyle w:val="0342"/>
        <w:spacing w:line="420" w:lineRule="exact"/>
        <w:ind w:left="1417"/>
        <w:rPr>
          <w:highlight w:val="yellow"/>
        </w:rPr>
      </w:pPr>
      <w:r w:rsidRPr="009C511A">
        <w:rPr>
          <w:rFonts w:hint="eastAsia"/>
        </w:rPr>
        <w:t>父母、監護人或其他實際為照顧之人，應禁止未成年人吸菸。</w:t>
      </w:r>
    </w:p>
    <w:p w14:paraId="4B8F68BA" w14:textId="77777777" w:rsidR="009C511A" w:rsidRPr="009C511A" w:rsidRDefault="009C511A" w:rsidP="00A726CD">
      <w:pPr>
        <w:pStyle w:val="034"/>
        <w:spacing w:line="420" w:lineRule="exact"/>
      </w:pPr>
      <w:r w:rsidRPr="00FC58B3">
        <w:rPr>
          <w:rFonts w:hint="eastAsia"/>
          <w:fitText w:val="1400" w:id="-1306775550"/>
        </w:rPr>
        <w:t>第</w:t>
      </w:r>
      <w:r w:rsidRPr="00FC58B3">
        <w:rPr>
          <w:rFonts w:hint="eastAsia"/>
          <w:fitText w:val="1400" w:id="-1306775550"/>
        </w:rPr>
        <w:t xml:space="preserve"> </w:t>
      </w:r>
      <w:r w:rsidRPr="00FC58B3">
        <w:rPr>
          <w:rFonts w:hint="eastAsia"/>
          <w:fitText w:val="1400" w:id="-1306775550"/>
        </w:rPr>
        <w:t>十七</w:t>
      </w:r>
      <w:r w:rsidRPr="00FC58B3">
        <w:rPr>
          <w:rFonts w:hint="eastAsia"/>
          <w:fitText w:val="1400" w:id="-1306775550"/>
        </w:rPr>
        <w:t xml:space="preserve"> </w:t>
      </w:r>
      <w:r w:rsidRPr="00FC58B3">
        <w:rPr>
          <w:rFonts w:hint="eastAsia"/>
          <w:fitText w:val="1400" w:id="-1306775550"/>
        </w:rPr>
        <w:t>條</w:t>
      </w:r>
      <w:r w:rsidRPr="009C511A">
        <w:rPr>
          <w:rFonts w:hint="eastAsia"/>
        </w:rPr>
        <w:t xml:space="preserve">　　任何人不得供應</w:t>
      </w:r>
      <w:proofErr w:type="gramStart"/>
      <w:r w:rsidRPr="009C511A">
        <w:rPr>
          <w:rFonts w:hint="eastAsia"/>
        </w:rPr>
        <w:t>菸</w:t>
      </w:r>
      <w:proofErr w:type="gramEnd"/>
      <w:r w:rsidRPr="009C511A">
        <w:rPr>
          <w:rFonts w:hint="eastAsia"/>
        </w:rPr>
        <w:t>品、指定</w:t>
      </w:r>
      <w:proofErr w:type="gramStart"/>
      <w:r w:rsidRPr="009C511A">
        <w:rPr>
          <w:rFonts w:hint="eastAsia"/>
        </w:rPr>
        <w:t>菸</w:t>
      </w:r>
      <w:proofErr w:type="gramEnd"/>
      <w:r w:rsidRPr="009C511A">
        <w:rPr>
          <w:rFonts w:hint="eastAsia"/>
        </w:rPr>
        <w:t>品必要之組合元件予未滿二十歲之人，亦不得以強迫、引誘或其他方式使孕婦或未滿二十歲之人吸菸。</w:t>
      </w:r>
    </w:p>
    <w:p w14:paraId="57B18DD9" w14:textId="77777777" w:rsidR="009C511A" w:rsidRPr="009C511A" w:rsidRDefault="009C511A" w:rsidP="00A726CD">
      <w:pPr>
        <w:pStyle w:val="0342"/>
        <w:spacing w:line="420" w:lineRule="exact"/>
        <w:ind w:left="1417"/>
      </w:pPr>
      <w:r w:rsidRPr="009C511A">
        <w:rPr>
          <w:rFonts w:hint="eastAsia"/>
        </w:rPr>
        <w:t>前項供應者屬</w:t>
      </w:r>
      <w:proofErr w:type="gramStart"/>
      <w:r w:rsidRPr="009C511A">
        <w:rPr>
          <w:rFonts w:hint="eastAsia"/>
        </w:rPr>
        <w:t>菸</w:t>
      </w:r>
      <w:proofErr w:type="gramEnd"/>
      <w:r w:rsidRPr="009C511A">
        <w:rPr>
          <w:rFonts w:hint="eastAsia"/>
        </w:rPr>
        <w:t>品販賣業，且有難以辨識消費者之年齡情事時，應要求其出示足資證明年齡之文件；消費者拒絕時，應不予販售。</w:t>
      </w:r>
    </w:p>
    <w:p w14:paraId="519B9559" w14:textId="77777777" w:rsidR="009C511A" w:rsidRPr="009C511A" w:rsidRDefault="009C511A" w:rsidP="00A726CD">
      <w:pPr>
        <w:pStyle w:val="033"/>
        <w:spacing w:line="420" w:lineRule="exact"/>
        <w:ind w:left="3570" w:hanging="641"/>
        <w:rPr>
          <w:highlight w:val="yellow"/>
        </w:rPr>
      </w:pPr>
      <w:r w:rsidRPr="009C511A">
        <w:rPr>
          <w:rFonts w:hint="eastAsia"/>
        </w:rPr>
        <w:t>第五章　吸菸場所之限制</w:t>
      </w:r>
    </w:p>
    <w:p w14:paraId="58BD572A" w14:textId="77777777" w:rsidR="009C511A" w:rsidRPr="009C511A" w:rsidRDefault="009C511A" w:rsidP="00A726CD">
      <w:pPr>
        <w:pStyle w:val="034"/>
        <w:spacing w:line="420" w:lineRule="exact"/>
      </w:pPr>
      <w:r w:rsidRPr="00870C3F">
        <w:rPr>
          <w:rFonts w:hint="eastAsia"/>
          <w:fitText w:val="1400" w:id="-1306775552"/>
        </w:rPr>
        <w:t>第</w:t>
      </w:r>
      <w:r w:rsidRPr="00870C3F">
        <w:rPr>
          <w:rFonts w:hint="eastAsia"/>
          <w:fitText w:val="1400" w:id="-1306775552"/>
        </w:rPr>
        <w:t xml:space="preserve"> </w:t>
      </w:r>
      <w:r w:rsidRPr="00870C3F">
        <w:rPr>
          <w:rFonts w:hint="eastAsia"/>
          <w:fitText w:val="1400" w:id="-1306775552"/>
        </w:rPr>
        <w:t>十八</w:t>
      </w:r>
      <w:r w:rsidRPr="00870C3F">
        <w:rPr>
          <w:rFonts w:hint="eastAsia"/>
          <w:fitText w:val="1400" w:id="-1306775552"/>
        </w:rPr>
        <w:t xml:space="preserve"> </w:t>
      </w:r>
      <w:r w:rsidRPr="00870C3F">
        <w:rPr>
          <w:rFonts w:hint="eastAsia"/>
          <w:fitText w:val="1400" w:id="-1306775552"/>
        </w:rPr>
        <w:t>條</w:t>
      </w:r>
      <w:r w:rsidRPr="009C511A">
        <w:rPr>
          <w:rFonts w:hint="eastAsia"/>
        </w:rPr>
        <w:t xml:space="preserve">　　下列場所全面禁止吸菸：</w:t>
      </w:r>
    </w:p>
    <w:p w14:paraId="72C5CC4F" w14:textId="18E2109B" w:rsidR="009C511A" w:rsidRPr="009C511A" w:rsidRDefault="009C511A" w:rsidP="00A726CD">
      <w:pPr>
        <w:pStyle w:val="035"/>
        <w:spacing w:line="420" w:lineRule="exact"/>
      </w:pPr>
      <w:r w:rsidRPr="009C511A">
        <w:rPr>
          <w:rFonts w:hint="eastAsia"/>
        </w:rPr>
        <w:t>一、</w:t>
      </w:r>
      <w:r w:rsidR="00FC58B3">
        <w:tab/>
      </w:r>
      <w:r w:rsidRPr="009C511A">
        <w:rPr>
          <w:rFonts w:hint="eastAsia"/>
        </w:rPr>
        <w:t>各級學校、幼兒園、托嬰中心、</w:t>
      </w:r>
      <w:proofErr w:type="gramStart"/>
      <w:r w:rsidRPr="009C511A">
        <w:rPr>
          <w:rFonts w:hint="eastAsia"/>
        </w:rPr>
        <w:t>居家式托育</w:t>
      </w:r>
      <w:proofErr w:type="gramEnd"/>
      <w:r w:rsidRPr="009C511A">
        <w:rPr>
          <w:rFonts w:hint="eastAsia"/>
        </w:rPr>
        <w:t>服務場所及其他供兒童及少年教育或活動為主要目的之場所。</w:t>
      </w:r>
    </w:p>
    <w:p w14:paraId="293BDBAD" w14:textId="33A3D4B7" w:rsidR="009C511A" w:rsidRPr="009C511A" w:rsidRDefault="009C511A" w:rsidP="00A726CD">
      <w:pPr>
        <w:pStyle w:val="035"/>
        <w:spacing w:line="420" w:lineRule="exact"/>
      </w:pPr>
      <w:r w:rsidRPr="009C511A">
        <w:rPr>
          <w:rFonts w:hint="eastAsia"/>
        </w:rPr>
        <w:t>二、</w:t>
      </w:r>
      <w:r w:rsidR="00FC58B3">
        <w:tab/>
      </w:r>
      <w:r w:rsidRPr="009C511A">
        <w:rPr>
          <w:rFonts w:hint="eastAsia"/>
        </w:rPr>
        <w:t>圖書館、博物館、美術館及其他文化或社會教育機構所在之室內場所。</w:t>
      </w:r>
    </w:p>
    <w:p w14:paraId="786741C1" w14:textId="7D2C3D74" w:rsidR="009C511A" w:rsidRPr="009C511A" w:rsidRDefault="009C511A" w:rsidP="00A726CD">
      <w:pPr>
        <w:pStyle w:val="035"/>
        <w:spacing w:line="420" w:lineRule="exact"/>
      </w:pPr>
      <w:r w:rsidRPr="009C511A">
        <w:rPr>
          <w:rFonts w:hint="eastAsia"/>
        </w:rPr>
        <w:t>三、</w:t>
      </w:r>
      <w:r w:rsidR="00870C3F">
        <w:tab/>
      </w:r>
      <w:r w:rsidRPr="009C511A">
        <w:rPr>
          <w:rFonts w:hint="eastAsia"/>
        </w:rPr>
        <w:t>醫療機構、護理機構、其他</w:t>
      </w:r>
      <w:proofErr w:type="gramStart"/>
      <w:r w:rsidRPr="009C511A">
        <w:rPr>
          <w:rFonts w:hint="eastAsia"/>
        </w:rPr>
        <w:t>醫</w:t>
      </w:r>
      <w:proofErr w:type="gramEnd"/>
      <w:r w:rsidRPr="009C511A">
        <w:rPr>
          <w:rFonts w:hint="eastAsia"/>
        </w:rPr>
        <w:t>事機構及社會福利機構所在場所。但老人福利機構之室外場所與設有獨立空調及獨立隔間之室內吸菸室，不在此限。</w:t>
      </w:r>
    </w:p>
    <w:p w14:paraId="2C527503" w14:textId="253E9024" w:rsidR="009C511A" w:rsidRPr="009C511A" w:rsidRDefault="009C511A" w:rsidP="006A3737">
      <w:pPr>
        <w:pStyle w:val="035"/>
        <w:spacing w:line="436" w:lineRule="exact"/>
      </w:pPr>
      <w:r w:rsidRPr="009C511A">
        <w:rPr>
          <w:rFonts w:hint="eastAsia"/>
        </w:rPr>
        <w:lastRenderedPageBreak/>
        <w:t>四、</w:t>
      </w:r>
      <w:r w:rsidR="00870C3F">
        <w:tab/>
      </w:r>
      <w:r w:rsidRPr="009C511A">
        <w:rPr>
          <w:rFonts w:hint="eastAsia"/>
        </w:rPr>
        <w:t>政府機關及公營事業機構所在之室內場所。</w:t>
      </w:r>
    </w:p>
    <w:p w14:paraId="725FBD24" w14:textId="6C2C7870" w:rsidR="009C511A" w:rsidRPr="009C511A" w:rsidRDefault="009C511A" w:rsidP="006A3737">
      <w:pPr>
        <w:pStyle w:val="035"/>
        <w:spacing w:line="436" w:lineRule="exact"/>
      </w:pPr>
      <w:r w:rsidRPr="009C511A">
        <w:rPr>
          <w:rFonts w:hint="eastAsia"/>
        </w:rPr>
        <w:t>五、</w:t>
      </w:r>
      <w:r w:rsidR="00870C3F">
        <w:tab/>
      </w:r>
      <w:r w:rsidRPr="00870C3F">
        <w:rPr>
          <w:rFonts w:hint="eastAsia"/>
          <w:spacing w:val="-6"/>
        </w:rPr>
        <w:t>大眾運輸工具、計程車、遊覽車、車站及旅客等候室。</w:t>
      </w:r>
    </w:p>
    <w:p w14:paraId="5DE8121A" w14:textId="011545D8" w:rsidR="009C511A" w:rsidRPr="009C511A" w:rsidRDefault="009C511A" w:rsidP="006A3737">
      <w:pPr>
        <w:pStyle w:val="035"/>
        <w:spacing w:line="436" w:lineRule="exact"/>
      </w:pPr>
      <w:r w:rsidRPr="009C511A">
        <w:rPr>
          <w:rFonts w:hint="eastAsia"/>
        </w:rPr>
        <w:t>六、</w:t>
      </w:r>
      <w:r w:rsidR="00870C3F">
        <w:tab/>
      </w:r>
      <w:r w:rsidRPr="009C511A">
        <w:rPr>
          <w:rFonts w:hint="eastAsia"/>
        </w:rPr>
        <w:t>製造、儲存或販賣易燃易爆物品之場所。</w:t>
      </w:r>
    </w:p>
    <w:p w14:paraId="2B0B4B62" w14:textId="28252B57" w:rsidR="009C511A" w:rsidRPr="009C511A" w:rsidRDefault="009C511A" w:rsidP="006A3737">
      <w:pPr>
        <w:pStyle w:val="035"/>
        <w:spacing w:line="436" w:lineRule="exact"/>
      </w:pPr>
      <w:r w:rsidRPr="009C511A">
        <w:rPr>
          <w:rFonts w:hint="eastAsia"/>
        </w:rPr>
        <w:t>七、</w:t>
      </w:r>
      <w:r w:rsidR="00870C3F">
        <w:tab/>
      </w:r>
      <w:r w:rsidRPr="009C511A">
        <w:rPr>
          <w:rFonts w:hint="eastAsia"/>
        </w:rPr>
        <w:t>金融機構、郵局及電信事業之營業場所。</w:t>
      </w:r>
    </w:p>
    <w:p w14:paraId="6B57C391" w14:textId="34FC611B" w:rsidR="009C511A" w:rsidRPr="009C511A" w:rsidRDefault="009C511A" w:rsidP="006A3737">
      <w:pPr>
        <w:pStyle w:val="035"/>
        <w:spacing w:line="436" w:lineRule="exact"/>
      </w:pPr>
      <w:r w:rsidRPr="009C511A">
        <w:rPr>
          <w:rFonts w:hint="eastAsia"/>
        </w:rPr>
        <w:t>八、</w:t>
      </w:r>
      <w:r w:rsidR="00870C3F">
        <w:tab/>
      </w:r>
      <w:r w:rsidRPr="009C511A">
        <w:rPr>
          <w:rFonts w:hint="eastAsia"/>
        </w:rPr>
        <w:t>供室內體育、運動或健身之場所。</w:t>
      </w:r>
    </w:p>
    <w:p w14:paraId="20F69122" w14:textId="51260623" w:rsidR="009C511A" w:rsidRPr="009C511A" w:rsidRDefault="009C511A" w:rsidP="006A3737">
      <w:pPr>
        <w:pStyle w:val="035"/>
        <w:spacing w:line="436" w:lineRule="exact"/>
      </w:pPr>
      <w:r w:rsidRPr="009C511A">
        <w:rPr>
          <w:rFonts w:hint="eastAsia"/>
        </w:rPr>
        <w:t>九、</w:t>
      </w:r>
      <w:r w:rsidR="00870C3F">
        <w:tab/>
      </w:r>
      <w:r w:rsidRPr="009C511A">
        <w:rPr>
          <w:rFonts w:hint="eastAsia"/>
        </w:rPr>
        <w:t>教室、圖書室、實驗室、表演廳、禮堂、展覽室、會議廳（室）及電梯廂內。</w:t>
      </w:r>
    </w:p>
    <w:p w14:paraId="2E2A77C8" w14:textId="3AC64D30" w:rsidR="009C511A" w:rsidRPr="009C511A" w:rsidRDefault="009C511A" w:rsidP="006A3737">
      <w:pPr>
        <w:pStyle w:val="035"/>
        <w:spacing w:line="436" w:lineRule="exact"/>
      </w:pPr>
      <w:r w:rsidRPr="009C511A">
        <w:rPr>
          <w:rFonts w:hint="eastAsia"/>
        </w:rPr>
        <w:t>十、</w:t>
      </w:r>
      <w:r w:rsidR="00870C3F">
        <w:tab/>
      </w:r>
      <w:r w:rsidRPr="009C511A">
        <w:rPr>
          <w:rFonts w:hint="eastAsia"/>
        </w:rPr>
        <w:t>歌劇院、電影院、視聽歌唱業或資訊休閒業及其他供公眾休閒娛樂之室內場所。</w:t>
      </w:r>
    </w:p>
    <w:p w14:paraId="2E41F080" w14:textId="648BEBC6" w:rsidR="009C511A" w:rsidRPr="009C511A" w:rsidRDefault="009C511A" w:rsidP="006A3737">
      <w:pPr>
        <w:pStyle w:val="0350"/>
        <w:spacing w:line="436" w:lineRule="exact"/>
        <w:ind w:left="2811"/>
      </w:pPr>
      <w:r w:rsidRPr="009C511A">
        <w:rPr>
          <w:rFonts w:hint="eastAsia"/>
        </w:rPr>
        <w:t>十一、</w:t>
      </w:r>
      <w:r w:rsidR="00870C3F">
        <w:tab/>
      </w:r>
      <w:r w:rsidRPr="009C511A">
        <w:rPr>
          <w:rFonts w:hint="eastAsia"/>
        </w:rPr>
        <w:t>旅館、商場、餐飲店、酒吧、</w:t>
      </w:r>
      <w:proofErr w:type="gramStart"/>
      <w:r w:rsidRPr="009C511A">
        <w:rPr>
          <w:rFonts w:hint="eastAsia"/>
        </w:rPr>
        <w:t>夜店或</w:t>
      </w:r>
      <w:proofErr w:type="gramEnd"/>
      <w:r w:rsidRPr="009C511A">
        <w:rPr>
          <w:rFonts w:hint="eastAsia"/>
        </w:rPr>
        <w:t>其他供公眾消費之室內場所。但於該場所內設有獨立空調及獨立隔間之室內吸菸室或雪茄館，不在此限。</w:t>
      </w:r>
    </w:p>
    <w:p w14:paraId="32B424DC" w14:textId="66E0F3C1" w:rsidR="009C511A" w:rsidRPr="009C511A" w:rsidRDefault="009C511A" w:rsidP="006A3737">
      <w:pPr>
        <w:pStyle w:val="0350"/>
        <w:spacing w:line="436" w:lineRule="exact"/>
        <w:ind w:left="2811"/>
      </w:pPr>
      <w:r w:rsidRPr="009C511A">
        <w:rPr>
          <w:rFonts w:hint="eastAsia"/>
        </w:rPr>
        <w:t>十二、</w:t>
      </w:r>
      <w:r w:rsidR="00870C3F">
        <w:tab/>
      </w:r>
      <w:r w:rsidRPr="009C511A">
        <w:rPr>
          <w:rFonts w:hint="eastAsia"/>
        </w:rPr>
        <w:t>三人以上共用之室內工作場所。</w:t>
      </w:r>
    </w:p>
    <w:p w14:paraId="43F6D4E7" w14:textId="5EF4115F" w:rsidR="009C511A" w:rsidRPr="009C511A" w:rsidRDefault="009C511A" w:rsidP="006A3737">
      <w:pPr>
        <w:pStyle w:val="0350"/>
        <w:spacing w:line="436" w:lineRule="exact"/>
        <w:ind w:left="2811"/>
      </w:pPr>
      <w:r w:rsidRPr="009C511A">
        <w:rPr>
          <w:rFonts w:hint="eastAsia"/>
        </w:rPr>
        <w:t>十三、</w:t>
      </w:r>
      <w:r w:rsidR="00870C3F">
        <w:tab/>
      </w:r>
      <w:r w:rsidRPr="009C511A">
        <w:rPr>
          <w:rFonts w:hint="eastAsia"/>
        </w:rPr>
        <w:t>其他供公共使用之室內場所與經各級主管機關公告指定之場所及交通工具。</w:t>
      </w:r>
    </w:p>
    <w:p w14:paraId="6F52789C" w14:textId="77777777" w:rsidR="009C511A" w:rsidRPr="009C511A" w:rsidRDefault="009C511A" w:rsidP="006A3737">
      <w:pPr>
        <w:pStyle w:val="0342"/>
        <w:spacing w:line="436" w:lineRule="exact"/>
        <w:ind w:left="1417"/>
      </w:pPr>
      <w:r w:rsidRPr="009C511A">
        <w:rPr>
          <w:rFonts w:hint="eastAsia"/>
        </w:rPr>
        <w:t>前項所定禁止吸菸之場所，應於所有入口處設置明顯禁</w:t>
      </w:r>
      <w:proofErr w:type="gramStart"/>
      <w:r w:rsidRPr="009C511A">
        <w:rPr>
          <w:rFonts w:hint="eastAsia"/>
        </w:rPr>
        <w:t>菸</w:t>
      </w:r>
      <w:proofErr w:type="gramEnd"/>
      <w:r w:rsidRPr="009C511A">
        <w:rPr>
          <w:rFonts w:hint="eastAsia"/>
        </w:rPr>
        <w:t>標示，並不得供應與吸菸有關之器物。</w:t>
      </w:r>
    </w:p>
    <w:p w14:paraId="49E9D894" w14:textId="77777777" w:rsidR="009C511A" w:rsidRPr="00C2565A" w:rsidRDefault="009C511A" w:rsidP="006A3737">
      <w:pPr>
        <w:pStyle w:val="0342"/>
        <w:spacing w:line="436" w:lineRule="exact"/>
        <w:ind w:left="1417" w:firstLine="576"/>
        <w:rPr>
          <w:spacing w:val="4"/>
          <w:highlight w:val="yellow"/>
        </w:rPr>
      </w:pPr>
      <w:r w:rsidRPr="00C2565A">
        <w:rPr>
          <w:rFonts w:hint="eastAsia"/>
          <w:spacing w:val="4"/>
        </w:rPr>
        <w:t>第一項第三款及第十一款但書之室內吸菸室，其面積、設施、設備及其他相關事項之設置辦法，由中央主管機關定之。</w:t>
      </w:r>
    </w:p>
    <w:p w14:paraId="2B2692CA" w14:textId="77777777" w:rsidR="009C511A" w:rsidRPr="009C511A" w:rsidRDefault="009C511A" w:rsidP="006A3737">
      <w:pPr>
        <w:pStyle w:val="034"/>
        <w:spacing w:line="436" w:lineRule="exact"/>
      </w:pPr>
      <w:r w:rsidRPr="00C2565A">
        <w:rPr>
          <w:rFonts w:hint="eastAsia"/>
          <w:fitText w:val="1400" w:id="-1306775296"/>
        </w:rPr>
        <w:t>第</w:t>
      </w:r>
      <w:r w:rsidRPr="00C2565A">
        <w:rPr>
          <w:rFonts w:hint="eastAsia"/>
          <w:fitText w:val="1400" w:id="-1306775296"/>
        </w:rPr>
        <w:t xml:space="preserve"> </w:t>
      </w:r>
      <w:r w:rsidRPr="00C2565A">
        <w:rPr>
          <w:rFonts w:hint="eastAsia"/>
          <w:fitText w:val="1400" w:id="-1306775296"/>
        </w:rPr>
        <w:t>十九</w:t>
      </w:r>
      <w:r w:rsidRPr="00C2565A">
        <w:rPr>
          <w:rFonts w:hint="eastAsia"/>
          <w:fitText w:val="1400" w:id="-1306775296"/>
        </w:rPr>
        <w:t xml:space="preserve"> </w:t>
      </w:r>
      <w:r w:rsidRPr="00C2565A">
        <w:rPr>
          <w:rFonts w:hint="eastAsia"/>
          <w:fitText w:val="1400" w:id="-1306775296"/>
        </w:rPr>
        <w:t>條</w:t>
      </w:r>
      <w:r w:rsidRPr="009C511A">
        <w:rPr>
          <w:rFonts w:hint="eastAsia"/>
        </w:rPr>
        <w:t xml:space="preserve">　　下列場所，除吸菸區外，不得吸菸；未設吸菸區者，全面禁止吸菸：</w:t>
      </w:r>
    </w:p>
    <w:p w14:paraId="01DA0DE1" w14:textId="4F59251F" w:rsidR="009C511A" w:rsidRPr="009C511A" w:rsidRDefault="009C511A" w:rsidP="006A3737">
      <w:pPr>
        <w:pStyle w:val="035"/>
        <w:spacing w:line="436" w:lineRule="exact"/>
      </w:pPr>
      <w:r w:rsidRPr="009C511A">
        <w:rPr>
          <w:rFonts w:hint="eastAsia"/>
        </w:rPr>
        <w:t>一、</w:t>
      </w:r>
      <w:r w:rsidR="00903AB1">
        <w:tab/>
      </w:r>
      <w:r w:rsidRPr="009C511A">
        <w:rPr>
          <w:rFonts w:hint="eastAsia"/>
        </w:rPr>
        <w:t>圖書館、博物館、美術館及其他文化或社會教育機構所在之室外場所。</w:t>
      </w:r>
    </w:p>
    <w:p w14:paraId="25531096" w14:textId="29F2072E" w:rsidR="009C511A" w:rsidRPr="009C511A" w:rsidRDefault="009C511A" w:rsidP="006A3737">
      <w:pPr>
        <w:pStyle w:val="035"/>
        <w:spacing w:line="436" w:lineRule="exact"/>
      </w:pPr>
      <w:r w:rsidRPr="009C511A">
        <w:rPr>
          <w:rFonts w:hint="eastAsia"/>
        </w:rPr>
        <w:t>二、</w:t>
      </w:r>
      <w:r w:rsidR="00903AB1">
        <w:tab/>
      </w:r>
      <w:r w:rsidRPr="009C511A">
        <w:rPr>
          <w:rFonts w:hint="eastAsia"/>
        </w:rPr>
        <w:t>室外體育場、游泳池或其他供公眾休閒娛樂之室外場所。</w:t>
      </w:r>
    </w:p>
    <w:p w14:paraId="7EB00589" w14:textId="450A3F49" w:rsidR="009C511A" w:rsidRPr="009C511A" w:rsidRDefault="009C511A" w:rsidP="00F154A6">
      <w:pPr>
        <w:pStyle w:val="035"/>
        <w:spacing w:line="436" w:lineRule="exact"/>
      </w:pPr>
      <w:r w:rsidRPr="009C511A">
        <w:rPr>
          <w:rFonts w:hint="eastAsia"/>
        </w:rPr>
        <w:lastRenderedPageBreak/>
        <w:t>三、</w:t>
      </w:r>
      <w:r w:rsidR="00903AB1">
        <w:tab/>
      </w:r>
      <w:r w:rsidRPr="009C511A">
        <w:rPr>
          <w:rFonts w:hint="eastAsia"/>
        </w:rPr>
        <w:t>老人福利機構所在之室外場所。</w:t>
      </w:r>
    </w:p>
    <w:p w14:paraId="41D14EB5" w14:textId="352AA99D" w:rsidR="009C511A" w:rsidRPr="00BB6096" w:rsidRDefault="009C511A" w:rsidP="00F154A6">
      <w:pPr>
        <w:pStyle w:val="035"/>
        <w:spacing w:line="436" w:lineRule="exact"/>
        <w:ind w:left="2515" w:hanging="547"/>
        <w:rPr>
          <w:spacing w:val="-4"/>
        </w:rPr>
      </w:pPr>
      <w:r w:rsidRPr="00BB6096">
        <w:rPr>
          <w:rFonts w:hint="eastAsia"/>
          <w:spacing w:val="-4"/>
        </w:rPr>
        <w:t>四、</w:t>
      </w:r>
      <w:r w:rsidR="00903AB1" w:rsidRPr="00BB6096">
        <w:rPr>
          <w:spacing w:val="-4"/>
        </w:rPr>
        <w:tab/>
      </w:r>
      <w:r w:rsidRPr="00BB6096">
        <w:rPr>
          <w:rFonts w:hint="eastAsia"/>
          <w:spacing w:val="-4"/>
        </w:rPr>
        <w:t>其他經各級主管機關公告指定之場所及交通工具。</w:t>
      </w:r>
    </w:p>
    <w:p w14:paraId="15C54C00" w14:textId="77777777" w:rsidR="009C511A" w:rsidRPr="009C511A" w:rsidRDefault="009C511A" w:rsidP="00F154A6">
      <w:pPr>
        <w:pStyle w:val="0342"/>
        <w:spacing w:line="436" w:lineRule="exact"/>
        <w:ind w:left="1417"/>
      </w:pPr>
      <w:r w:rsidRPr="009C511A">
        <w:rPr>
          <w:rFonts w:hint="eastAsia"/>
        </w:rPr>
        <w:t>前項所定場所，應於所有入口處及其他適當地點，設置明顯禁</w:t>
      </w:r>
      <w:proofErr w:type="gramStart"/>
      <w:r w:rsidRPr="009C511A">
        <w:rPr>
          <w:rFonts w:hint="eastAsia"/>
        </w:rPr>
        <w:t>菸標示或除吸菸</w:t>
      </w:r>
      <w:proofErr w:type="gramEnd"/>
      <w:r w:rsidRPr="009C511A">
        <w:rPr>
          <w:rFonts w:hint="eastAsia"/>
        </w:rPr>
        <w:t>區外不得吸菸意旨之標示；且除吸菸區外，不得供應與吸菸有關之器物。</w:t>
      </w:r>
    </w:p>
    <w:p w14:paraId="4D015219" w14:textId="77777777" w:rsidR="009C511A" w:rsidRPr="009C511A" w:rsidRDefault="009C511A" w:rsidP="00F154A6">
      <w:pPr>
        <w:pStyle w:val="0342"/>
        <w:spacing w:line="436" w:lineRule="exact"/>
        <w:ind w:left="1417"/>
      </w:pPr>
      <w:r w:rsidRPr="009C511A">
        <w:rPr>
          <w:rFonts w:hint="eastAsia"/>
        </w:rPr>
        <w:t>第一項吸菸區之設置，應符合下列規定：</w:t>
      </w:r>
    </w:p>
    <w:p w14:paraId="46B76877" w14:textId="22E003E0" w:rsidR="009C511A" w:rsidRPr="009C511A" w:rsidRDefault="009C511A" w:rsidP="00F154A6">
      <w:pPr>
        <w:pStyle w:val="035"/>
        <w:spacing w:line="436" w:lineRule="exact"/>
      </w:pPr>
      <w:r w:rsidRPr="009C511A">
        <w:rPr>
          <w:rFonts w:hint="eastAsia"/>
        </w:rPr>
        <w:t>一、</w:t>
      </w:r>
      <w:r w:rsidR="00BB6096">
        <w:tab/>
      </w:r>
      <w:r w:rsidRPr="009C511A">
        <w:rPr>
          <w:rFonts w:hint="eastAsia"/>
        </w:rPr>
        <w:t>吸菸區應有明顯之標示。</w:t>
      </w:r>
    </w:p>
    <w:p w14:paraId="052F7FD7" w14:textId="07016944" w:rsidR="009C511A" w:rsidRPr="009C511A" w:rsidRDefault="009C511A" w:rsidP="00F154A6">
      <w:pPr>
        <w:pStyle w:val="035"/>
        <w:spacing w:line="436" w:lineRule="exact"/>
        <w:rPr>
          <w:highlight w:val="yellow"/>
        </w:rPr>
      </w:pPr>
      <w:r w:rsidRPr="009C511A">
        <w:rPr>
          <w:rFonts w:hint="eastAsia"/>
        </w:rPr>
        <w:t>二、</w:t>
      </w:r>
      <w:r w:rsidR="00BB6096">
        <w:tab/>
      </w:r>
      <w:r w:rsidRPr="009C511A">
        <w:rPr>
          <w:rFonts w:hint="eastAsia"/>
        </w:rPr>
        <w:t>吸菸區之面積不得大於該場所室外面積二分之一，且不得設於人員往來必經之處。</w:t>
      </w:r>
    </w:p>
    <w:p w14:paraId="0A481015" w14:textId="77777777" w:rsidR="009C511A" w:rsidRPr="009C511A" w:rsidRDefault="009C511A" w:rsidP="00F154A6">
      <w:pPr>
        <w:pStyle w:val="034"/>
        <w:spacing w:line="436" w:lineRule="exact"/>
      </w:pPr>
      <w:r w:rsidRPr="006D4558">
        <w:rPr>
          <w:rFonts w:hint="eastAsia"/>
          <w:fitText w:val="1400" w:id="-1306772736"/>
        </w:rPr>
        <w:t>第</w:t>
      </w:r>
      <w:r w:rsidRPr="006D4558">
        <w:rPr>
          <w:rFonts w:hint="eastAsia"/>
          <w:fitText w:val="1400" w:id="-1306772736"/>
        </w:rPr>
        <w:t xml:space="preserve"> </w:t>
      </w:r>
      <w:r w:rsidRPr="006D4558">
        <w:rPr>
          <w:rFonts w:hint="eastAsia"/>
          <w:fitText w:val="1400" w:id="-1306772736"/>
        </w:rPr>
        <w:t>二十</w:t>
      </w:r>
      <w:r w:rsidRPr="006D4558">
        <w:rPr>
          <w:rFonts w:hint="eastAsia"/>
          <w:fitText w:val="1400" w:id="-1306772736"/>
        </w:rPr>
        <w:t xml:space="preserve"> </w:t>
      </w:r>
      <w:r w:rsidRPr="006D4558">
        <w:rPr>
          <w:rFonts w:hint="eastAsia"/>
          <w:fitText w:val="1400" w:id="-1306772736"/>
        </w:rPr>
        <w:t>條</w:t>
      </w:r>
      <w:r w:rsidRPr="009C511A">
        <w:rPr>
          <w:rFonts w:hint="eastAsia"/>
        </w:rPr>
        <w:t xml:space="preserve">　　第十八條第一項及前條第一項以外之場所，經所有人、負責人或管理人指定禁止吸菸者，不得吸菸。</w:t>
      </w:r>
    </w:p>
    <w:p w14:paraId="099DB938" w14:textId="77777777" w:rsidR="009C511A" w:rsidRPr="009C511A" w:rsidRDefault="009C511A" w:rsidP="00F154A6">
      <w:pPr>
        <w:pStyle w:val="0342"/>
        <w:spacing w:line="436" w:lineRule="exact"/>
        <w:ind w:left="1417"/>
      </w:pPr>
      <w:r w:rsidRPr="009C511A">
        <w:rPr>
          <w:rFonts w:hint="eastAsia"/>
        </w:rPr>
        <w:t>孕婦或未滿三歲</w:t>
      </w:r>
      <w:proofErr w:type="gramStart"/>
      <w:r w:rsidRPr="009C511A">
        <w:rPr>
          <w:rFonts w:hint="eastAsia"/>
        </w:rPr>
        <w:t>兒童在場之</w:t>
      </w:r>
      <w:proofErr w:type="gramEnd"/>
      <w:r w:rsidRPr="009C511A">
        <w:rPr>
          <w:rFonts w:hint="eastAsia"/>
        </w:rPr>
        <w:t>室內場所，不得吸菸。</w:t>
      </w:r>
    </w:p>
    <w:p w14:paraId="02D746AE" w14:textId="77777777" w:rsidR="009C511A" w:rsidRPr="009C511A" w:rsidRDefault="009C511A" w:rsidP="00F154A6">
      <w:pPr>
        <w:pStyle w:val="034"/>
        <w:spacing w:line="436" w:lineRule="exact"/>
      </w:pPr>
      <w:r w:rsidRPr="00FF5F1A">
        <w:rPr>
          <w:rFonts w:hint="eastAsia"/>
          <w:fitText w:val="1400" w:id="-1306772735"/>
        </w:rPr>
        <w:t>第二十一條</w:t>
      </w:r>
      <w:r w:rsidRPr="009C511A">
        <w:rPr>
          <w:rFonts w:hint="eastAsia"/>
        </w:rPr>
        <w:t xml:space="preserve">　　於第十八條或第十九條禁止吸菸場所吸菸或未滿二十歲之人進入吸菸區，該場所負責人或從業人員應予勸阻；</w:t>
      </w:r>
      <w:proofErr w:type="gramStart"/>
      <w:r w:rsidRPr="009C511A">
        <w:rPr>
          <w:rFonts w:hint="eastAsia"/>
        </w:rPr>
        <w:t>在場之</w:t>
      </w:r>
      <w:proofErr w:type="gramEnd"/>
      <w:r w:rsidRPr="009C511A">
        <w:rPr>
          <w:rFonts w:hint="eastAsia"/>
        </w:rPr>
        <w:t>其他人亦得予勸阻。</w:t>
      </w:r>
    </w:p>
    <w:p w14:paraId="17BF3092" w14:textId="77777777" w:rsidR="009C511A" w:rsidRPr="009C511A" w:rsidRDefault="009C511A" w:rsidP="00F154A6">
      <w:pPr>
        <w:pStyle w:val="034"/>
        <w:spacing w:line="436" w:lineRule="exact"/>
      </w:pPr>
      <w:r w:rsidRPr="00FF5F1A">
        <w:rPr>
          <w:rFonts w:hint="eastAsia"/>
          <w:fitText w:val="1400" w:id="-1306772734"/>
        </w:rPr>
        <w:t>第二十二條</w:t>
      </w:r>
      <w:r w:rsidRPr="009C511A">
        <w:rPr>
          <w:rFonts w:hint="eastAsia"/>
        </w:rPr>
        <w:t xml:space="preserve">　　直轄市、縣（市）主管機關對第十八條、第十九條規定之禁止吸菸場所與吸菸區之設置及管理事項，應定期派員檢查；場所負責人或從業人員不得規避、妨礙或拒絕。</w:t>
      </w:r>
    </w:p>
    <w:p w14:paraId="1CB6FCBA" w14:textId="77777777" w:rsidR="009C511A" w:rsidRPr="009C511A" w:rsidRDefault="009C511A" w:rsidP="00F154A6">
      <w:pPr>
        <w:pStyle w:val="033"/>
        <w:spacing w:line="436" w:lineRule="exact"/>
        <w:ind w:left="3570" w:hanging="641"/>
      </w:pPr>
      <w:r w:rsidRPr="009C511A">
        <w:rPr>
          <w:rFonts w:hint="eastAsia"/>
        </w:rPr>
        <w:t xml:space="preserve">第六章　</w:t>
      </w:r>
      <w:proofErr w:type="gramStart"/>
      <w:r w:rsidRPr="009C511A">
        <w:rPr>
          <w:rFonts w:hint="eastAsia"/>
        </w:rPr>
        <w:t>菸</w:t>
      </w:r>
      <w:proofErr w:type="gramEnd"/>
      <w:r w:rsidRPr="009C511A">
        <w:rPr>
          <w:rFonts w:hint="eastAsia"/>
        </w:rPr>
        <w:t>害防制教育及宣導</w:t>
      </w:r>
    </w:p>
    <w:p w14:paraId="330A3214" w14:textId="77777777" w:rsidR="009C511A" w:rsidRPr="009C511A" w:rsidRDefault="009C511A" w:rsidP="00F154A6">
      <w:pPr>
        <w:pStyle w:val="034"/>
        <w:spacing w:line="436" w:lineRule="exact"/>
      </w:pPr>
      <w:r w:rsidRPr="00FF5F1A">
        <w:rPr>
          <w:rFonts w:hint="eastAsia"/>
          <w:fitText w:val="1400" w:id="-1306772733"/>
        </w:rPr>
        <w:t>第二十三條</w:t>
      </w:r>
      <w:r w:rsidRPr="009C511A">
        <w:rPr>
          <w:rFonts w:hint="eastAsia"/>
        </w:rPr>
        <w:t xml:space="preserve">　　各機關學校應積極辦理</w:t>
      </w:r>
      <w:proofErr w:type="gramStart"/>
      <w:r w:rsidRPr="009C511A">
        <w:rPr>
          <w:rFonts w:hint="eastAsia"/>
        </w:rPr>
        <w:t>菸</w:t>
      </w:r>
      <w:proofErr w:type="gramEnd"/>
      <w:r w:rsidRPr="009C511A">
        <w:rPr>
          <w:rFonts w:hint="eastAsia"/>
        </w:rPr>
        <w:t>害防制教育及宣導。</w:t>
      </w:r>
    </w:p>
    <w:p w14:paraId="2930002F" w14:textId="77777777" w:rsidR="009C511A" w:rsidRPr="009C511A" w:rsidRDefault="009C511A" w:rsidP="00F154A6">
      <w:pPr>
        <w:pStyle w:val="034"/>
        <w:spacing w:line="436" w:lineRule="exact"/>
      </w:pPr>
      <w:r w:rsidRPr="006D4558">
        <w:rPr>
          <w:rFonts w:hint="eastAsia"/>
          <w:fitText w:val="1400" w:id="-1306772732"/>
        </w:rPr>
        <w:t>第二十四條</w:t>
      </w:r>
      <w:r w:rsidRPr="009C511A">
        <w:rPr>
          <w:rFonts w:hint="eastAsia"/>
        </w:rPr>
        <w:t xml:space="preserve">　　中央主管機關得指定</w:t>
      </w:r>
      <w:proofErr w:type="gramStart"/>
      <w:r w:rsidRPr="009C511A">
        <w:rPr>
          <w:rFonts w:hint="eastAsia"/>
        </w:rPr>
        <w:t>醫</w:t>
      </w:r>
      <w:proofErr w:type="gramEnd"/>
      <w:r w:rsidRPr="009C511A">
        <w:rPr>
          <w:rFonts w:hint="eastAsia"/>
        </w:rPr>
        <w:t>事機構及公益團體提供戒菸服務，並得予以補助。</w:t>
      </w:r>
    </w:p>
    <w:p w14:paraId="3183D986" w14:textId="77777777" w:rsidR="009C511A" w:rsidRPr="009C511A" w:rsidRDefault="009C511A" w:rsidP="00F154A6">
      <w:pPr>
        <w:pStyle w:val="0342"/>
        <w:spacing w:line="436" w:lineRule="exact"/>
        <w:ind w:left="1417"/>
      </w:pPr>
      <w:r w:rsidRPr="009C511A">
        <w:rPr>
          <w:rFonts w:hint="eastAsia"/>
        </w:rPr>
        <w:t>各級主管機關得對前項績優</w:t>
      </w:r>
      <w:proofErr w:type="gramStart"/>
      <w:r w:rsidRPr="009C511A">
        <w:rPr>
          <w:rFonts w:hint="eastAsia"/>
        </w:rPr>
        <w:t>醫</w:t>
      </w:r>
      <w:proofErr w:type="gramEnd"/>
      <w:r w:rsidRPr="009C511A">
        <w:rPr>
          <w:rFonts w:hint="eastAsia"/>
        </w:rPr>
        <w:t>事機構及公益團體予以獎勵。</w:t>
      </w:r>
    </w:p>
    <w:p w14:paraId="2A3CCA57" w14:textId="77777777" w:rsidR="009C511A" w:rsidRPr="009C511A" w:rsidRDefault="009C511A" w:rsidP="00F154A6">
      <w:pPr>
        <w:pStyle w:val="0342"/>
        <w:spacing w:line="436" w:lineRule="exact"/>
        <w:ind w:left="1417"/>
      </w:pPr>
      <w:r w:rsidRPr="009C511A">
        <w:rPr>
          <w:rFonts w:hint="eastAsia"/>
        </w:rPr>
        <w:t>第一項受指定</w:t>
      </w:r>
      <w:proofErr w:type="gramStart"/>
      <w:r w:rsidRPr="009C511A">
        <w:rPr>
          <w:rFonts w:hint="eastAsia"/>
        </w:rPr>
        <w:t>醫</w:t>
      </w:r>
      <w:proofErr w:type="gramEnd"/>
      <w:r w:rsidRPr="009C511A">
        <w:rPr>
          <w:rFonts w:hint="eastAsia"/>
        </w:rPr>
        <w:t>事機構、公益團體之資格、得辦理之服務範圍、補助之方式及其他相關事項之辦法，由中央主管機</w:t>
      </w:r>
      <w:r w:rsidRPr="009C511A">
        <w:rPr>
          <w:rFonts w:hint="eastAsia"/>
        </w:rPr>
        <w:lastRenderedPageBreak/>
        <w:t>關定之。</w:t>
      </w:r>
    </w:p>
    <w:p w14:paraId="792B2B37" w14:textId="77777777" w:rsidR="009C511A" w:rsidRPr="009C511A" w:rsidRDefault="009C511A" w:rsidP="002E194C">
      <w:pPr>
        <w:pStyle w:val="034"/>
        <w:spacing w:line="436" w:lineRule="exact"/>
      </w:pPr>
      <w:r w:rsidRPr="006D4558">
        <w:rPr>
          <w:rFonts w:hint="eastAsia"/>
          <w:fitText w:val="1400" w:id="-1306771456"/>
        </w:rPr>
        <w:t>第二十五條</w:t>
      </w:r>
      <w:r w:rsidRPr="009C511A">
        <w:rPr>
          <w:rFonts w:hint="eastAsia"/>
        </w:rPr>
        <w:t xml:space="preserve">　　電視節目、視聽歌唱、戲劇表演、運動表演或其他表演，不得特別強調吸菸之形象。</w:t>
      </w:r>
    </w:p>
    <w:p w14:paraId="0825E55B" w14:textId="77777777" w:rsidR="009C511A" w:rsidRPr="009C511A" w:rsidRDefault="009C511A" w:rsidP="002E194C">
      <w:pPr>
        <w:pStyle w:val="033"/>
        <w:spacing w:line="436" w:lineRule="exact"/>
        <w:ind w:left="3570" w:hanging="641"/>
      </w:pPr>
      <w:r w:rsidRPr="009C511A">
        <w:rPr>
          <w:rFonts w:hint="eastAsia"/>
        </w:rPr>
        <w:t>第七章　罰　　則</w:t>
      </w:r>
    </w:p>
    <w:p w14:paraId="30DC77A7" w14:textId="77777777" w:rsidR="009C511A" w:rsidRPr="009C511A" w:rsidRDefault="009C511A" w:rsidP="002E194C">
      <w:pPr>
        <w:pStyle w:val="034"/>
        <w:spacing w:line="436" w:lineRule="exact"/>
      </w:pPr>
      <w:r w:rsidRPr="006D4558">
        <w:rPr>
          <w:rFonts w:hint="eastAsia"/>
          <w:fitText w:val="1400" w:id="-1306374912"/>
        </w:rPr>
        <w:t>第二十六條</w:t>
      </w:r>
      <w:r w:rsidRPr="009C511A">
        <w:rPr>
          <w:rFonts w:hint="eastAsia"/>
        </w:rPr>
        <w:t xml:space="preserve">　　製造或輸入業者，有下列情形之</w:t>
      </w:r>
      <w:proofErr w:type="gramStart"/>
      <w:r w:rsidRPr="009C511A">
        <w:rPr>
          <w:rFonts w:hint="eastAsia"/>
        </w:rPr>
        <w:t>一</w:t>
      </w:r>
      <w:proofErr w:type="gramEnd"/>
      <w:r w:rsidRPr="009C511A">
        <w:rPr>
          <w:rFonts w:hint="eastAsia"/>
        </w:rPr>
        <w:t>者，處新臺幣一千萬元以上五千萬元以下罰鍰，並令其限期改善、回收、銷毀或退運；屆期未改善、回收、銷毀或</w:t>
      </w:r>
      <w:proofErr w:type="gramStart"/>
      <w:r w:rsidRPr="009C511A">
        <w:rPr>
          <w:rFonts w:hint="eastAsia"/>
        </w:rPr>
        <w:t>退運者</w:t>
      </w:r>
      <w:proofErr w:type="gramEnd"/>
      <w:r w:rsidRPr="009C511A">
        <w:rPr>
          <w:rFonts w:hint="eastAsia"/>
        </w:rPr>
        <w:t>，按次處罰：</w:t>
      </w:r>
    </w:p>
    <w:p w14:paraId="14E6FFDD" w14:textId="37C34285" w:rsidR="009C511A" w:rsidRPr="009C511A" w:rsidRDefault="009C511A" w:rsidP="002E194C">
      <w:pPr>
        <w:pStyle w:val="035"/>
        <w:spacing w:line="436" w:lineRule="exact"/>
      </w:pPr>
      <w:r w:rsidRPr="009C511A">
        <w:rPr>
          <w:rFonts w:hint="eastAsia"/>
        </w:rPr>
        <w:t>一、</w:t>
      </w:r>
      <w:r w:rsidR="006D4558">
        <w:tab/>
      </w:r>
      <w:r w:rsidRPr="009C511A">
        <w:rPr>
          <w:rFonts w:hint="eastAsia"/>
        </w:rPr>
        <w:t>違反第十五條第一項第二款規定，製造、輸入類</w:t>
      </w:r>
      <w:proofErr w:type="gramStart"/>
      <w:r w:rsidRPr="009C511A">
        <w:rPr>
          <w:rFonts w:hint="eastAsia"/>
        </w:rPr>
        <w:t>菸</w:t>
      </w:r>
      <w:proofErr w:type="gramEnd"/>
      <w:r w:rsidRPr="009C511A">
        <w:rPr>
          <w:rFonts w:hint="eastAsia"/>
        </w:rPr>
        <w:t>品或其組合元件。</w:t>
      </w:r>
    </w:p>
    <w:p w14:paraId="7CF26B9E" w14:textId="58DBC680" w:rsidR="009C511A" w:rsidRPr="009C511A" w:rsidRDefault="009C511A" w:rsidP="002E194C">
      <w:pPr>
        <w:pStyle w:val="035"/>
        <w:spacing w:line="436" w:lineRule="exact"/>
      </w:pPr>
      <w:r w:rsidRPr="009C511A">
        <w:rPr>
          <w:rFonts w:hint="eastAsia"/>
        </w:rPr>
        <w:t>二、</w:t>
      </w:r>
      <w:r w:rsidR="006D4558">
        <w:tab/>
      </w:r>
      <w:r w:rsidRPr="009C511A">
        <w:rPr>
          <w:rFonts w:hint="eastAsia"/>
        </w:rPr>
        <w:t>違反第十五條第一項第三款規定，製造、輸入指定</w:t>
      </w:r>
      <w:proofErr w:type="gramStart"/>
      <w:r w:rsidRPr="009C511A">
        <w:rPr>
          <w:rFonts w:hint="eastAsia"/>
        </w:rPr>
        <w:t>菸</w:t>
      </w:r>
      <w:proofErr w:type="gramEnd"/>
      <w:r w:rsidRPr="009C511A">
        <w:rPr>
          <w:rFonts w:hint="eastAsia"/>
        </w:rPr>
        <w:t>品或其必要之組合元件。</w:t>
      </w:r>
    </w:p>
    <w:p w14:paraId="7B177E49" w14:textId="77777777" w:rsidR="009C511A" w:rsidRPr="009C511A" w:rsidRDefault="009C511A" w:rsidP="002E194C">
      <w:pPr>
        <w:pStyle w:val="0342"/>
        <w:spacing w:line="436" w:lineRule="exact"/>
        <w:ind w:left="1417"/>
      </w:pPr>
      <w:r w:rsidRPr="009C511A">
        <w:rPr>
          <w:rFonts w:hint="eastAsia"/>
        </w:rPr>
        <w:t>製造或輸入業者以外之人，有前項各款情形之</w:t>
      </w:r>
      <w:proofErr w:type="gramStart"/>
      <w:r w:rsidRPr="009C511A">
        <w:rPr>
          <w:rFonts w:hint="eastAsia"/>
        </w:rPr>
        <w:t>一</w:t>
      </w:r>
      <w:proofErr w:type="gramEnd"/>
      <w:r w:rsidRPr="009C511A">
        <w:rPr>
          <w:rFonts w:hint="eastAsia"/>
        </w:rPr>
        <w:t>者，處新臺幣五萬元以上五百萬元以下罰鍰，並令其限期改善、回收、銷毀或退運；屆期未改善、回收、銷毀或</w:t>
      </w:r>
      <w:proofErr w:type="gramStart"/>
      <w:r w:rsidRPr="009C511A">
        <w:rPr>
          <w:rFonts w:hint="eastAsia"/>
        </w:rPr>
        <w:t>退運者</w:t>
      </w:r>
      <w:proofErr w:type="gramEnd"/>
      <w:r w:rsidRPr="009C511A">
        <w:rPr>
          <w:rFonts w:hint="eastAsia"/>
        </w:rPr>
        <w:t>，按次處罰。</w:t>
      </w:r>
    </w:p>
    <w:p w14:paraId="4F54BA51" w14:textId="77777777" w:rsidR="009C511A" w:rsidRPr="009C511A" w:rsidRDefault="009C511A" w:rsidP="002E194C">
      <w:pPr>
        <w:pStyle w:val="034"/>
        <w:spacing w:line="436" w:lineRule="exact"/>
      </w:pPr>
      <w:r w:rsidRPr="006D4558">
        <w:rPr>
          <w:rFonts w:hint="eastAsia"/>
          <w:fitText w:val="1400" w:id="-1306374911"/>
        </w:rPr>
        <w:t>第二十七條</w:t>
      </w:r>
      <w:r w:rsidRPr="009C511A">
        <w:rPr>
          <w:rFonts w:hint="eastAsia"/>
        </w:rPr>
        <w:t xml:space="preserve">　　製造或輸入業者，有下列情形之</w:t>
      </w:r>
      <w:proofErr w:type="gramStart"/>
      <w:r w:rsidRPr="009C511A">
        <w:rPr>
          <w:rFonts w:hint="eastAsia"/>
        </w:rPr>
        <w:t>一</w:t>
      </w:r>
      <w:proofErr w:type="gramEnd"/>
      <w:r w:rsidRPr="009C511A">
        <w:rPr>
          <w:rFonts w:hint="eastAsia"/>
        </w:rPr>
        <w:t>者，處新臺幣一千萬元以上五千萬元以下罰鍰，並令其限期改善；屆期未改善者，按次處罰：</w:t>
      </w:r>
    </w:p>
    <w:p w14:paraId="007CA2C0" w14:textId="025B02B5" w:rsidR="009C511A" w:rsidRPr="009C511A" w:rsidRDefault="009C511A" w:rsidP="002E194C">
      <w:pPr>
        <w:pStyle w:val="035"/>
        <w:spacing w:line="436" w:lineRule="exact"/>
      </w:pPr>
      <w:r w:rsidRPr="009C511A">
        <w:rPr>
          <w:rFonts w:hint="eastAsia"/>
        </w:rPr>
        <w:t>一、</w:t>
      </w:r>
      <w:r w:rsidR="006D4558">
        <w:tab/>
      </w:r>
      <w:r w:rsidRPr="009C511A">
        <w:rPr>
          <w:rFonts w:hint="eastAsia"/>
        </w:rPr>
        <w:t>違反第十五條第一項第二款規定，廣告類</w:t>
      </w:r>
      <w:proofErr w:type="gramStart"/>
      <w:r w:rsidRPr="009C511A">
        <w:rPr>
          <w:rFonts w:hint="eastAsia"/>
        </w:rPr>
        <w:t>菸</w:t>
      </w:r>
      <w:proofErr w:type="gramEnd"/>
      <w:r w:rsidRPr="009C511A">
        <w:rPr>
          <w:rFonts w:hint="eastAsia"/>
        </w:rPr>
        <w:t>品或其組合元件。</w:t>
      </w:r>
    </w:p>
    <w:p w14:paraId="487C53C0" w14:textId="788383EF" w:rsidR="009C511A" w:rsidRPr="009C511A" w:rsidRDefault="009C511A" w:rsidP="002E194C">
      <w:pPr>
        <w:pStyle w:val="035"/>
        <w:spacing w:line="436" w:lineRule="exact"/>
      </w:pPr>
      <w:r w:rsidRPr="009C511A">
        <w:rPr>
          <w:rFonts w:hint="eastAsia"/>
        </w:rPr>
        <w:t>二、</w:t>
      </w:r>
      <w:r w:rsidR="006D4558">
        <w:tab/>
      </w:r>
      <w:r w:rsidRPr="009C511A">
        <w:rPr>
          <w:rFonts w:hint="eastAsia"/>
        </w:rPr>
        <w:t>違反第十五條第一項第三款規定，廣告指定</w:t>
      </w:r>
      <w:proofErr w:type="gramStart"/>
      <w:r w:rsidRPr="009C511A">
        <w:rPr>
          <w:rFonts w:hint="eastAsia"/>
        </w:rPr>
        <w:t>菸</w:t>
      </w:r>
      <w:proofErr w:type="gramEnd"/>
      <w:r w:rsidRPr="009C511A">
        <w:rPr>
          <w:rFonts w:hint="eastAsia"/>
        </w:rPr>
        <w:t>品或其必要之組合元件。</w:t>
      </w:r>
    </w:p>
    <w:p w14:paraId="64A5C8D6" w14:textId="77777777" w:rsidR="009C511A" w:rsidRPr="009C511A" w:rsidRDefault="009C511A" w:rsidP="002E194C">
      <w:pPr>
        <w:pStyle w:val="034"/>
        <w:spacing w:line="436" w:lineRule="exact"/>
      </w:pPr>
      <w:r w:rsidRPr="006D4558">
        <w:rPr>
          <w:rFonts w:hint="eastAsia"/>
          <w:fitText w:val="1400" w:id="-1306374910"/>
        </w:rPr>
        <w:t>第二十八條</w:t>
      </w:r>
      <w:r w:rsidRPr="009C511A">
        <w:rPr>
          <w:rFonts w:hint="eastAsia"/>
        </w:rPr>
        <w:t xml:space="preserve">　　</w:t>
      </w:r>
      <w:proofErr w:type="gramStart"/>
      <w:r w:rsidRPr="009C511A">
        <w:rPr>
          <w:rFonts w:hint="eastAsia"/>
        </w:rPr>
        <w:t>菸</w:t>
      </w:r>
      <w:proofErr w:type="gramEnd"/>
      <w:r w:rsidRPr="009C511A">
        <w:rPr>
          <w:rFonts w:hint="eastAsia"/>
        </w:rPr>
        <w:t>品製造或輸入業者，違反第十二條各款促銷或廣告方式規定之</w:t>
      </w:r>
      <w:proofErr w:type="gramStart"/>
      <w:r w:rsidRPr="009C511A">
        <w:rPr>
          <w:rFonts w:hint="eastAsia"/>
        </w:rPr>
        <w:t>一</w:t>
      </w:r>
      <w:proofErr w:type="gramEnd"/>
      <w:r w:rsidRPr="009C511A">
        <w:rPr>
          <w:rFonts w:hint="eastAsia"/>
        </w:rPr>
        <w:t>者，處新臺幣五百萬元以上二千五百萬元以下罰鍰，並令其限期改善；屆期未改善者，按次處罰。</w:t>
      </w:r>
    </w:p>
    <w:p w14:paraId="4716A81D" w14:textId="77777777" w:rsidR="009C511A" w:rsidRPr="009C511A" w:rsidRDefault="009C511A" w:rsidP="002E194C">
      <w:pPr>
        <w:pStyle w:val="034"/>
        <w:spacing w:line="436" w:lineRule="exact"/>
      </w:pPr>
      <w:r w:rsidRPr="006D4558">
        <w:rPr>
          <w:rFonts w:hint="eastAsia"/>
          <w:fitText w:val="1400" w:id="-1306374656"/>
        </w:rPr>
        <w:t>第二十九條</w:t>
      </w:r>
      <w:r w:rsidRPr="009C511A">
        <w:rPr>
          <w:rFonts w:hint="eastAsia"/>
        </w:rPr>
        <w:t xml:space="preserve">　　</w:t>
      </w:r>
      <w:proofErr w:type="gramStart"/>
      <w:r w:rsidRPr="009C511A">
        <w:rPr>
          <w:rFonts w:hint="eastAsia"/>
        </w:rPr>
        <w:t>菸</w:t>
      </w:r>
      <w:proofErr w:type="gramEnd"/>
      <w:r w:rsidRPr="009C511A">
        <w:rPr>
          <w:rFonts w:hint="eastAsia"/>
        </w:rPr>
        <w:t>品製造或輸入業者，有下列情形之</w:t>
      </w:r>
      <w:proofErr w:type="gramStart"/>
      <w:r w:rsidRPr="009C511A">
        <w:rPr>
          <w:rFonts w:hint="eastAsia"/>
        </w:rPr>
        <w:t>一</w:t>
      </w:r>
      <w:proofErr w:type="gramEnd"/>
      <w:r w:rsidRPr="009C511A">
        <w:rPr>
          <w:rFonts w:hint="eastAsia"/>
        </w:rPr>
        <w:t>者，處新臺幣</w:t>
      </w:r>
      <w:proofErr w:type="gramStart"/>
      <w:r w:rsidRPr="009C511A">
        <w:rPr>
          <w:rFonts w:hint="eastAsia"/>
        </w:rPr>
        <w:t>一</w:t>
      </w:r>
      <w:proofErr w:type="gramEnd"/>
      <w:r w:rsidRPr="009C511A">
        <w:rPr>
          <w:rFonts w:hint="eastAsia"/>
        </w:rPr>
        <w:lastRenderedPageBreak/>
        <w:t>百萬元以上五百萬元以下罰鍰，並令其限期回收或退運；屆期未回收或</w:t>
      </w:r>
      <w:proofErr w:type="gramStart"/>
      <w:r w:rsidRPr="009C511A">
        <w:rPr>
          <w:rFonts w:hint="eastAsia"/>
        </w:rPr>
        <w:t>退運者</w:t>
      </w:r>
      <w:proofErr w:type="gramEnd"/>
      <w:r w:rsidRPr="009C511A">
        <w:rPr>
          <w:rFonts w:hint="eastAsia"/>
        </w:rPr>
        <w:t>，按次處罰，違規之</w:t>
      </w:r>
      <w:proofErr w:type="gramStart"/>
      <w:r w:rsidRPr="009C511A">
        <w:rPr>
          <w:rFonts w:hint="eastAsia"/>
        </w:rPr>
        <w:t>菸</w:t>
      </w:r>
      <w:proofErr w:type="gramEnd"/>
      <w:r w:rsidRPr="009C511A">
        <w:rPr>
          <w:rFonts w:hint="eastAsia"/>
        </w:rPr>
        <w:t>品沒入並銷毀之：</w:t>
      </w:r>
    </w:p>
    <w:p w14:paraId="4B3C295D" w14:textId="68697224" w:rsidR="009C511A" w:rsidRPr="009C511A" w:rsidRDefault="009C511A" w:rsidP="002E194C">
      <w:pPr>
        <w:pStyle w:val="035"/>
        <w:spacing w:line="436" w:lineRule="exact"/>
      </w:pPr>
      <w:r w:rsidRPr="009C511A">
        <w:rPr>
          <w:rFonts w:hint="eastAsia"/>
        </w:rPr>
        <w:t>一、</w:t>
      </w:r>
      <w:r w:rsidR="006D4558">
        <w:tab/>
      </w:r>
      <w:r w:rsidRPr="009C511A">
        <w:rPr>
          <w:rFonts w:hint="eastAsia"/>
        </w:rPr>
        <w:t>未於中央主管機關依第七條第二項所定期限，回收或銷毀該指定</w:t>
      </w:r>
      <w:proofErr w:type="gramStart"/>
      <w:r w:rsidRPr="009C511A">
        <w:rPr>
          <w:rFonts w:hint="eastAsia"/>
        </w:rPr>
        <w:t>菸</w:t>
      </w:r>
      <w:proofErr w:type="gramEnd"/>
      <w:r w:rsidRPr="009C511A">
        <w:rPr>
          <w:rFonts w:hint="eastAsia"/>
        </w:rPr>
        <w:t>品。</w:t>
      </w:r>
    </w:p>
    <w:p w14:paraId="5E0BC3E7" w14:textId="304CCBD6" w:rsidR="009C511A" w:rsidRPr="009C511A" w:rsidRDefault="009C511A" w:rsidP="002E194C">
      <w:pPr>
        <w:pStyle w:val="035"/>
        <w:spacing w:line="436" w:lineRule="exact"/>
      </w:pPr>
      <w:r w:rsidRPr="009C511A">
        <w:rPr>
          <w:rFonts w:hint="eastAsia"/>
        </w:rPr>
        <w:t>二、</w:t>
      </w:r>
      <w:r w:rsidR="006D4558">
        <w:tab/>
      </w:r>
      <w:r w:rsidRPr="009C511A">
        <w:rPr>
          <w:rFonts w:hint="eastAsia"/>
        </w:rPr>
        <w:t>違反第九條第一項不得使用或加</w:t>
      </w:r>
      <w:proofErr w:type="gramStart"/>
      <w:r w:rsidRPr="009C511A">
        <w:rPr>
          <w:rFonts w:hint="eastAsia"/>
        </w:rPr>
        <w:t>註</w:t>
      </w:r>
      <w:proofErr w:type="gramEnd"/>
      <w:r w:rsidRPr="009C511A">
        <w:rPr>
          <w:rFonts w:hint="eastAsia"/>
        </w:rPr>
        <w:t>文字或標示之規定。</w:t>
      </w:r>
    </w:p>
    <w:p w14:paraId="04675D12" w14:textId="0D3494C8" w:rsidR="009C511A" w:rsidRPr="009C511A" w:rsidRDefault="009C511A" w:rsidP="002E194C">
      <w:pPr>
        <w:pStyle w:val="035"/>
        <w:spacing w:line="436" w:lineRule="exact"/>
      </w:pPr>
      <w:r w:rsidRPr="009C511A">
        <w:rPr>
          <w:rFonts w:hint="eastAsia"/>
        </w:rPr>
        <w:t>三、</w:t>
      </w:r>
      <w:r w:rsidR="006D4558">
        <w:tab/>
      </w:r>
      <w:r w:rsidRPr="009C511A">
        <w:rPr>
          <w:rFonts w:hint="eastAsia"/>
        </w:rPr>
        <w:t>違反第九條第二項標示面積之規定。</w:t>
      </w:r>
    </w:p>
    <w:p w14:paraId="0C6A4173" w14:textId="353C6D70" w:rsidR="009C511A" w:rsidRPr="009C511A" w:rsidRDefault="009C511A" w:rsidP="002E194C">
      <w:pPr>
        <w:pStyle w:val="035"/>
        <w:spacing w:line="436" w:lineRule="exact"/>
      </w:pPr>
      <w:r w:rsidRPr="009C511A">
        <w:rPr>
          <w:rFonts w:hint="eastAsia"/>
        </w:rPr>
        <w:t>四、</w:t>
      </w:r>
      <w:r w:rsidR="006D4558">
        <w:tab/>
      </w:r>
      <w:r w:rsidRPr="009C511A">
        <w:rPr>
          <w:rFonts w:hint="eastAsia"/>
        </w:rPr>
        <w:t>違反依第九條第三項所定辦法中有關標示之方式、內容或位置之規定。</w:t>
      </w:r>
    </w:p>
    <w:p w14:paraId="635D9E4F" w14:textId="6A3F1EAD" w:rsidR="009C511A" w:rsidRPr="009C511A" w:rsidRDefault="009C511A" w:rsidP="002E194C">
      <w:pPr>
        <w:pStyle w:val="035"/>
        <w:spacing w:line="436" w:lineRule="exact"/>
      </w:pPr>
      <w:r w:rsidRPr="009C511A">
        <w:rPr>
          <w:rFonts w:hint="eastAsia"/>
        </w:rPr>
        <w:t>五、</w:t>
      </w:r>
      <w:r w:rsidR="006D4558">
        <w:tab/>
      </w:r>
      <w:r w:rsidRPr="009C511A">
        <w:rPr>
          <w:rFonts w:hint="eastAsia"/>
        </w:rPr>
        <w:t>違反第十條第一項禁止使用添加物規定。</w:t>
      </w:r>
    </w:p>
    <w:p w14:paraId="198F2C1F" w14:textId="1288CD82" w:rsidR="009C511A" w:rsidRPr="009C511A" w:rsidRDefault="009C511A" w:rsidP="002E194C">
      <w:pPr>
        <w:pStyle w:val="035"/>
        <w:spacing w:line="436" w:lineRule="exact"/>
      </w:pPr>
      <w:r w:rsidRPr="009C511A">
        <w:rPr>
          <w:rFonts w:hint="eastAsia"/>
        </w:rPr>
        <w:t>六、</w:t>
      </w:r>
      <w:r w:rsidR="006D4558">
        <w:tab/>
      </w:r>
      <w:r w:rsidRPr="009C511A">
        <w:rPr>
          <w:rFonts w:hint="eastAsia"/>
        </w:rPr>
        <w:t>違反依第十條第三項所定辦法中有關尼古丁、焦油含量標示方式之規定。</w:t>
      </w:r>
    </w:p>
    <w:p w14:paraId="249C5890" w14:textId="77777777" w:rsidR="009C511A" w:rsidRPr="006D4558" w:rsidRDefault="009C511A" w:rsidP="002E194C">
      <w:pPr>
        <w:pStyle w:val="0342"/>
        <w:spacing w:line="436" w:lineRule="exact"/>
        <w:ind w:left="1417" w:firstLine="544"/>
        <w:rPr>
          <w:spacing w:val="-4"/>
        </w:rPr>
      </w:pPr>
      <w:r w:rsidRPr="006D4558">
        <w:rPr>
          <w:rFonts w:hint="eastAsia"/>
          <w:spacing w:val="-4"/>
        </w:rPr>
        <w:t>販賣之</w:t>
      </w:r>
      <w:proofErr w:type="gramStart"/>
      <w:r w:rsidRPr="006D4558">
        <w:rPr>
          <w:rFonts w:hint="eastAsia"/>
          <w:spacing w:val="-4"/>
        </w:rPr>
        <w:t>菸</w:t>
      </w:r>
      <w:proofErr w:type="gramEnd"/>
      <w:r w:rsidRPr="006D4558">
        <w:rPr>
          <w:rFonts w:hint="eastAsia"/>
          <w:spacing w:val="-4"/>
        </w:rPr>
        <w:t>品有前項第一款或第五款情形，經令其限期改善，屆期未改善者，處新臺幣一萬元以上五萬元以下罰鍰。</w:t>
      </w:r>
    </w:p>
    <w:p w14:paraId="1CFE41BD" w14:textId="77777777" w:rsidR="009C511A" w:rsidRPr="009C511A" w:rsidRDefault="009C511A" w:rsidP="002E194C">
      <w:pPr>
        <w:pStyle w:val="0342"/>
        <w:spacing w:line="436" w:lineRule="exact"/>
        <w:ind w:left="1417"/>
        <w:rPr>
          <w:highlight w:val="yellow"/>
        </w:rPr>
      </w:pPr>
      <w:r w:rsidRPr="009C511A">
        <w:rPr>
          <w:rFonts w:hint="eastAsia"/>
        </w:rPr>
        <w:t>販賣之</w:t>
      </w:r>
      <w:proofErr w:type="gramStart"/>
      <w:r w:rsidRPr="009C511A">
        <w:rPr>
          <w:rFonts w:hint="eastAsia"/>
        </w:rPr>
        <w:t>菸</w:t>
      </w:r>
      <w:proofErr w:type="gramEnd"/>
      <w:r w:rsidRPr="009C511A">
        <w:rPr>
          <w:rFonts w:hint="eastAsia"/>
        </w:rPr>
        <w:t>品有第一項第二款至第四款或第六款情形者，處新臺幣一萬元以上五萬元以下罰鍰。</w:t>
      </w:r>
    </w:p>
    <w:p w14:paraId="612CB6B1" w14:textId="77777777" w:rsidR="009C511A" w:rsidRPr="009C511A" w:rsidRDefault="009C511A" w:rsidP="002E194C">
      <w:pPr>
        <w:pStyle w:val="034"/>
        <w:spacing w:line="436" w:lineRule="exact"/>
      </w:pPr>
      <w:r w:rsidRPr="00620494">
        <w:rPr>
          <w:rFonts w:hint="eastAsia"/>
          <w:fitText w:val="1400" w:id="-1306374400"/>
        </w:rPr>
        <w:t>第</w:t>
      </w:r>
      <w:r w:rsidRPr="00620494">
        <w:rPr>
          <w:rFonts w:hint="eastAsia"/>
          <w:fitText w:val="1400" w:id="-1306374400"/>
        </w:rPr>
        <w:t xml:space="preserve"> </w:t>
      </w:r>
      <w:r w:rsidRPr="00620494">
        <w:rPr>
          <w:rFonts w:hint="eastAsia"/>
          <w:fitText w:val="1400" w:id="-1306374400"/>
        </w:rPr>
        <w:t>三十</w:t>
      </w:r>
      <w:r w:rsidRPr="00620494">
        <w:rPr>
          <w:rFonts w:hint="eastAsia"/>
          <w:fitText w:val="1400" w:id="-1306374400"/>
        </w:rPr>
        <w:t xml:space="preserve"> </w:t>
      </w:r>
      <w:r w:rsidRPr="00620494">
        <w:rPr>
          <w:rFonts w:hint="eastAsia"/>
          <w:fitText w:val="1400" w:id="-1306374400"/>
        </w:rPr>
        <w:t>條</w:t>
      </w:r>
      <w:r w:rsidRPr="009C511A">
        <w:rPr>
          <w:rFonts w:hint="eastAsia"/>
        </w:rPr>
        <w:t xml:space="preserve">　　廣告業或傳播媒體業者，有下列情形之</w:t>
      </w:r>
      <w:proofErr w:type="gramStart"/>
      <w:r w:rsidRPr="009C511A">
        <w:rPr>
          <w:rFonts w:hint="eastAsia"/>
        </w:rPr>
        <w:t>一</w:t>
      </w:r>
      <w:proofErr w:type="gramEnd"/>
      <w:r w:rsidRPr="009C511A">
        <w:rPr>
          <w:rFonts w:hint="eastAsia"/>
        </w:rPr>
        <w:t>者，處新臺幣四十萬元以上二百萬元以下罰鍰，並令其限期改善；屆期未改善者，按次處罰：</w:t>
      </w:r>
    </w:p>
    <w:p w14:paraId="0B6985A3" w14:textId="7A2AFD19" w:rsidR="009C511A" w:rsidRPr="009C511A" w:rsidRDefault="009C511A" w:rsidP="002E194C">
      <w:pPr>
        <w:pStyle w:val="035"/>
        <w:spacing w:line="436" w:lineRule="exact"/>
      </w:pPr>
      <w:r w:rsidRPr="009C511A">
        <w:rPr>
          <w:rFonts w:hint="eastAsia"/>
        </w:rPr>
        <w:t>一、</w:t>
      </w:r>
      <w:r w:rsidR="00620494">
        <w:tab/>
      </w:r>
      <w:r w:rsidRPr="009C511A">
        <w:rPr>
          <w:rFonts w:hint="eastAsia"/>
        </w:rPr>
        <w:t>違反第十五條第一項第二款規定，製作廣告、接受傳播或刊載類</w:t>
      </w:r>
      <w:proofErr w:type="gramStart"/>
      <w:r w:rsidRPr="009C511A">
        <w:rPr>
          <w:rFonts w:hint="eastAsia"/>
        </w:rPr>
        <w:t>菸</w:t>
      </w:r>
      <w:proofErr w:type="gramEnd"/>
      <w:r w:rsidRPr="009C511A">
        <w:rPr>
          <w:rFonts w:hint="eastAsia"/>
        </w:rPr>
        <w:t>品或其組合元件。</w:t>
      </w:r>
    </w:p>
    <w:p w14:paraId="6A386FD1" w14:textId="5E3CB279" w:rsidR="009C511A" w:rsidRPr="009C511A" w:rsidRDefault="009C511A" w:rsidP="002E194C">
      <w:pPr>
        <w:pStyle w:val="035"/>
        <w:spacing w:line="436" w:lineRule="exact"/>
      </w:pPr>
      <w:r w:rsidRPr="009C511A">
        <w:rPr>
          <w:rFonts w:hint="eastAsia"/>
        </w:rPr>
        <w:t>二、</w:t>
      </w:r>
      <w:r w:rsidR="00620494">
        <w:tab/>
      </w:r>
      <w:r w:rsidRPr="009C511A">
        <w:rPr>
          <w:rFonts w:hint="eastAsia"/>
        </w:rPr>
        <w:t>違反第十五條第一項第三款規定，製作廣告、接受傳播或刊載指定</w:t>
      </w:r>
      <w:proofErr w:type="gramStart"/>
      <w:r w:rsidRPr="009C511A">
        <w:rPr>
          <w:rFonts w:hint="eastAsia"/>
        </w:rPr>
        <w:t>菸</w:t>
      </w:r>
      <w:proofErr w:type="gramEnd"/>
      <w:r w:rsidRPr="009C511A">
        <w:rPr>
          <w:rFonts w:hint="eastAsia"/>
        </w:rPr>
        <w:t>品或其必要之組合元件。</w:t>
      </w:r>
    </w:p>
    <w:p w14:paraId="12268835" w14:textId="77777777" w:rsidR="009C511A" w:rsidRPr="009C511A" w:rsidRDefault="009C511A" w:rsidP="002E194C">
      <w:pPr>
        <w:pStyle w:val="0342"/>
        <w:spacing w:line="436" w:lineRule="exact"/>
        <w:ind w:left="1417"/>
      </w:pPr>
      <w:r w:rsidRPr="009C511A">
        <w:rPr>
          <w:rFonts w:hint="eastAsia"/>
        </w:rPr>
        <w:t>委託製作、傳播或刊載前項各款廣告之</w:t>
      </w:r>
      <w:proofErr w:type="gramStart"/>
      <w:r w:rsidRPr="009C511A">
        <w:rPr>
          <w:rFonts w:hint="eastAsia"/>
        </w:rPr>
        <w:t>一</w:t>
      </w:r>
      <w:proofErr w:type="gramEnd"/>
      <w:r w:rsidRPr="009C511A">
        <w:rPr>
          <w:rFonts w:hint="eastAsia"/>
        </w:rPr>
        <w:t>者，</w:t>
      </w:r>
      <w:proofErr w:type="gramStart"/>
      <w:r w:rsidRPr="009C511A">
        <w:rPr>
          <w:rFonts w:hint="eastAsia"/>
        </w:rPr>
        <w:t>併</w:t>
      </w:r>
      <w:proofErr w:type="gramEnd"/>
      <w:r w:rsidRPr="009C511A">
        <w:rPr>
          <w:rFonts w:hint="eastAsia"/>
        </w:rPr>
        <w:t>處罰廣告委託人。</w:t>
      </w:r>
    </w:p>
    <w:p w14:paraId="6B442694" w14:textId="77777777" w:rsidR="009C511A" w:rsidRPr="009C511A" w:rsidRDefault="009C511A" w:rsidP="00AD435D">
      <w:pPr>
        <w:pStyle w:val="034"/>
        <w:spacing w:line="436" w:lineRule="exact"/>
      </w:pPr>
      <w:r w:rsidRPr="00620494">
        <w:rPr>
          <w:rFonts w:hint="eastAsia"/>
          <w:fitText w:val="1400" w:id="-1306374399"/>
        </w:rPr>
        <w:t>第三十一條</w:t>
      </w:r>
      <w:r w:rsidRPr="009C511A">
        <w:rPr>
          <w:rFonts w:hint="eastAsia"/>
        </w:rPr>
        <w:t xml:space="preserve">　　製造業、輸入業、廣告業、傳播媒體業者或廣告委託人</w:t>
      </w:r>
      <w:r w:rsidRPr="009C511A">
        <w:rPr>
          <w:rFonts w:hint="eastAsia"/>
        </w:rPr>
        <w:lastRenderedPageBreak/>
        <w:t>以外之人，有下列情形之</w:t>
      </w:r>
      <w:proofErr w:type="gramStart"/>
      <w:r w:rsidRPr="009C511A">
        <w:rPr>
          <w:rFonts w:hint="eastAsia"/>
        </w:rPr>
        <w:t>一</w:t>
      </w:r>
      <w:proofErr w:type="gramEnd"/>
      <w:r w:rsidRPr="009C511A">
        <w:rPr>
          <w:rFonts w:hint="eastAsia"/>
        </w:rPr>
        <w:t>者，處新臺幣二十萬元以上</w:t>
      </w:r>
      <w:proofErr w:type="gramStart"/>
      <w:r w:rsidRPr="009C511A">
        <w:rPr>
          <w:rFonts w:hint="eastAsia"/>
        </w:rPr>
        <w:t>一</w:t>
      </w:r>
      <w:proofErr w:type="gramEnd"/>
      <w:r w:rsidRPr="009C511A">
        <w:rPr>
          <w:rFonts w:hint="eastAsia"/>
        </w:rPr>
        <w:t>百萬元以下罰鍰，並令其限期改善；屆期未改善者，按次處罰：</w:t>
      </w:r>
    </w:p>
    <w:p w14:paraId="3088E6FD" w14:textId="5997B8AD" w:rsidR="009C511A" w:rsidRPr="009C511A" w:rsidRDefault="009C511A" w:rsidP="00AD435D">
      <w:pPr>
        <w:pStyle w:val="035"/>
        <w:spacing w:line="436" w:lineRule="exact"/>
      </w:pPr>
      <w:r w:rsidRPr="009C511A">
        <w:rPr>
          <w:rFonts w:hint="eastAsia"/>
        </w:rPr>
        <w:t>一、</w:t>
      </w:r>
      <w:r w:rsidR="00620494">
        <w:tab/>
      </w:r>
      <w:r w:rsidRPr="009C511A">
        <w:rPr>
          <w:rFonts w:hint="eastAsia"/>
        </w:rPr>
        <w:t>違反第十五條第一項第二款規定，製作廣告、接受傳播或刊載類</w:t>
      </w:r>
      <w:proofErr w:type="gramStart"/>
      <w:r w:rsidRPr="009C511A">
        <w:rPr>
          <w:rFonts w:hint="eastAsia"/>
        </w:rPr>
        <w:t>菸</w:t>
      </w:r>
      <w:proofErr w:type="gramEnd"/>
      <w:r w:rsidRPr="009C511A">
        <w:rPr>
          <w:rFonts w:hint="eastAsia"/>
        </w:rPr>
        <w:t>品或其組合元件。</w:t>
      </w:r>
    </w:p>
    <w:p w14:paraId="0F124F0E" w14:textId="2C94B431" w:rsidR="009C511A" w:rsidRPr="009C511A" w:rsidRDefault="009C511A" w:rsidP="00AD435D">
      <w:pPr>
        <w:pStyle w:val="035"/>
        <w:spacing w:line="436" w:lineRule="exact"/>
      </w:pPr>
      <w:r w:rsidRPr="009C511A">
        <w:rPr>
          <w:rFonts w:hint="eastAsia"/>
        </w:rPr>
        <w:t>二、</w:t>
      </w:r>
      <w:r w:rsidR="00620494">
        <w:tab/>
      </w:r>
      <w:r w:rsidRPr="009C511A">
        <w:rPr>
          <w:rFonts w:hint="eastAsia"/>
        </w:rPr>
        <w:t>違反第十五條第一項第三款規定，製作廣告、接受傳播或刊載指定</w:t>
      </w:r>
      <w:proofErr w:type="gramStart"/>
      <w:r w:rsidRPr="009C511A">
        <w:rPr>
          <w:rFonts w:hint="eastAsia"/>
        </w:rPr>
        <w:t>菸</w:t>
      </w:r>
      <w:proofErr w:type="gramEnd"/>
      <w:r w:rsidRPr="009C511A">
        <w:rPr>
          <w:rFonts w:hint="eastAsia"/>
        </w:rPr>
        <w:t>品或其必要之組合元件。</w:t>
      </w:r>
    </w:p>
    <w:p w14:paraId="4C6F8914" w14:textId="77777777" w:rsidR="009C511A" w:rsidRPr="009C511A" w:rsidRDefault="009C511A" w:rsidP="00AD435D">
      <w:pPr>
        <w:pStyle w:val="034"/>
        <w:spacing w:line="436" w:lineRule="exact"/>
      </w:pPr>
      <w:r w:rsidRPr="00620494">
        <w:rPr>
          <w:rFonts w:hint="eastAsia"/>
          <w:fitText w:val="1400" w:id="-1306374398"/>
        </w:rPr>
        <w:t>第三十二條</w:t>
      </w:r>
      <w:r w:rsidRPr="009C511A">
        <w:rPr>
          <w:rFonts w:hint="eastAsia"/>
        </w:rPr>
        <w:t xml:space="preserve">　　有下列情形之</w:t>
      </w:r>
      <w:proofErr w:type="gramStart"/>
      <w:r w:rsidRPr="009C511A">
        <w:rPr>
          <w:rFonts w:hint="eastAsia"/>
        </w:rPr>
        <w:t>一</w:t>
      </w:r>
      <w:proofErr w:type="gramEnd"/>
      <w:r w:rsidRPr="009C511A">
        <w:rPr>
          <w:rFonts w:hint="eastAsia"/>
        </w:rPr>
        <w:t>者，處新臺幣二十萬元以上</w:t>
      </w:r>
      <w:proofErr w:type="gramStart"/>
      <w:r w:rsidRPr="009C511A">
        <w:rPr>
          <w:rFonts w:hint="eastAsia"/>
        </w:rPr>
        <w:t>一</w:t>
      </w:r>
      <w:proofErr w:type="gramEnd"/>
      <w:r w:rsidRPr="009C511A">
        <w:rPr>
          <w:rFonts w:hint="eastAsia"/>
        </w:rPr>
        <w:t>百萬元以下罰鍰，並令其限期改善、回收、銷毀或退運；屆期未改善、回收、銷毀或</w:t>
      </w:r>
      <w:proofErr w:type="gramStart"/>
      <w:r w:rsidRPr="009C511A">
        <w:rPr>
          <w:rFonts w:hint="eastAsia"/>
        </w:rPr>
        <w:t>退運者</w:t>
      </w:r>
      <w:proofErr w:type="gramEnd"/>
      <w:r w:rsidRPr="009C511A">
        <w:rPr>
          <w:rFonts w:hint="eastAsia"/>
        </w:rPr>
        <w:t>，按次處罰：</w:t>
      </w:r>
    </w:p>
    <w:p w14:paraId="6DEA988F" w14:textId="5FD1927E" w:rsidR="009C511A" w:rsidRPr="009C511A" w:rsidRDefault="009C511A" w:rsidP="00AD435D">
      <w:pPr>
        <w:pStyle w:val="035"/>
        <w:spacing w:line="436" w:lineRule="exact"/>
      </w:pPr>
      <w:r w:rsidRPr="009C511A">
        <w:rPr>
          <w:rFonts w:hint="eastAsia"/>
        </w:rPr>
        <w:t>一、</w:t>
      </w:r>
      <w:r w:rsidR="00620494">
        <w:tab/>
      </w:r>
      <w:r w:rsidRPr="009C511A">
        <w:rPr>
          <w:rFonts w:hint="eastAsia"/>
        </w:rPr>
        <w:t>違反第十五條第一項第二款規定，販賣、展示類</w:t>
      </w:r>
      <w:proofErr w:type="gramStart"/>
      <w:r w:rsidRPr="009C511A">
        <w:rPr>
          <w:rFonts w:hint="eastAsia"/>
        </w:rPr>
        <w:t>菸</w:t>
      </w:r>
      <w:proofErr w:type="gramEnd"/>
      <w:r w:rsidRPr="009C511A">
        <w:rPr>
          <w:rFonts w:hint="eastAsia"/>
        </w:rPr>
        <w:t>品或其組合元件。</w:t>
      </w:r>
    </w:p>
    <w:p w14:paraId="5BEB8D0D" w14:textId="05EDCBAF" w:rsidR="009C511A" w:rsidRPr="009C511A" w:rsidRDefault="009C511A" w:rsidP="00AD435D">
      <w:pPr>
        <w:pStyle w:val="035"/>
        <w:spacing w:line="436" w:lineRule="exact"/>
      </w:pPr>
      <w:r w:rsidRPr="009C511A">
        <w:rPr>
          <w:rFonts w:hint="eastAsia"/>
        </w:rPr>
        <w:t>二、</w:t>
      </w:r>
      <w:r w:rsidR="00620494">
        <w:tab/>
      </w:r>
      <w:r w:rsidRPr="009C511A">
        <w:rPr>
          <w:rFonts w:hint="eastAsia"/>
        </w:rPr>
        <w:t>違反第十五條第一項第三款規定，販賣、展示指定</w:t>
      </w:r>
      <w:proofErr w:type="gramStart"/>
      <w:r w:rsidRPr="009C511A">
        <w:rPr>
          <w:rFonts w:hint="eastAsia"/>
        </w:rPr>
        <w:t>菸</w:t>
      </w:r>
      <w:proofErr w:type="gramEnd"/>
      <w:r w:rsidRPr="009C511A">
        <w:rPr>
          <w:rFonts w:hint="eastAsia"/>
        </w:rPr>
        <w:t>品或其必要之組合元件。</w:t>
      </w:r>
    </w:p>
    <w:p w14:paraId="768F0329" w14:textId="77777777" w:rsidR="009C511A" w:rsidRPr="009C511A" w:rsidRDefault="009C511A" w:rsidP="00AD435D">
      <w:pPr>
        <w:pStyle w:val="034"/>
        <w:spacing w:line="436" w:lineRule="exact"/>
      </w:pPr>
      <w:r w:rsidRPr="00620494">
        <w:rPr>
          <w:rFonts w:hint="eastAsia"/>
          <w:fitText w:val="1400" w:id="-1306374397"/>
        </w:rPr>
        <w:t>第三十三條</w:t>
      </w:r>
      <w:r w:rsidRPr="009C511A">
        <w:rPr>
          <w:rFonts w:hint="eastAsia"/>
        </w:rPr>
        <w:t xml:space="preserve">　　</w:t>
      </w:r>
      <w:r w:rsidRPr="00620494">
        <w:rPr>
          <w:rFonts w:hint="eastAsia"/>
          <w:spacing w:val="4"/>
        </w:rPr>
        <w:t>廣告業或傳播媒體業者，違反第十二條各款規定之一，製作廣告或接受傳播或刊載者，處新臺幣二十萬元以上</w:t>
      </w:r>
      <w:proofErr w:type="gramStart"/>
      <w:r w:rsidRPr="00620494">
        <w:rPr>
          <w:rFonts w:hint="eastAsia"/>
          <w:spacing w:val="4"/>
        </w:rPr>
        <w:t>一</w:t>
      </w:r>
      <w:proofErr w:type="gramEnd"/>
      <w:r w:rsidRPr="00620494">
        <w:rPr>
          <w:rFonts w:hint="eastAsia"/>
          <w:spacing w:val="4"/>
        </w:rPr>
        <w:t>百萬元以下罰鍰，並令其限期改善；屆期未改善者，按次處罰。</w:t>
      </w:r>
    </w:p>
    <w:p w14:paraId="67793B1F" w14:textId="77777777" w:rsidR="009C511A" w:rsidRPr="00620494" w:rsidRDefault="009C511A" w:rsidP="00AD435D">
      <w:pPr>
        <w:pStyle w:val="0342"/>
        <w:spacing w:line="436" w:lineRule="exact"/>
        <w:ind w:left="1417" w:firstLine="544"/>
        <w:rPr>
          <w:spacing w:val="-4"/>
        </w:rPr>
      </w:pPr>
      <w:r w:rsidRPr="00620494">
        <w:rPr>
          <w:rFonts w:hint="eastAsia"/>
          <w:spacing w:val="-4"/>
        </w:rPr>
        <w:t>委託製作、傳播或刊載前項廣告者，</w:t>
      </w:r>
      <w:proofErr w:type="gramStart"/>
      <w:r w:rsidRPr="00620494">
        <w:rPr>
          <w:rFonts w:hint="eastAsia"/>
          <w:spacing w:val="-4"/>
        </w:rPr>
        <w:t>併</w:t>
      </w:r>
      <w:proofErr w:type="gramEnd"/>
      <w:r w:rsidRPr="00620494">
        <w:rPr>
          <w:rFonts w:hint="eastAsia"/>
          <w:spacing w:val="-4"/>
        </w:rPr>
        <w:t>處罰廣告委託人。</w:t>
      </w:r>
    </w:p>
    <w:p w14:paraId="30DDFE96" w14:textId="77777777" w:rsidR="009C511A" w:rsidRPr="009C511A" w:rsidRDefault="009C511A" w:rsidP="00AD435D">
      <w:pPr>
        <w:pStyle w:val="034"/>
        <w:spacing w:line="436" w:lineRule="exact"/>
      </w:pPr>
      <w:r w:rsidRPr="00772B7D">
        <w:rPr>
          <w:rFonts w:hint="eastAsia"/>
          <w:fitText w:val="1400" w:id="-1306374143"/>
        </w:rPr>
        <w:t>第三十四條</w:t>
      </w:r>
      <w:r w:rsidRPr="009C511A">
        <w:rPr>
          <w:rFonts w:hint="eastAsia"/>
        </w:rPr>
        <w:t xml:space="preserve">　　</w:t>
      </w:r>
      <w:proofErr w:type="gramStart"/>
      <w:r w:rsidRPr="009C511A">
        <w:rPr>
          <w:rFonts w:hint="eastAsia"/>
        </w:rPr>
        <w:t>菸</w:t>
      </w:r>
      <w:proofErr w:type="gramEnd"/>
      <w:r w:rsidRPr="009C511A">
        <w:rPr>
          <w:rFonts w:hint="eastAsia"/>
        </w:rPr>
        <w:t>品製造業、</w:t>
      </w:r>
      <w:proofErr w:type="gramStart"/>
      <w:r w:rsidRPr="009C511A">
        <w:rPr>
          <w:rFonts w:hint="eastAsia"/>
        </w:rPr>
        <w:t>菸</w:t>
      </w:r>
      <w:proofErr w:type="gramEnd"/>
      <w:r w:rsidRPr="009C511A">
        <w:rPr>
          <w:rFonts w:hint="eastAsia"/>
        </w:rPr>
        <w:t>品輸入業、廣告業、傳播媒體業者或廣告委託人以外之人，違反第十二條各款促銷或廣告方式規定之</w:t>
      </w:r>
      <w:proofErr w:type="gramStart"/>
      <w:r w:rsidRPr="009C511A">
        <w:rPr>
          <w:rFonts w:hint="eastAsia"/>
        </w:rPr>
        <w:t>一</w:t>
      </w:r>
      <w:proofErr w:type="gramEnd"/>
      <w:r w:rsidRPr="009C511A">
        <w:rPr>
          <w:rFonts w:hint="eastAsia"/>
        </w:rPr>
        <w:t>者，處新臺幣十萬元以上五十萬元以下罰鍰，並令其限期改善；屆期未改善者，按次處罰。</w:t>
      </w:r>
    </w:p>
    <w:p w14:paraId="4F7C90AA" w14:textId="77777777" w:rsidR="009C511A" w:rsidRPr="009C511A" w:rsidRDefault="009C511A" w:rsidP="00AD435D">
      <w:pPr>
        <w:pStyle w:val="034"/>
        <w:spacing w:line="436" w:lineRule="exact"/>
      </w:pPr>
      <w:r w:rsidRPr="00772B7D">
        <w:rPr>
          <w:rFonts w:hint="eastAsia"/>
          <w:fitText w:val="1400" w:id="-1306374144"/>
        </w:rPr>
        <w:t>第三十五條</w:t>
      </w:r>
      <w:r w:rsidRPr="009C511A">
        <w:rPr>
          <w:rFonts w:hint="eastAsia"/>
        </w:rPr>
        <w:t xml:space="preserve">　　違反第十一條第一項規定未辦理申報，或違反同條第三項所定辦法中有關申報內容、時間或程序之規定，或申報之資料虛偽不實者，處新臺幣十萬元以上五十萬元以下罰鍰，並令其限期改善；屆期未改善者，按次處罰。</w:t>
      </w:r>
    </w:p>
    <w:p w14:paraId="78C6B13B" w14:textId="77777777" w:rsidR="009C511A" w:rsidRPr="009C511A" w:rsidRDefault="009C511A" w:rsidP="00CA210D">
      <w:pPr>
        <w:pStyle w:val="0342"/>
        <w:spacing w:line="420" w:lineRule="exact"/>
        <w:ind w:left="1417"/>
      </w:pPr>
      <w:r w:rsidRPr="009C511A">
        <w:rPr>
          <w:rFonts w:hint="eastAsia"/>
        </w:rPr>
        <w:lastRenderedPageBreak/>
        <w:t>規避、妨礙或拒絕中央主管機關依第十一條第二項所為之取樣檢查（驗）、要求提供原始檢驗紀錄或其他相關資料者，處新臺幣十萬元以上五十萬元以下罰鍰。</w:t>
      </w:r>
    </w:p>
    <w:p w14:paraId="798A1EB7" w14:textId="77777777" w:rsidR="009C511A" w:rsidRPr="009C511A" w:rsidRDefault="009C511A" w:rsidP="00CA210D">
      <w:pPr>
        <w:pStyle w:val="034"/>
        <w:spacing w:line="420" w:lineRule="exact"/>
      </w:pPr>
      <w:r w:rsidRPr="00772B7D">
        <w:rPr>
          <w:rFonts w:hint="eastAsia"/>
          <w:fitText w:val="1400" w:id="-1306374142"/>
        </w:rPr>
        <w:t>第三十六條</w:t>
      </w:r>
      <w:r w:rsidRPr="009C511A">
        <w:rPr>
          <w:rFonts w:hint="eastAsia"/>
        </w:rPr>
        <w:t xml:space="preserve">　　製造或輸入第十五條第一項第一款與</w:t>
      </w:r>
      <w:proofErr w:type="gramStart"/>
      <w:r w:rsidRPr="009C511A">
        <w:rPr>
          <w:rFonts w:hint="eastAsia"/>
        </w:rPr>
        <w:t>菸</w:t>
      </w:r>
      <w:proofErr w:type="gramEnd"/>
      <w:r w:rsidRPr="009C511A">
        <w:rPr>
          <w:rFonts w:hint="eastAsia"/>
        </w:rPr>
        <w:t>品或</w:t>
      </w:r>
      <w:proofErr w:type="gramStart"/>
      <w:r w:rsidRPr="009C511A">
        <w:rPr>
          <w:rFonts w:hint="eastAsia"/>
        </w:rPr>
        <w:t>菸</w:t>
      </w:r>
      <w:proofErr w:type="gramEnd"/>
      <w:r w:rsidRPr="009C511A">
        <w:rPr>
          <w:rFonts w:hint="eastAsia"/>
        </w:rPr>
        <w:t>品容器形狀近似之物品者，處新臺幣五萬元以上二十五萬元以下罰鍰；販賣、供應、展示或廣告者，處新臺幣二千元以上五萬元以下罰鍰。</w:t>
      </w:r>
    </w:p>
    <w:p w14:paraId="42C93D1B" w14:textId="77777777" w:rsidR="009C511A" w:rsidRPr="009C511A" w:rsidRDefault="009C511A" w:rsidP="00CA210D">
      <w:pPr>
        <w:pStyle w:val="0342"/>
        <w:spacing w:line="420" w:lineRule="exact"/>
        <w:ind w:left="1417"/>
      </w:pPr>
      <w:r w:rsidRPr="009C511A">
        <w:rPr>
          <w:rFonts w:hint="eastAsia"/>
        </w:rPr>
        <w:t>依前項規定處罰鍰者，並應令其限期改善、回收、銷毀或退運；屆期未改善、回收、銷毀或</w:t>
      </w:r>
      <w:proofErr w:type="gramStart"/>
      <w:r w:rsidRPr="009C511A">
        <w:rPr>
          <w:rFonts w:hint="eastAsia"/>
        </w:rPr>
        <w:t>退運者</w:t>
      </w:r>
      <w:proofErr w:type="gramEnd"/>
      <w:r w:rsidRPr="009C511A">
        <w:rPr>
          <w:rFonts w:hint="eastAsia"/>
        </w:rPr>
        <w:t>，按次處罰。</w:t>
      </w:r>
    </w:p>
    <w:p w14:paraId="3D39FA91" w14:textId="77777777" w:rsidR="009C511A" w:rsidRPr="009C511A" w:rsidRDefault="009C511A" w:rsidP="00CA210D">
      <w:pPr>
        <w:pStyle w:val="034"/>
        <w:spacing w:line="420" w:lineRule="exact"/>
      </w:pPr>
      <w:r w:rsidRPr="00772B7D">
        <w:rPr>
          <w:rFonts w:hint="eastAsia"/>
          <w:fitText w:val="1400" w:id="-1306373888"/>
        </w:rPr>
        <w:t>第三十七條</w:t>
      </w:r>
      <w:r w:rsidRPr="009C511A">
        <w:rPr>
          <w:rFonts w:hint="eastAsia"/>
        </w:rPr>
        <w:t xml:space="preserve">　　有下列情形之</w:t>
      </w:r>
      <w:proofErr w:type="gramStart"/>
      <w:r w:rsidRPr="009C511A">
        <w:rPr>
          <w:rFonts w:hint="eastAsia"/>
        </w:rPr>
        <w:t>一</w:t>
      </w:r>
      <w:proofErr w:type="gramEnd"/>
      <w:r w:rsidRPr="009C511A">
        <w:rPr>
          <w:rFonts w:hint="eastAsia"/>
        </w:rPr>
        <w:t>者，處新臺幣一萬元以上二十五萬元以下罰鍰：</w:t>
      </w:r>
    </w:p>
    <w:p w14:paraId="744E6AA2" w14:textId="13EB2753" w:rsidR="009C511A" w:rsidRPr="009C511A" w:rsidRDefault="009C511A" w:rsidP="00CA210D">
      <w:pPr>
        <w:pStyle w:val="035"/>
        <w:spacing w:line="420" w:lineRule="exact"/>
      </w:pPr>
      <w:r w:rsidRPr="009C511A">
        <w:rPr>
          <w:rFonts w:hint="eastAsia"/>
        </w:rPr>
        <w:t>一、</w:t>
      </w:r>
      <w:r w:rsidR="00772B7D">
        <w:tab/>
      </w:r>
      <w:r w:rsidRPr="009C511A">
        <w:rPr>
          <w:rFonts w:hint="eastAsia"/>
        </w:rPr>
        <w:t>違反第十五條第一項第二款規定，供應類</w:t>
      </w:r>
      <w:proofErr w:type="gramStart"/>
      <w:r w:rsidRPr="009C511A">
        <w:rPr>
          <w:rFonts w:hint="eastAsia"/>
        </w:rPr>
        <w:t>菸</w:t>
      </w:r>
      <w:proofErr w:type="gramEnd"/>
      <w:r w:rsidRPr="009C511A">
        <w:rPr>
          <w:rFonts w:hint="eastAsia"/>
        </w:rPr>
        <w:t>品或其組合元件。</w:t>
      </w:r>
    </w:p>
    <w:p w14:paraId="7F5DC082" w14:textId="3F506329" w:rsidR="009C511A" w:rsidRPr="009C511A" w:rsidRDefault="009C511A" w:rsidP="00CA210D">
      <w:pPr>
        <w:pStyle w:val="035"/>
        <w:spacing w:line="420" w:lineRule="exact"/>
      </w:pPr>
      <w:r w:rsidRPr="009C511A">
        <w:rPr>
          <w:rFonts w:hint="eastAsia"/>
        </w:rPr>
        <w:t>二、</w:t>
      </w:r>
      <w:r w:rsidR="00772B7D">
        <w:tab/>
      </w:r>
      <w:r w:rsidRPr="009C511A">
        <w:rPr>
          <w:rFonts w:hint="eastAsia"/>
        </w:rPr>
        <w:t>違反第十五條第一項第三款規定，供應指定</w:t>
      </w:r>
      <w:proofErr w:type="gramStart"/>
      <w:r w:rsidRPr="009C511A">
        <w:rPr>
          <w:rFonts w:hint="eastAsia"/>
        </w:rPr>
        <w:t>菸</w:t>
      </w:r>
      <w:proofErr w:type="gramEnd"/>
      <w:r w:rsidRPr="009C511A">
        <w:rPr>
          <w:rFonts w:hint="eastAsia"/>
        </w:rPr>
        <w:t>品或其必要之組合元件。</w:t>
      </w:r>
    </w:p>
    <w:p w14:paraId="4AAF3E93" w14:textId="4454986C" w:rsidR="009C511A" w:rsidRPr="009C511A" w:rsidRDefault="009C511A" w:rsidP="00CA210D">
      <w:pPr>
        <w:pStyle w:val="035"/>
        <w:spacing w:line="420" w:lineRule="exact"/>
      </w:pPr>
      <w:r w:rsidRPr="009C511A">
        <w:rPr>
          <w:rFonts w:hint="eastAsia"/>
        </w:rPr>
        <w:t>三、</w:t>
      </w:r>
      <w:r w:rsidR="008C754C">
        <w:tab/>
      </w:r>
      <w:r w:rsidRPr="009C511A">
        <w:rPr>
          <w:rFonts w:hint="eastAsia"/>
        </w:rPr>
        <w:t>違反第十七條第一項規定，供應</w:t>
      </w:r>
      <w:proofErr w:type="gramStart"/>
      <w:r w:rsidRPr="009C511A">
        <w:rPr>
          <w:rFonts w:hint="eastAsia"/>
        </w:rPr>
        <w:t>菸</w:t>
      </w:r>
      <w:proofErr w:type="gramEnd"/>
      <w:r w:rsidRPr="009C511A">
        <w:rPr>
          <w:rFonts w:hint="eastAsia"/>
        </w:rPr>
        <w:t>品、指定</w:t>
      </w:r>
      <w:proofErr w:type="gramStart"/>
      <w:r w:rsidRPr="009C511A">
        <w:rPr>
          <w:rFonts w:hint="eastAsia"/>
        </w:rPr>
        <w:t>菸</w:t>
      </w:r>
      <w:proofErr w:type="gramEnd"/>
      <w:r w:rsidRPr="009C511A">
        <w:rPr>
          <w:rFonts w:hint="eastAsia"/>
        </w:rPr>
        <w:t>品必要之組合元件予未滿二十歲之人，或以強迫、引誘或其他方式使孕婦或未滿二十歲之人吸菸。</w:t>
      </w:r>
    </w:p>
    <w:p w14:paraId="40007747" w14:textId="77777777" w:rsidR="009C511A" w:rsidRPr="009C511A" w:rsidRDefault="009C511A" w:rsidP="00CA210D">
      <w:pPr>
        <w:pStyle w:val="0342"/>
        <w:spacing w:line="420" w:lineRule="exact"/>
        <w:ind w:left="1417"/>
      </w:pPr>
      <w:r w:rsidRPr="009C511A">
        <w:rPr>
          <w:rFonts w:hint="eastAsia"/>
        </w:rPr>
        <w:t>營業場所供應</w:t>
      </w:r>
      <w:proofErr w:type="gramStart"/>
      <w:r w:rsidRPr="009C511A">
        <w:rPr>
          <w:rFonts w:hint="eastAsia"/>
        </w:rPr>
        <w:t>菸</w:t>
      </w:r>
      <w:proofErr w:type="gramEnd"/>
      <w:r w:rsidRPr="009C511A">
        <w:rPr>
          <w:rFonts w:hint="eastAsia"/>
        </w:rPr>
        <w:t>品、指定</w:t>
      </w:r>
      <w:proofErr w:type="gramStart"/>
      <w:r w:rsidRPr="009C511A">
        <w:rPr>
          <w:rFonts w:hint="eastAsia"/>
        </w:rPr>
        <w:t>菸</w:t>
      </w:r>
      <w:proofErr w:type="gramEnd"/>
      <w:r w:rsidRPr="009C511A">
        <w:rPr>
          <w:rFonts w:hint="eastAsia"/>
        </w:rPr>
        <w:t>品必要之組合元件予未滿二十歲之人，處罰其負責人。</w:t>
      </w:r>
    </w:p>
    <w:p w14:paraId="6CECAB84" w14:textId="77777777" w:rsidR="009C511A" w:rsidRPr="009C511A" w:rsidRDefault="009C511A" w:rsidP="00CA210D">
      <w:pPr>
        <w:pStyle w:val="034"/>
        <w:spacing w:line="420" w:lineRule="exact"/>
      </w:pPr>
      <w:r w:rsidRPr="008C754C">
        <w:rPr>
          <w:rFonts w:hint="eastAsia"/>
          <w:fitText w:val="1400" w:id="-1306373887"/>
        </w:rPr>
        <w:t>第三十八條</w:t>
      </w:r>
      <w:r w:rsidRPr="009C511A">
        <w:rPr>
          <w:rFonts w:hint="eastAsia"/>
        </w:rPr>
        <w:t xml:space="preserve">　　販賣</w:t>
      </w:r>
      <w:proofErr w:type="gramStart"/>
      <w:r w:rsidRPr="009C511A">
        <w:rPr>
          <w:rFonts w:hint="eastAsia"/>
        </w:rPr>
        <w:t>菸</w:t>
      </w:r>
      <w:proofErr w:type="gramEnd"/>
      <w:r w:rsidRPr="009C511A">
        <w:rPr>
          <w:rFonts w:hint="eastAsia"/>
        </w:rPr>
        <w:t>品、指定</w:t>
      </w:r>
      <w:proofErr w:type="gramStart"/>
      <w:r w:rsidRPr="009C511A">
        <w:rPr>
          <w:rFonts w:hint="eastAsia"/>
        </w:rPr>
        <w:t>菸</w:t>
      </w:r>
      <w:proofErr w:type="gramEnd"/>
      <w:r w:rsidRPr="009C511A">
        <w:rPr>
          <w:rFonts w:hint="eastAsia"/>
        </w:rPr>
        <w:t>品必要之組合元件或販賣</w:t>
      </w:r>
      <w:proofErr w:type="gramStart"/>
      <w:r w:rsidRPr="009C511A">
        <w:rPr>
          <w:rFonts w:hint="eastAsia"/>
        </w:rPr>
        <w:t>菸</w:t>
      </w:r>
      <w:proofErr w:type="gramEnd"/>
      <w:r w:rsidRPr="009C511A">
        <w:rPr>
          <w:rFonts w:hint="eastAsia"/>
        </w:rPr>
        <w:t>品之場所，有下列情形之</w:t>
      </w:r>
      <w:proofErr w:type="gramStart"/>
      <w:r w:rsidRPr="009C511A">
        <w:rPr>
          <w:rFonts w:hint="eastAsia"/>
        </w:rPr>
        <w:t>一</w:t>
      </w:r>
      <w:proofErr w:type="gramEnd"/>
      <w:r w:rsidRPr="009C511A">
        <w:rPr>
          <w:rFonts w:hint="eastAsia"/>
        </w:rPr>
        <w:t>者，處新臺幣一萬元以上五萬元以下罰鍰，並令其限期改善；屆期未改善者，按次處罰：</w:t>
      </w:r>
    </w:p>
    <w:p w14:paraId="4E7CE728" w14:textId="7C683049" w:rsidR="009C511A" w:rsidRPr="009C511A" w:rsidRDefault="009C511A" w:rsidP="00CA210D">
      <w:pPr>
        <w:pStyle w:val="035"/>
        <w:spacing w:line="420" w:lineRule="exact"/>
      </w:pPr>
      <w:r w:rsidRPr="009C511A">
        <w:rPr>
          <w:rFonts w:hint="eastAsia"/>
        </w:rPr>
        <w:t>一、</w:t>
      </w:r>
      <w:r w:rsidR="008C754C">
        <w:tab/>
      </w:r>
      <w:r w:rsidRPr="009C511A">
        <w:rPr>
          <w:rFonts w:hint="eastAsia"/>
        </w:rPr>
        <w:t>違反第八條所定禁止之方式販賣</w:t>
      </w:r>
      <w:proofErr w:type="gramStart"/>
      <w:r w:rsidRPr="009C511A">
        <w:rPr>
          <w:rFonts w:hint="eastAsia"/>
        </w:rPr>
        <w:t>菸</w:t>
      </w:r>
      <w:proofErr w:type="gramEnd"/>
      <w:r w:rsidRPr="009C511A">
        <w:rPr>
          <w:rFonts w:hint="eastAsia"/>
        </w:rPr>
        <w:t>品、指定</w:t>
      </w:r>
      <w:proofErr w:type="gramStart"/>
      <w:r w:rsidRPr="009C511A">
        <w:rPr>
          <w:rFonts w:hint="eastAsia"/>
        </w:rPr>
        <w:t>菸</w:t>
      </w:r>
      <w:proofErr w:type="gramEnd"/>
      <w:r w:rsidRPr="009C511A">
        <w:rPr>
          <w:rFonts w:hint="eastAsia"/>
        </w:rPr>
        <w:t>品必要之組合元件。</w:t>
      </w:r>
    </w:p>
    <w:p w14:paraId="28BCBB48" w14:textId="4411648B" w:rsidR="009C511A" w:rsidRPr="009C511A" w:rsidRDefault="009C511A" w:rsidP="00CA210D">
      <w:pPr>
        <w:pStyle w:val="035"/>
        <w:spacing w:line="420" w:lineRule="exact"/>
      </w:pPr>
      <w:r w:rsidRPr="009C511A">
        <w:rPr>
          <w:rFonts w:hint="eastAsia"/>
        </w:rPr>
        <w:t>二、</w:t>
      </w:r>
      <w:r w:rsidR="008C754C">
        <w:tab/>
      </w:r>
      <w:r w:rsidRPr="009C511A">
        <w:rPr>
          <w:rFonts w:hint="eastAsia"/>
        </w:rPr>
        <w:t>違反第十三條第一項規定，未於明顯處標示警示圖文。</w:t>
      </w:r>
    </w:p>
    <w:p w14:paraId="6B697326" w14:textId="6A4B046E" w:rsidR="009C511A" w:rsidRPr="009C511A" w:rsidRDefault="009C511A" w:rsidP="00327B22">
      <w:pPr>
        <w:pStyle w:val="035"/>
        <w:spacing w:line="436" w:lineRule="exact"/>
      </w:pPr>
      <w:r w:rsidRPr="009C511A">
        <w:rPr>
          <w:rFonts w:hint="eastAsia"/>
        </w:rPr>
        <w:lastRenderedPageBreak/>
        <w:t>三、</w:t>
      </w:r>
      <w:r w:rsidR="008C754C">
        <w:tab/>
      </w:r>
      <w:r w:rsidRPr="009C511A">
        <w:rPr>
          <w:rFonts w:hint="eastAsia"/>
        </w:rPr>
        <w:t>違反依第十三條第三項所定辦法中有關標示、展示之範圍、內容或方式之規定。</w:t>
      </w:r>
    </w:p>
    <w:p w14:paraId="47736946" w14:textId="77777777" w:rsidR="009C511A" w:rsidRPr="009C511A" w:rsidRDefault="009C511A" w:rsidP="00327B22">
      <w:pPr>
        <w:pStyle w:val="034"/>
        <w:spacing w:line="436" w:lineRule="exact"/>
        <w:rPr>
          <w:highlight w:val="yellow"/>
        </w:rPr>
      </w:pPr>
      <w:r w:rsidRPr="008C754C">
        <w:rPr>
          <w:rFonts w:hint="eastAsia"/>
          <w:fitText w:val="1400" w:id="-1306373886"/>
        </w:rPr>
        <w:t>第三十九條</w:t>
      </w:r>
      <w:r w:rsidRPr="009C511A">
        <w:rPr>
          <w:rFonts w:hint="eastAsia"/>
        </w:rPr>
        <w:t xml:space="preserve">　　營業場所違反第十四條規定免費供應</w:t>
      </w:r>
      <w:proofErr w:type="gramStart"/>
      <w:r w:rsidRPr="009C511A">
        <w:rPr>
          <w:rFonts w:hint="eastAsia"/>
        </w:rPr>
        <w:t>菸</w:t>
      </w:r>
      <w:proofErr w:type="gramEnd"/>
      <w:r w:rsidRPr="009C511A">
        <w:rPr>
          <w:rFonts w:hint="eastAsia"/>
        </w:rPr>
        <w:t>品、指定</w:t>
      </w:r>
      <w:proofErr w:type="gramStart"/>
      <w:r w:rsidRPr="009C511A">
        <w:rPr>
          <w:rFonts w:hint="eastAsia"/>
        </w:rPr>
        <w:t>菸</w:t>
      </w:r>
      <w:proofErr w:type="gramEnd"/>
      <w:r w:rsidRPr="009C511A">
        <w:rPr>
          <w:rFonts w:hint="eastAsia"/>
        </w:rPr>
        <w:t>品必要之組合元件者，處新臺幣一萬元以上五萬元以下罰鍰。</w:t>
      </w:r>
    </w:p>
    <w:p w14:paraId="319A6EA2" w14:textId="77777777" w:rsidR="009C511A" w:rsidRPr="009C511A" w:rsidRDefault="009C511A" w:rsidP="00327B22">
      <w:pPr>
        <w:pStyle w:val="034"/>
        <w:spacing w:line="436" w:lineRule="exact"/>
      </w:pPr>
      <w:r w:rsidRPr="008C754C">
        <w:rPr>
          <w:rFonts w:hint="eastAsia"/>
          <w:fitText w:val="1400" w:id="-1306373632"/>
        </w:rPr>
        <w:t>第</w:t>
      </w:r>
      <w:r w:rsidRPr="008C754C">
        <w:rPr>
          <w:rFonts w:hint="eastAsia"/>
          <w:fitText w:val="1400" w:id="-1306373632"/>
        </w:rPr>
        <w:t xml:space="preserve"> </w:t>
      </w:r>
      <w:r w:rsidRPr="008C754C">
        <w:rPr>
          <w:rFonts w:hint="eastAsia"/>
          <w:fitText w:val="1400" w:id="-1306373632"/>
        </w:rPr>
        <w:t>四十</w:t>
      </w:r>
      <w:r w:rsidRPr="008C754C">
        <w:rPr>
          <w:rFonts w:hint="eastAsia"/>
          <w:fitText w:val="1400" w:id="-1306373632"/>
        </w:rPr>
        <w:t xml:space="preserve"> </w:t>
      </w:r>
      <w:r w:rsidRPr="008C754C">
        <w:rPr>
          <w:rFonts w:hint="eastAsia"/>
          <w:fitText w:val="1400" w:id="-1306373632"/>
        </w:rPr>
        <w:t>條</w:t>
      </w:r>
      <w:r w:rsidRPr="009C511A">
        <w:rPr>
          <w:rFonts w:hint="eastAsia"/>
        </w:rPr>
        <w:t xml:space="preserve">　　禁止吸菸場所，有下列情形之</w:t>
      </w:r>
      <w:proofErr w:type="gramStart"/>
      <w:r w:rsidRPr="009C511A">
        <w:rPr>
          <w:rFonts w:hint="eastAsia"/>
        </w:rPr>
        <w:t>一</w:t>
      </w:r>
      <w:proofErr w:type="gramEnd"/>
      <w:r w:rsidRPr="009C511A">
        <w:rPr>
          <w:rFonts w:hint="eastAsia"/>
        </w:rPr>
        <w:t>者，處場所負責人新臺幣一萬元以上五萬元以下罰鍰，並令其限期改善；屆期未改善者，按次處罰：</w:t>
      </w:r>
    </w:p>
    <w:p w14:paraId="0C930C47" w14:textId="5AF5EB4B" w:rsidR="009C511A" w:rsidRPr="009C511A" w:rsidRDefault="009C511A" w:rsidP="00327B22">
      <w:pPr>
        <w:pStyle w:val="035"/>
        <w:spacing w:line="436" w:lineRule="exact"/>
      </w:pPr>
      <w:r w:rsidRPr="009C511A">
        <w:rPr>
          <w:rFonts w:hint="eastAsia"/>
        </w:rPr>
        <w:t>一、</w:t>
      </w:r>
      <w:r w:rsidR="008C754C">
        <w:tab/>
      </w:r>
      <w:r w:rsidRPr="009C511A">
        <w:rPr>
          <w:rFonts w:hint="eastAsia"/>
        </w:rPr>
        <w:t>違反第十八條第二項規定，未於所有入口處設置明顯禁</w:t>
      </w:r>
      <w:proofErr w:type="gramStart"/>
      <w:r w:rsidRPr="009C511A">
        <w:rPr>
          <w:rFonts w:hint="eastAsia"/>
        </w:rPr>
        <w:t>菸</w:t>
      </w:r>
      <w:proofErr w:type="gramEnd"/>
      <w:r w:rsidRPr="009C511A">
        <w:rPr>
          <w:rFonts w:hint="eastAsia"/>
        </w:rPr>
        <w:t>標示或供應與吸菸有關之器物。</w:t>
      </w:r>
    </w:p>
    <w:p w14:paraId="004AC7F4" w14:textId="27507556" w:rsidR="009C511A" w:rsidRPr="009C511A" w:rsidRDefault="009C511A" w:rsidP="00327B22">
      <w:pPr>
        <w:pStyle w:val="035"/>
        <w:spacing w:line="436" w:lineRule="exact"/>
      </w:pPr>
      <w:r w:rsidRPr="009C511A">
        <w:rPr>
          <w:rFonts w:hint="eastAsia"/>
        </w:rPr>
        <w:t>二、</w:t>
      </w:r>
      <w:r w:rsidR="008C754C">
        <w:tab/>
      </w:r>
      <w:r w:rsidRPr="009C511A">
        <w:rPr>
          <w:rFonts w:hint="eastAsia"/>
        </w:rPr>
        <w:t>違反第十九條第二項規定，未於所有入口處及其他適當地點，設置明顯禁</w:t>
      </w:r>
      <w:proofErr w:type="gramStart"/>
      <w:r w:rsidRPr="009C511A">
        <w:rPr>
          <w:rFonts w:hint="eastAsia"/>
        </w:rPr>
        <w:t>菸標示或除吸菸</w:t>
      </w:r>
      <w:proofErr w:type="gramEnd"/>
      <w:r w:rsidRPr="009C511A">
        <w:rPr>
          <w:rFonts w:hint="eastAsia"/>
        </w:rPr>
        <w:t>區外不得吸菸意旨之標示；或於吸菸區外供應與吸菸有關之器物。</w:t>
      </w:r>
    </w:p>
    <w:p w14:paraId="4FE58C0B" w14:textId="5E86D24E" w:rsidR="009C511A" w:rsidRPr="009C511A" w:rsidRDefault="009C511A" w:rsidP="00327B22">
      <w:pPr>
        <w:pStyle w:val="035"/>
        <w:spacing w:line="436" w:lineRule="exact"/>
      </w:pPr>
      <w:r w:rsidRPr="009C511A">
        <w:rPr>
          <w:rFonts w:hint="eastAsia"/>
        </w:rPr>
        <w:t>三、</w:t>
      </w:r>
      <w:r w:rsidR="002733FE">
        <w:tab/>
      </w:r>
      <w:r w:rsidRPr="009C511A">
        <w:rPr>
          <w:rFonts w:hint="eastAsia"/>
        </w:rPr>
        <w:t>設置吸菸區違反第十九條第三項規定。</w:t>
      </w:r>
    </w:p>
    <w:p w14:paraId="343A68E0" w14:textId="77777777" w:rsidR="009C511A" w:rsidRPr="009C511A" w:rsidRDefault="009C511A" w:rsidP="00327B22">
      <w:pPr>
        <w:pStyle w:val="0342"/>
        <w:spacing w:line="436" w:lineRule="exact"/>
        <w:ind w:left="1417"/>
      </w:pPr>
      <w:r w:rsidRPr="009C511A">
        <w:rPr>
          <w:rFonts w:hint="eastAsia"/>
        </w:rPr>
        <w:t>於第十八條第一項所定場所或第十九條第一項不得吸菸之場所吸菸者，處新臺幣二千元以上一萬元以下罰鍰。</w:t>
      </w:r>
    </w:p>
    <w:p w14:paraId="3FD62A4C" w14:textId="77777777" w:rsidR="009C511A" w:rsidRPr="002733FE" w:rsidRDefault="009C511A" w:rsidP="00327B22">
      <w:pPr>
        <w:pStyle w:val="0342"/>
        <w:spacing w:line="436" w:lineRule="exact"/>
        <w:ind w:left="1417" w:firstLine="544"/>
        <w:rPr>
          <w:spacing w:val="-4"/>
        </w:rPr>
      </w:pPr>
      <w:r w:rsidRPr="002733FE">
        <w:rPr>
          <w:rFonts w:hint="eastAsia"/>
          <w:spacing w:val="-4"/>
        </w:rPr>
        <w:t>違反第十五條第二項規定，使用類</w:t>
      </w:r>
      <w:proofErr w:type="gramStart"/>
      <w:r w:rsidRPr="002733FE">
        <w:rPr>
          <w:rFonts w:hint="eastAsia"/>
          <w:spacing w:val="-4"/>
        </w:rPr>
        <w:t>菸</w:t>
      </w:r>
      <w:proofErr w:type="gramEnd"/>
      <w:r w:rsidRPr="002733FE">
        <w:rPr>
          <w:rFonts w:hint="eastAsia"/>
          <w:spacing w:val="-4"/>
        </w:rPr>
        <w:t>品或同條第一項第三款之指定</w:t>
      </w:r>
      <w:proofErr w:type="gramStart"/>
      <w:r w:rsidRPr="002733FE">
        <w:rPr>
          <w:rFonts w:hint="eastAsia"/>
          <w:spacing w:val="-4"/>
        </w:rPr>
        <w:t>菸</w:t>
      </w:r>
      <w:proofErr w:type="gramEnd"/>
      <w:r w:rsidRPr="002733FE">
        <w:rPr>
          <w:rFonts w:hint="eastAsia"/>
          <w:spacing w:val="-4"/>
        </w:rPr>
        <w:t>品者，處新臺幣二千元以上一萬元以下罰鍰。</w:t>
      </w:r>
    </w:p>
    <w:p w14:paraId="1621860C" w14:textId="77777777" w:rsidR="009C511A" w:rsidRPr="009C511A" w:rsidRDefault="009C511A" w:rsidP="00327B22">
      <w:pPr>
        <w:pStyle w:val="034"/>
        <w:spacing w:line="436" w:lineRule="exact"/>
      </w:pPr>
      <w:r w:rsidRPr="002733FE">
        <w:rPr>
          <w:rFonts w:hint="eastAsia"/>
          <w:fitText w:val="1400" w:id="-1306373631"/>
        </w:rPr>
        <w:t>第四十一條</w:t>
      </w:r>
      <w:r w:rsidRPr="009C511A">
        <w:rPr>
          <w:rFonts w:hint="eastAsia"/>
        </w:rPr>
        <w:t xml:space="preserve">　　違反第十五條第三項或第四項規定，規避、妨礙或拒絕主管機關要求之事項者，處新臺幣一萬元以上五萬元以下罰鍰，並得限期令其改善；屆期未改善者，得按次處罰之。</w:t>
      </w:r>
    </w:p>
    <w:p w14:paraId="1F202512" w14:textId="77777777" w:rsidR="009C511A" w:rsidRPr="009C511A" w:rsidRDefault="009C511A" w:rsidP="00327B22">
      <w:pPr>
        <w:pStyle w:val="0342"/>
        <w:spacing w:line="436" w:lineRule="exact"/>
        <w:ind w:left="1417"/>
      </w:pPr>
      <w:r w:rsidRPr="009C511A">
        <w:rPr>
          <w:rFonts w:hint="eastAsia"/>
        </w:rPr>
        <w:t>場所負責人或從業人員規避、妨礙或拒絕直轄市、縣（市）主管機關依第二十二條規定所為檢查者，處新臺幣一萬元以上五萬元以下罰鍰。</w:t>
      </w:r>
    </w:p>
    <w:p w14:paraId="2F3AEB8C" w14:textId="77777777" w:rsidR="009C511A" w:rsidRPr="009C511A" w:rsidRDefault="009C511A" w:rsidP="00327B22">
      <w:pPr>
        <w:pStyle w:val="034"/>
        <w:spacing w:line="436" w:lineRule="exact"/>
      </w:pPr>
      <w:r w:rsidRPr="002733FE">
        <w:rPr>
          <w:rFonts w:hint="eastAsia"/>
          <w:fitText w:val="1400" w:id="-1306373376"/>
        </w:rPr>
        <w:t>第四十二條</w:t>
      </w:r>
      <w:r w:rsidRPr="009C511A">
        <w:rPr>
          <w:rFonts w:hint="eastAsia"/>
        </w:rPr>
        <w:t xml:space="preserve">　　未滿二十歲之人違反第十六條第一項規定吸菸，直轄市、縣（市）主管機關應通知其限期接受戒菸教育；未成年</w:t>
      </w:r>
      <w:r w:rsidRPr="009C511A">
        <w:rPr>
          <w:rFonts w:hint="eastAsia"/>
        </w:rPr>
        <w:lastRenderedPageBreak/>
        <w:t>者，並應令其父母或監護人使其到場。</w:t>
      </w:r>
    </w:p>
    <w:p w14:paraId="026B22B2" w14:textId="77777777" w:rsidR="009C511A" w:rsidRPr="009C511A" w:rsidRDefault="009C511A" w:rsidP="005A56EB">
      <w:pPr>
        <w:pStyle w:val="0342"/>
        <w:spacing w:line="452" w:lineRule="exact"/>
        <w:ind w:left="1417"/>
      </w:pPr>
      <w:r w:rsidRPr="009C511A">
        <w:rPr>
          <w:rFonts w:hint="eastAsia"/>
        </w:rPr>
        <w:t>未滿二十歲之人無正當理由未依前項通知接受戒菸教育者，處新臺幣二千元以上一萬元以下罰鍰，並按次處罰；行為人為未成年者，處罰其父母或監護人。</w:t>
      </w:r>
    </w:p>
    <w:p w14:paraId="631EA90E" w14:textId="77777777" w:rsidR="009C511A" w:rsidRPr="009C511A" w:rsidRDefault="009C511A" w:rsidP="005A56EB">
      <w:pPr>
        <w:pStyle w:val="0342"/>
        <w:spacing w:line="452" w:lineRule="exact"/>
        <w:ind w:left="1417"/>
      </w:pPr>
      <w:r w:rsidRPr="009C511A">
        <w:rPr>
          <w:rFonts w:hint="eastAsia"/>
        </w:rPr>
        <w:t>第一項戒菸教育之實施方式、內容、時數、執行單位及其他應遵行事項之辦法，由中央主管機關定之。</w:t>
      </w:r>
    </w:p>
    <w:p w14:paraId="2A48663E" w14:textId="77777777" w:rsidR="009C511A" w:rsidRPr="009C511A" w:rsidRDefault="009C511A" w:rsidP="005A56EB">
      <w:pPr>
        <w:pStyle w:val="034"/>
        <w:spacing w:line="452" w:lineRule="exact"/>
      </w:pPr>
      <w:r w:rsidRPr="002733FE">
        <w:rPr>
          <w:rFonts w:hint="eastAsia"/>
          <w:fitText w:val="1400" w:id="-1306373375"/>
        </w:rPr>
        <w:t>第四十三條</w:t>
      </w:r>
      <w:r w:rsidRPr="009C511A">
        <w:rPr>
          <w:rFonts w:hint="eastAsia"/>
        </w:rPr>
        <w:t xml:space="preserve">　　違反本法規定，經依第二十六條至前條規定處罰者，得</w:t>
      </w:r>
      <w:proofErr w:type="gramStart"/>
      <w:r w:rsidRPr="009C511A">
        <w:rPr>
          <w:rFonts w:hint="eastAsia"/>
        </w:rPr>
        <w:t>併</w:t>
      </w:r>
      <w:proofErr w:type="gramEnd"/>
      <w:r w:rsidRPr="009C511A">
        <w:rPr>
          <w:rFonts w:hint="eastAsia"/>
        </w:rPr>
        <w:t>公布被處分者及其違法情形。</w:t>
      </w:r>
    </w:p>
    <w:p w14:paraId="36870F12" w14:textId="77777777" w:rsidR="009C511A" w:rsidRPr="009C511A" w:rsidRDefault="009C511A" w:rsidP="005A56EB">
      <w:pPr>
        <w:pStyle w:val="034"/>
        <w:spacing w:line="452" w:lineRule="exact"/>
      </w:pPr>
      <w:r w:rsidRPr="002733FE">
        <w:rPr>
          <w:rFonts w:hint="eastAsia"/>
          <w:fitText w:val="1400" w:id="-1306373374"/>
        </w:rPr>
        <w:t>第四十四條</w:t>
      </w:r>
      <w:r w:rsidRPr="009C511A">
        <w:rPr>
          <w:rFonts w:hint="eastAsia"/>
        </w:rPr>
        <w:t xml:space="preserve">　　本法所定罰則，除第三十五條規定由中央主管機關處罰外，由直轄市、縣（市）主管機關處罰之。</w:t>
      </w:r>
    </w:p>
    <w:p w14:paraId="765A085E" w14:textId="77777777" w:rsidR="009C511A" w:rsidRPr="009C511A" w:rsidRDefault="009C511A" w:rsidP="005A56EB">
      <w:pPr>
        <w:pStyle w:val="033"/>
        <w:spacing w:line="452" w:lineRule="exact"/>
        <w:ind w:left="3570" w:hanging="641"/>
      </w:pPr>
      <w:r w:rsidRPr="009C511A">
        <w:rPr>
          <w:rFonts w:hint="eastAsia"/>
        </w:rPr>
        <w:t>第八章　附　　則</w:t>
      </w:r>
    </w:p>
    <w:p w14:paraId="76FFEE63" w14:textId="77777777" w:rsidR="009C511A" w:rsidRPr="009C511A" w:rsidRDefault="009C511A" w:rsidP="005A56EB">
      <w:pPr>
        <w:pStyle w:val="034"/>
        <w:spacing w:line="452" w:lineRule="exact"/>
      </w:pPr>
      <w:r w:rsidRPr="002733FE">
        <w:rPr>
          <w:rFonts w:hint="eastAsia"/>
          <w:fitText w:val="1400" w:id="-1306373373"/>
        </w:rPr>
        <w:t>第四十五條</w:t>
      </w:r>
      <w:r w:rsidRPr="009C511A">
        <w:rPr>
          <w:rFonts w:hint="eastAsia"/>
        </w:rPr>
        <w:t xml:space="preserve">　　依第四條規定徵收之</w:t>
      </w:r>
      <w:proofErr w:type="gramStart"/>
      <w:r w:rsidRPr="009C511A">
        <w:rPr>
          <w:rFonts w:hint="eastAsia"/>
        </w:rPr>
        <w:t>菸</w:t>
      </w:r>
      <w:proofErr w:type="gramEnd"/>
      <w:r w:rsidRPr="009C511A">
        <w:rPr>
          <w:rFonts w:hint="eastAsia"/>
        </w:rPr>
        <w:t>品健康福利捐，分配用於中央與地方</w:t>
      </w:r>
      <w:proofErr w:type="gramStart"/>
      <w:r w:rsidRPr="009C511A">
        <w:rPr>
          <w:rFonts w:hint="eastAsia"/>
        </w:rPr>
        <w:t>菸</w:t>
      </w:r>
      <w:proofErr w:type="gramEnd"/>
      <w:r w:rsidRPr="009C511A">
        <w:rPr>
          <w:rFonts w:hint="eastAsia"/>
        </w:rPr>
        <w:t>害防制及衛生保健之部分，由中央主管機關設置基金，辦理</w:t>
      </w:r>
      <w:proofErr w:type="gramStart"/>
      <w:r w:rsidRPr="009C511A">
        <w:rPr>
          <w:rFonts w:hint="eastAsia"/>
        </w:rPr>
        <w:t>菸</w:t>
      </w:r>
      <w:proofErr w:type="gramEnd"/>
      <w:r w:rsidRPr="009C511A">
        <w:rPr>
          <w:rFonts w:hint="eastAsia"/>
        </w:rPr>
        <w:t>害防制及衛生保健相關業務。</w:t>
      </w:r>
    </w:p>
    <w:p w14:paraId="53695010" w14:textId="77777777" w:rsidR="009C511A" w:rsidRPr="009C511A" w:rsidRDefault="009C511A" w:rsidP="005A56EB">
      <w:pPr>
        <w:pStyle w:val="034"/>
        <w:spacing w:line="452" w:lineRule="exact"/>
      </w:pPr>
      <w:r w:rsidRPr="002733FE">
        <w:rPr>
          <w:rFonts w:hint="eastAsia"/>
          <w:fitText w:val="1400" w:id="-1306373372"/>
        </w:rPr>
        <w:t>第四十六條</w:t>
      </w:r>
      <w:r w:rsidRPr="009C511A">
        <w:rPr>
          <w:rFonts w:hint="eastAsia"/>
        </w:rPr>
        <w:t xml:space="preserve">　　本法施行細則，由中央主管機關定之。</w:t>
      </w:r>
    </w:p>
    <w:p w14:paraId="06E8FBA7" w14:textId="240FF7E1" w:rsidR="000D4AC1" w:rsidRDefault="009C511A" w:rsidP="005A56EB">
      <w:pPr>
        <w:pStyle w:val="034"/>
        <w:spacing w:afterLines="100" w:after="240" w:line="452" w:lineRule="exact"/>
      </w:pPr>
      <w:r w:rsidRPr="002733FE">
        <w:rPr>
          <w:rFonts w:hint="eastAsia"/>
          <w:fitText w:val="1400" w:id="-1306373371"/>
        </w:rPr>
        <w:t>第四十七條</w:t>
      </w:r>
      <w:r w:rsidRPr="009C511A">
        <w:rPr>
          <w:rFonts w:hint="eastAsia"/>
        </w:rPr>
        <w:t xml:space="preserve">　　本法施行日期，由行政院定之。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A792A" w14:paraId="25C515CD" w14:textId="77777777" w:rsidTr="004118DD">
        <w:trPr>
          <w:trHeight w:hRule="exact" w:val="851"/>
        </w:trPr>
        <w:tc>
          <w:tcPr>
            <w:tcW w:w="1988" w:type="dxa"/>
            <w:vAlign w:val="center"/>
          </w:tcPr>
          <w:p w14:paraId="360A5756" w14:textId="77777777" w:rsidR="00FA792A" w:rsidRPr="00026BD0" w:rsidRDefault="00FA792A" w:rsidP="004118DD">
            <w:pPr>
              <w:pStyle w:val="022"/>
            </w:pPr>
            <w:r>
              <w:rPr>
                <w:rFonts w:hint="eastAsia"/>
              </w:rPr>
              <w:t>總統令</w:t>
            </w:r>
          </w:p>
        </w:tc>
        <w:tc>
          <w:tcPr>
            <w:tcW w:w="4759" w:type="dxa"/>
            <w:vAlign w:val="center"/>
          </w:tcPr>
          <w:p w14:paraId="45C552FC" w14:textId="045C270F" w:rsidR="00FA792A" w:rsidRPr="0079273A" w:rsidRDefault="00FA792A" w:rsidP="004118DD">
            <w:pPr>
              <w:pStyle w:val="0220"/>
            </w:pPr>
            <w:r>
              <w:rPr>
                <w:rFonts w:hint="eastAsia"/>
              </w:rPr>
              <w:t>中華民國</w:t>
            </w:r>
            <w:r>
              <w:rPr>
                <w:rFonts w:hint="eastAsia"/>
              </w:rPr>
              <w:t>112</w:t>
            </w:r>
            <w:r w:rsidRPr="0079273A">
              <w:rPr>
                <w:rFonts w:hint="eastAsia"/>
              </w:rPr>
              <w:t>年</w:t>
            </w:r>
            <w:r w:rsidR="006E7073">
              <w:rPr>
                <w:rFonts w:hint="eastAsia"/>
              </w:rPr>
              <w:t>2</w:t>
            </w:r>
            <w:r w:rsidRPr="0079273A">
              <w:rPr>
                <w:rFonts w:hint="eastAsia"/>
              </w:rPr>
              <w:t>月</w:t>
            </w:r>
            <w:r w:rsidR="00A518D9">
              <w:rPr>
                <w:rFonts w:hint="eastAsia"/>
              </w:rPr>
              <w:t>15</w:t>
            </w:r>
            <w:r w:rsidRPr="0079273A">
              <w:rPr>
                <w:rFonts w:hint="eastAsia"/>
              </w:rPr>
              <w:t>日</w:t>
            </w:r>
          </w:p>
          <w:p w14:paraId="3E0D7818" w14:textId="0A435CB7" w:rsidR="00FA792A" w:rsidRDefault="006E7073" w:rsidP="004118DD">
            <w:pPr>
              <w:pStyle w:val="0220"/>
              <w:rPr>
                <w:spacing w:val="-8"/>
              </w:rPr>
            </w:pPr>
            <w:r>
              <w:rPr>
                <w:rFonts w:hint="eastAsia"/>
              </w:rPr>
              <w:t>華總</w:t>
            </w:r>
            <w:proofErr w:type="gramStart"/>
            <w:r>
              <w:rPr>
                <w:rFonts w:hint="eastAsia"/>
              </w:rPr>
              <w:t>一義</w:t>
            </w:r>
            <w:r w:rsidR="00FA792A" w:rsidRPr="0079273A">
              <w:rPr>
                <w:rFonts w:hint="eastAsia"/>
              </w:rPr>
              <w:t>字第</w:t>
            </w:r>
            <w:r w:rsidR="009B2D83">
              <w:rPr>
                <w:rFonts w:hint="eastAsia"/>
              </w:rPr>
              <w:t>11200010671</w:t>
            </w:r>
            <w:r w:rsidR="00FA792A" w:rsidRPr="0079273A">
              <w:rPr>
                <w:rFonts w:hint="eastAsia"/>
              </w:rPr>
              <w:t>號</w:t>
            </w:r>
            <w:proofErr w:type="gramEnd"/>
          </w:p>
        </w:tc>
      </w:tr>
    </w:tbl>
    <w:p w14:paraId="14E20E3A" w14:textId="27C6C80B" w:rsidR="00FA792A" w:rsidRPr="003F2E9A" w:rsidRDefault="00FA792A" w:rsidP="00FA792A">
      <w:pPr>
        <w:pStyle w:val="024"/>
        <w:rPr>
          <w:spacing w:val="10"/>
        </w:rPr>
      </w:pPr>
      <w:r w:rsidRPr="003F2E9A">
        <w:rPr>
          <w:rFonts w:hint="eastAsia"/>
          <w:spacing w:val="10"/>
        </w:rPr>
        <w:t>茲</w:t>
      </w:r>
      <w:r w:rsidR="006E7073">
        <w:rPr>
          <w:rFonts w:hint="eastAsia"/>
          <w:spacing w:val="10"/>
        </w:rPr>
        <w:t>修正</w:t>
      </w:r>
      <w:r w:rsidR="006E7073" w:rsidRPr="006E7073">
        <w:rPr>
          <w:rFonts w:hint="eastAsia"/>
          <w:spacing w:val="10"/>
        </w:rPr>
        <w:t>公務人員任用法第二十二條條文</w:t>
      </w:r>
      <w:r w:rsidRPr="003F2E9A">
        <w:rPr>
          <w:rFonts w:hint="eastAsia"/>
          <w:spacing w:val="10"/>
        </w:rPr>
        <w:t>，公布之。</w:t>
      </w:r>
    </w:p>
    <w:p w14:paraId="3F4875C0" w14:textId="77777777" w:rsidR="00FA792A" w:rsidRDefault="00FA792A" w:rsidP="00FA792A">
      <w:pPr>
        <w:pStyle w:val="025"/>
      </w:pPr>
      <w:r>
        <w:rPr>
          <w:rFonts w:hint="eastAsia"/>
        </w:rPr>
        <w:t>總　　　統　蔡英文</w:t>
      </w:r>
      <w:r>
        <w:br/>
      </w:r>
      <w:r>
        <w:rPr>
          <w:rFonts w:hint="eastAsia"/>
        </w:rPr>
        <w:t xml:space="preserve">行政院院長　</w:t>
      </w:r>
      <w:r>
        <w:rPr>
          <w:rFonts w:ascii="標楷體" w:hAnsi="標楷體" w:hint="eastAsia"/>
        </w:rPr>
        <w:t>陳建仁</w:t>
      </w:r>
    </w:p>
    <w:p w14:paraId="59DA26CF" w14:textId="00525665" w:rsidR="00FA792A" w:rsidRPr="00D86001" w:rsidRDefault="006E7073" w:rsidP="006E7073">
      <w:pPr>
        <w:pStyle w:val="031"/>
      </w:pPr>
      <w:r w:rsidRPr="006E7073">
        <w:rPr>
          <w:rFonts w:hint="eastAsia"/>
        </w:rPr>
        <w:t>公務人員任用法修正第二十二</w:t>
      </w:r>
      <w:proofErr w:type="gramStart"/>
      <w:r w:rsidRPr="006E7073">
        <w:rPr>
          <w:rFonts w:hint="eastAsia"/>
        </w:rPr>
        <w:t>條</w:t>
      </w:r>
      <w:proofErr w:type="gramEnd"/>
      <w:r w:rsidRPr="006E7073">
        <w:rPr>
          <w:rFonts w:hint="eastAsia"/>
        </w:rPr>
        <w:t>條文</w:t>
      </w:r>
    </w:p>
    <w:p w14:paraId="210FA7CC" w14:textId="4CEDB077" w:rsidR="00FA792A" w:rsidRPr="00D86001" w:rsidRDefault="00FA792A" w:rsidP="006E7073">
      <w:pPr>
        <w:pStyle w:val="032"/>
      </w:pPr>
      <w:r w:rsidRPr="00D86001">
        <w:rPr>
          <w:rFonts w:hint="eastAsia"/>
        </w:rPr>
        <w:t>中</w:t>
      </w:r>
      <w:r w:rsidRPr="00D86001">
        <w:t>華民國</w:t>
      </w:r>
      <w:r w:rsidRPr="00D86001">
        <w:rPr>
          <w:rFonts w:hint="eastAsia"/>
        </w:rPr>
        <w:t>1</w:t>
      </w:r>
      <w:r>
        <w:rPr>
          <w:rFonts w:hint="eastAsia"/>
        </w:rPr>
        <w:t>12</w:t>
      </w:r>
      <w:r w:rsidRPr="00D86001">
        <w:rPr>
          <w:rFonts w:hint="eastAsia"/>
        </w:rPr>
        <w:t>年</w:t>
      </w:r>
      <w:r w:rsidR="006E7073">
        <w:rPr>
          <w:rFonts w:hint="eastAsia"/>
        </w:rPr>
        <w:t>2</w:t>
      </w:r>
      <w:r w:rsidRPr="00D86001">
        <w:rPr>
          <w:rFonts w:hint="eastAsia"/>
        </w:rPr>
        <w:t>月</w:t>
      </w:r>
      <w:r w:rsidR="00863A10">
        <w:rPr>
          <w:rFonts w:hint="eastAsia"/>
        </w:rPr>
        <w:t>15</w:t>
      </w:r>
      <w:r w:rsidRPr="00D86001">
        <w:t>日公布</w:t>
      </w:r>
    </w:p>
    <w:p w14:paraId="056C3D49" w14:textId="77777777" w:rsidR="0034542B" w:rsidRPr="0062605D" w:rsidRDefault="0034542B" w:rsidP="004B4966">
      <w:pPr>
        <w:pStyle w:val="034"/>
      </w:pPr>
      <w:r w:rsidRPr="004B4966">
        <w:rPr>
          <w:rFonts w:hint="eastAsia"/>
          <w:fitText w:val="1400" w:id="-1306373120"/>
        </w:rPr>
        <w:t>第二十二條</w:t>
      </w:r>
      <w:r w:rsidRPr="0062605D">
        <w:rPr>
          <w:rFonts w:hint="eastAsia"/>
        </w:rPr>
        <w:t xml:space="preserve">　　各機關不得任用其他機關人員。如業務需要時，得指名</w:t>
      </w:r>
      <w:r w:rsidRPr="0062605D">
        <w:rPr>
          <w:rFonts w:hint="eastAsia"/>
        </w:rPr>
        <w:lastRenderedPageBreak/>
        <w:t>商調之。但指名商調考試及格人員時，仍應受第十三條第五項及第十八條第三項規定之限制。</w:t>
      </w:r>
    </w:p>
    <w:p w14:paraId="2477BCE3" w14:textId="77777777" w:rsidR="0034542B" w:rsidRPr="0062605D" w:rsidRDefault="0034542B" w:rsidP="00D146E9">
      <w:pPr>
        <w:pStyle w:val="0342"/>
        <w:spacing w:line="426" w:lineRule="exact"/>
        <w:ind w:left="1417"/>
      </w:pPr>
      <w:r w:rsidRPr="0062605D">
        <w:rPr>
          <w:rFonts w:hint="eastAsia"/>
        </w:rPr>
        <w:t>高等考試各等級考試、普通考試、初等考試、特種考試地方政府公務人員考試、公務人員特種考試身心障礙人員考試及公務人員特種考試原住民族考試（以下簡稱原住民族特種考試）及格，依各該考試法規受有轉調機關限制人員，同時具有下列各款規定情形者，為親自養育</w:t>
      </w:r>
      <w:proofErr w:type="gramStart"/>
      <w:r w:rsidRPr="0062605D">
        <w:rPr>
          <w:rFonts w:hint="eastAsia"/>
        </w:rPr>
        <w:t>三</w:t>
      </w:r>
      <w:proofErr w:type="gramEnd"/>
      <w:r w:rsidRPr="0062605D">
        <w:rPr>
          <w:rFonts w:hint="eastAsia"/>
        </w:rPr>
        <w:t>足歲以下子女，得於限制轉調期間內，調任至該子女實際居住地之直轄市或縣（市）之其他機關服務，不受原轉調機關範圍之限制，並以調任一次為限：</w:t>
      </w:r>
    </w:p>
    <w:p w14:paraId="2096201E" w14:textId="0855F595" w:rsidR="0034542B" w:rsidRPr="0062605D" w:rsidRDefault="0034542B" w:rsidP="00D146E9">
      <w:pPr>
        <w:pStyle w:val="035"/>
        <w:spacing w:line="426" w:lineRule="exact"/>
      </w:pPr>
      <w:r w:rsidRPr="0062605D">
        <w:rPr>
          <w:rFonts w:hint="eastAsia"/>
        </w:rPr>
        <w:t>一、</w:t>
      </w:r>
      <w:r w:rsidR="004B4966">
        <w:tab/>
      </w:r>
      <w:r w:rsidRPr="0062605D">
        <w:rPr>
          <w:rFonts w:hint="eastAsia"/>
        </w:rPr>
        <w:t>因現職機關所在地與三足歲以下子女實際居住地未在同一直轄市、縣（市），有證明文件。</w:t>
      </w:r>
    </w:p>
    <w:p w14:paraId="3A5AD599" w14:textId="64BB19C3" w:rsidR="0034542B" w:rsidRPr="0062605D" w:rsidRDefault="0034542B" w:rsidP="00D146E9">
      <w:pPr>
        <w:pStyle w:val="035"/>
        <w:spacing w:line="426" w:lineRule="exact"/>
      </w:pPr>
      <w:r w:rsidRPr="0062605D">
        <w:rPr>
          <w:rFonts w:hint="eastAsia"/>
        </w:rPr>
        <w:t>二、</w:t>
      </w:r>
      <w:r w:rsidR="004B4966">
        <w:tab/>
      </w:r>
      <w:r w:rsidRPr="0062605D">
        <w:rPr>
          <w:rFonts w:hint="eastAsia"/>
        </w:rPr>
        <w:t>實際任職達公務人員考試法所定限制轉調期間三分之一以上。</w:t>
      </w:r>
    </w:p>
    <w:p w14:paraId="49C118FC" w14:textId="77777777" w:rsidR="0034542B" w:rsidRPr="0062605D" w:rsidRDefault="0034542B" w:rsidP="00D146E9">
      <w:pPr>
        <w:pStyle w:val="0342"/>
        <w:spacing w:line="426" w:lineRule="exact"/>
        <w:ind w:left="1417"/>
      </w:pPr>
      <w:r w:rsidRPr="0062605D">
        <w:rPr>
          <w:rFonts w:hint="eastAsia"/>
        </w:rPr>
        <w:t>各機關依前項規定商調公務人員前，應就其子女年齡及實際居住地查明符合規定後，始得辦理指名商調。原服務機關就該指名商調應優先考量。</w:t>
      </w:r>
    </w:p>
    <w:p w14:paraId="354FF4DE" w14:textId="76015962" w:rsidR="00FA792A" w:rsidRPr="00943CBA" w:rsidRDefault="0034542B" w:rsidP="00D146E9">
      <w:pPr>
        <w:pStyle w:val="0342"/>
        <w:spacing w:afterLines="50" w:after="120" w:line="426" w:lineRule="exact"/>
        <w:ind w:left="1417"/>
      </w:pPr>
      <w:r w:rsidRPr="0062605D">
        <w:rPr>
          <w:rFonts w:hint="eastAsia"/>
        </w:rPr>
        <w:t>依第二項規定調任之人員於各該考試法規所定原限制轉調期間內再轉調時，以調任至原指名商調機關之主管機關及其所屬機關、原考試法規得任用之機關為限。</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A792A" w14:paraId="5F4F979D" w14:textId="77777777" w:rsidTr="004118DD">
        <w:trPr>
          <w:trHeight w:hRule="exact" w:val="851"/>
        </w:trPr>
        <w:tc>
          <w:tcPr>
            <w:tcW w:w="1988" w:type="dxa"/>
            <w:vAlign w:val="center"/>
          </w:tcPr>
          <w:p w14:paraId="32AE6A4E" w14:textId="77777777" w:rsidR="00FA792A" w:rsidRPr="00026BD0" w:rsidRDefault="00FA792A" w:rsidP="004118DD">
            <w:pPr>
              <w:pStyle w:val="022"/>
            </w:pPr>
            <w:r>
              <w:rPr>
                <w:rFonts w:hint="eastAsia"/>
              </w:rPr>
              <w:t>總統令</w:t>
            </w:r>
          </w:p>
        </w:tc>
        <w:tc>
          <w:tcPr>
            <w:tcW w:w="4759" w:type="dxa"/>
            <w:vAlign w:val="center"/>
          </w:tcPr>
          <w:p w14:paraId="6830F339" w14:textId="3AAB6DD3" w:rsidR="00FA792A" w:rsidRPr="0079273A" w:rsidRDefault="00FA792A" w:rsidP="004118DD">
            <w:pPr>
              <w:pStyle w:val="0220"/>
            </w:pPr>
            <w:r>
              <w:rPr>
                <w:rFonts w:hint="eastAsia"/>
              </w:rPr>
              <w:t>中華民國</w:t>
            </w:r>
            <w:r>
              <w:rPr>
                <w:rFonts w:hint="eastAsia"/>
              </w:rPr>
              <w:t>112</w:t>
            </w:r>
            <w:r w:rsidRPr="0079273A">
              <w:rPr>
                <w:rFonts w:hint="eastAsia"/>
              </w:rPr>
              <w:t>年</w:t>
            </w:r>
            <w:r w:rsidR="00943CBA">
              <w:rPr>
                <w:rFonts w:hint="eastAsia"/>
              </w:rPr>
              <w:t>2</w:t>
            </w:r>
            <w:r w:rsidRPr="0079273A">
              <w:rPr>
                <w:rFonts w:hint="eastAsia"/>
              </w:rPr>
              <w:t>月</w:t>
            </w:r>
            <w:r w:rsidR="007E1270">
              <w:rPr>
                <w:rFonts w:hint="eastAsia"/>
              </w:rPr>
              <w:t>15</w:t>
            </w:r>
            <w:r w:rsidRPr="0079273A">
              <w:rPr>
                <w:rFonts w:hint="eastAsia"/>
              </w:rPr>
              <w:t>日</w:t>
            </w:r>
          </w:p>
          <w:p w14:paraId="38EFB716" w14:textId="48992F76" w:rsidR="00FA792A" w:rsidRDefault="00943CBA" w:rsidP="004118DD">
            <w:pPr>
              <w:pStyle w:val="0220"/>
              <w:rPr>
                <w:spacing w:val="-8"/>
              </w:rPr>
            </w:pPr>
            <w:r>
              <w:rPr>
                <w:rFonts w:hint="eastAsia"/>
              </w:rPr>
              <w:t>華總</w:t>
            </w:r>
            <w:proofErr w:type="gramStart"/>
            <w:r>
              <w:rPr>
                <w:rFonts w:hint="eastAsia"/>
              </w:rPr>
              <w:t>一義</w:t>
            </w:r>
            <w:r w:rsidR="00FA792A" w:rsidRPr="0079273A">
              <w:rPr>
                <w:rFonts w:hint="eastAsia"/>
              </w:rPr>
              <w:t>字第</w:t>
            </w:r>
            <w:r w:rsidR="007E1270">
              <w:rPr>
                <w:rFonts w:hint="eastAsia"/>
              </w:rPr>
              <w:t>11200010681</w:t>
            </w:r>
            <w:r w:rsidR="00FA792A" w:rsidRPr="0079273A">
              <w:rPr>
                <w:rFonts w:hint="eastAsia"/>
              </w:rPr>
              <w:t>號</w:t>
            </w:r>
            <w:proofErr w:type="gramEnd"/>
          </w:p>
        </w:tc>
      </w:tr>
    </w:tbl>
    <w:p w14:paraId="12E1C012" w14:textId="06E516E1" w:rsidR="00943CBA" w:rsidRPr="00CE6F77" w:rsidRDefault="00943CBA" w:rsidP="00FA792A">
      <w:pPr>
        <w:pStyle w:val="024"/>
        <w:rPr>
          <w:spacing w:val="10"/>
        </w:rPr>
      </w:pPr>
      <w:r w:rsidRPr="001F20FB">
        <w:rPr>
          <w:rFonts w:hint="eastAsia"/>
          <w:spacing w:val="10"/>
        </w:rPr>
        <w:t>茲將「</w:t>
      </w:r>
      <w:r w:rsidRPr="00943CBA">
        <w:rPr>
          <w:rFonts w:hint="eastAsia"/>
          <w:spacing w:val="10"/>
        </w:rPr>
        <w:t>溫室氣體減量及管理法</w:t>
      </w:r>
      <w:r w:rsidRPr="001F20FB">
        <w:rPr>
          <w:rFonts w:hint="eastAsia"/>
          <w:spacing w:val="10"/>
        </w:rPr>
        <w:t>」名稱修正為「</w:t>
      </w:r>
      <w:r w:rsidRPr="00943CBA">
        <w:rPr>
          <w:rFonts w:hint="eastAsia"/>
          <w:spacing w:val="10"/>
        </w:rPr>
        <w:t>氣候變遷因應法</w:t>
      </w:r>
      <w:r w:rsidRPr="001F20FB">
        <w:rPr>
          <w:rFonts w:hint="eastAsia"/>
          <w:spacing w:val="10"/>
        </w:rPr>
        <w:t>」；並修正</w:t>
      </w:r>
      <w:r>
        <w:rPr>
          <w:rFonts w:hint="eastAsia"/>
          <w:spacing w:val="10"/>
        </w:rPr>
        <w:t>條</w:t>
      </w:r>
      <w:r w:rsidRPr="001F20FB">
        <w:rPr>
          <w:rFonts w:hint="eastAsia"/>
          <w:spacing w:val="10"/>
        </w:rPr>
        <w:t>文，公布之。</w:t>
      </w:r>
    </w:p>
    <w:p w14:paraId="212D3490" w14:textId="77777777" w:rsidR="00FA792A" w:rsidRDefault="00FA792A" w:rsidP="00FA792A">
      <w:pPr>
        <w:pStyle w:val="025"/>
      </w:pPr>
      <w:r>
        <w:rPr>
          <w:rFonts w:hint="eastAsia"/>
        </w:rPr>
        <w:t>總　　　統　蔡英文</w:t>
      </w:r>
      <w:r>
        <w:br/>
      </w:r>
      <w:r>
        <w:rPr>
          <w:rFonts w:hint="eastAsia"/>
        </w:rPr>
        <w:t xml:space="preserve">行政院院長　</w:t>
      </w:r>
      <w:r>
        <w:rPr>
          <w:rFonts w:ascii="標楷體" w:hAnsi="標楷體" w:hint="eastAsia"/>
        </w:rPr>
        <w:t>陳建仁</w:t>
      </w:r>
    </w:p>
    <w:p w14:paraId="5E463ED2" w14:textId="38665E50" w:rsidR="00FA792A" w:rsidRPr="00D86001" w:rsidRDefault="00943CBA" w:rsidP="00917442">
      <w:pPr>
        <w:pStyle w:val="031"/>
      </w:pPr>
      <w:r w:rsidRPr="00943CBA">
        <w:rPr>
          <w:rFonts w:hint="eastAsia"/>
        </w:rPr>
        <w:lastRenderedPageBreak/>
        <w:t>氣候變遷因應法</w:t>
      </w:r>
    </w:p>
    <w:p w14:paraId="47E4D535" w14:textId="7FCD6ACA" w:rsidR="00FA792A" w:rsidRPr="00D86001" w:rsidRDefault="00FA792A" w:rsidP="00917442">
      <w:pPr>
        <w:pStyle w:val="032"/>
      </w:pPr>
      <w:r w:rsidRPr="00D86001">
        <w:rPr>
          <w:rFonts w:hint="eastAsia"/>
        </w:rPr>
        <w:t>中</w:t>
      </w:r>
      <w:r w:rsidRPr="00D86001">
        <w:t>華民國</w:t>
      </w:r>
      <w:r w:rsidRPr="00D86001">
        <w:rPr>
          <w:rFonts w:hint="eastAsia"/>
        </w:rPr>
        <w:t>1</w:t>
      </w:r>
      <w:r>
        <w:rPr>
          <w:rFonts w:hint="eastAsia"/>
        </w:rPr>
        <w:t>12</w:t>
      </w:r>
      <w:r w:rsidRPr="00D86001">
        <w:rPr>
          <w:rFonts w:hint="eastAsia"/>
        </w:rPr>
        <w:t>年</w:t>
      </w:r>
      <w:r w:rsidR="00943CBA">
        <w:rPr>
          <w:rFonts w:hint="eastAsia"/>
        </w:rPr>
        <w:t>2</w:t>
      </w:r>
      <w:r w:rsidRPr="00D86001">
        <w:rPr>
          <w:rFonts w:hint="eastAsia"/>
        </w:rPr>
        <w:t>月</w:t>
      </w:r>
      <w:r w:rsidR="007E1270">
        <w:rPr>
          <w:rFonts w:hint="eastAsia"/>
        </w:rPr>
        <w:t>15</w:t>
      </w:r>
      <w:r w:rsidRPr="00D86001">
        <w:t>日公布</w:t>
      </w:r>
    </w:p>
    <w:p w14:paraId="38408F7F" w14:textId="77777777" w:rsidR="007C1CF6" w:rsidRPr="007C1CF6" w:rsidRDefault="007C1CF6" w:rsidP="00917442">
      <w:pPr>
        <w:pStyle w:val="033"/>
        <w:ind w:left="3570" w:hanging="641"/>
      </w:pPr>
      <w:r w:rsidRPr="007C1CF6">
        <w:rPr>
          <w:rFonts w:hint="eastAsia"/>
        </w:rPr>
        <w:t>第一章　總　　則</w:t>
      </w:r>
    </w:p>
    <w:p w14:paraId="1FCDD9B3" w14:textId="77777777" w:rsidR="007C1CF6" w:rsidRPr="007C1CF6" w:rsidRDefault="007C1CF6" w:rsidP="00E74208">
      <w:pPr>
        <w:pStyle w:val="034"/>
        <w:spacing w:line="426" w:lineRule="exact"/>
      </w:pPr>
      <w:r w:rsidRPr="00F45ECE">
        <w:rPr>
          <w:rFonts w:hint="eastAsia"/>
          <w:fitText w:val="1400" w:id="-1306373119"/>
        </w:rPr>
        <w:t>第　一　條</w:t>
      </w:r>
      <w:r w:rsidRPr="007C1CF6">
        <w:rPr>
          <w:rFonts w:hint="eastAsia"/>
        </w:rPr>
        <w:t xml:space="preserve">　　為因應全球氣候變遷，制定氣候變遷調適策略，降低與管理溫室氣體排放，落實世代正義、環境正義及公正轉型，善盡共同保護地球環境之責任，並確保國家永續發展，特制定本法。</w:t>
      </w:r>
    </w:p>
    <w:p w14:paraId="37256458" w14:textId="77777777" w:rsidR="007C1CF6" w:rsidRPr="007C1CF6" w:rsidRDefault="007C1CF6" w:rsidP="00E74208">
      <w:pPr>
        <w:pStyle w:val="034"/>
        <w:spacing w:line="426" w:lineRule="exact"/>
      </w:pPr>
      <w:r w:rsidRPr="00F45ECE">
        <w:rPr>
          <w:rFonts w:hint="eastAsia"/>
          <w:fitText w:val="1400" w:id="-1306373118"/>
        </w:rPr>
        <w:t>第　二　條</w:t>
      </w:r>
      <w:r w:rsidRPr="007C1CF6">
        <w:rPr>
          <w:rFonts w:hint="eastAsia"/>
        </w:rPr>
        <w:t xml:space="preserve">　　本法所稱主管機關：在中央為行政院環境保護署；在直轄市為直轄市政府；在縣（市）為縣（市）政府。</w:t>
      </w:r>
    </w:p>
    <w:p w14:paraId="30876647" w14:textId="77777777" w:rsidR="007C1CF6" w:rsidRPr="007C1CF6" w:rsidRDefault="007C1CF6" w:rsidP="00E74208">
      <w:pPr>
        <w:pStyle w:val="0342"/>
        <w:spacing w:line="426" w:lineRule="exact"/>
        <w:ind w:left="1417"/>
      </w:pPr>
      <w:r w:rsidRPr="007C1CF6">
        <w:rPr>
          <w:rFonts w:hint="eastAsia"/>
        </w:rPr>
        <w:t>本法所定事項，涉及中央目的事業主管機關職掌者，由中央目的事業主管機關辦理。</w:t>
      </w:r>
    </w:p>
    <w:p w14:paraId="556B7142" w14:textId="77777777" w:rsidR="007C1CF6" w:rsidRPr="007C1CF6" w:rsidRDefault="007C1CF6" w:rsidP="00E74208">
      <w:pPr>
        <w:tabs>
          <w:tab w:val="left" w:pos="1974"/>
        </w:tabs>
        <w:overflowPunct w:val="0"/>
        <w:adjustRightInd/>
        <w:spacing w:line="426" w:lineRule="exact"/>
        <w:ind w:left="1417" w:hangingChars="506" w:hanging="1417"/>
        <w:textAlignment w:val="auto"/>
        <w:rPr>
          <w:szCs w:val="28"/>
        </w:rPr>
      </w:pPr>
      <w:r w:rsidRPr="00F45ECE">
        <w:rPr>
          <w:rFonts w:hint="eastAsia"/>
          <w:szCs w:val="28"/>
          <w:fitText w:val="1400" w:id="-1306373117"/>
        </w:rPr>
        <w:t>第　三　條</w:t>
      </w:r>
      <w:r w:rsidRPr="007C1CF6">
        <w:rPr>
          <w:rFonts w:hint="eastAsia"/>
          <w:szCs w:val="28"/>
        </w:rPr>
        <w:t xml:space="preserve">　　本法用詞，定義如下：</w:t>
      </w:r>
    </w:p>
    <w:p w14:paraId="15E4C50D" w14:textId="4D356DDB" w:rsidR="007C1CF6" w:rsidRPr="007C1CF6" w:rsidRDefault="007C1CF6" w:rsidP="00E74208">
      <w:pPr>
        <w:pStyle w:val="035"/>
        <w:spacing w:line="426" w:lineRule="exact"/>
      </w:pPr>
      <w:r w:rsidRPr="007C1CF6">
        <w:rPr>
          <w:rFonts w:hint="eastAsia"/>
        </w:rPr>
        <w:t>一、</w:t>
      </w:r>
      <w:r w:rsidR="00917442">
        <w:tab/>
      </w:r>
      <w:r w:rsidRPr="007C1CF6">
        <w:rPr>
          <w:rFonts w:hint="eastAsia"/>
        </w:rPr>
        <w:t>溫室氣體：指二氧化碳（</w:t>
      </w:r>
      <w:r w:rsidRPr="007C1CF6">
        <w:rPr>
          <w:rFonts w:hint="eastAsia"/>
        </w:rPr>
        <w:t>CO</w:t>
      </w:r>
      <w:r w:rsidRPr="007C1CF6">
        <w:rPr>
          <w:rFonts w:hint="eastAsia"/>
          <w:vertAlign w:val="subscript"/>
        </w:rPr>
        <w:t>2</w:t>
      </w:r>
      <w:r w:rsidRPr="007C1CF6">
        <w:rPr>
          <w:rFonts w:hint="eastAsia"/>
        </w:rPr>
        <w:t>）、甲烷（</w:t>
      </w:r>
      <w:r w:rsidRPr="007C1CF6">
        <w:rPr>
          <w:rFonts w:hint="eastAsia"/>
        </w:rPr>
        <w:t>CH</w:t>
      </w:r>
      <w:r w:rsidRPr="007C1CF6">
        <w:rPr>
          <w:rFonts w:hint="eastAsia"/>
          <w:vertAlign w:val="subscript"/>
        </w:rPr>
        <w:t>4</w:t>
      </w:r>
      <w:r w:rsidRPr="007C1CF6">
        <w:rPr>
          <w:rFonts w:hint="eastAsia"/>
        </w:rPr>
        <w:t>）、氧化亞氮（</w:t>
      </w:r>
      <w:r w:rsidRPr="007C1CF6">
        <w:rPr>
          <w:rFonts w:hint="eastAsia"/>
        </w:rPr>
        <w:t>N</w:t>
      </w:r>
      <w:r w:rsidRPr="007C1CF6">
        <w:rPr>
          <w:rFonts w:hint="eastAsia"/>
          <w:vertAlign w:val="subscript"/>
        </w:rPr>
        <w:t>2</w:t>
      </w:r>
      <w:r w:rsidRPr="007C1CF6">
        <w:rPr>
          <w:rFonts w:hint="eastAsia"/>
        </w:rPr>
        <w:t>O</w:t>
      </w:r>
      <w:r w:rsidRPr="007C1CF6">
        <w:rPr>
          <w:rFonts w:hint="eastAsia"/>
        </w:rPr>
        <w:t>）、氫氟碳化物（</w:t>
      </w:r>
      <w:r w:rsidRPr="007C1CF6">
        <w:rPr>
          <w:rFonts w:hint="eastAsia"/>
        </w:rPr>
        <w:t>HFCs</w:t>
      </w:r>
      <w:r w:rsidRPr="007C1CF6">
        <w:rPr>
          <w:rFonts w:hint="eastAsia"/>
        </w:rPr>
        <w:t>）、</w:t>
      </w:r>
      <w:r w:rsidRPr="00917442">
        <w:rPr>
          <w:rFonts w:hint="eastAsia"/>
          <w:spacing w:val="-8"/>
        </w:rPr>
        <w:t>全氟碳化物（</w:t>
      </w:r>
      <w:r w:rsidRPr="00917442">
        <w:rPr>
          <w:rFonts w:hint="eastAsia"/>
          <w:spacing w:val="-8"/>
        </w:rPr>
        <w:t>PFCs</w:t>
      </w:r>
      <w:r w:rsidRPr="00917442">
        <w:rPr>
          <w:rFonts w:hint="eastAsia"/>
          <w:spacing w:val="-8"/>
        </w:rPr>
        <w:t>）、六氟化硫（</w:t>
      </w:r>
      <w:r w:rsidRPr="00917442">
        <w:rPr>
          <w:rFonts w:hint="eastAsia"/>
          <w:spacing w:val="-8"/>
        </w:rPr>
        <w:t>SF</w:t>
      </w:r>
      <w:r w:rsidRPr="00917442">
        <w:rPr>
          <w:rFonts w:hint="eastAsia"/>
          <w:spacing w:val="-8"/>
          <w:vertAlign w:val="subscript"/>
        </w:rPr>
        <w:t>6</w:t>
      </w:r>
      <w:r w:rsidRPr="00917442">
        <w:rPr>
          <w:rFonts w:hint="eastAsia"/>
          <w:spacing w:val="-8"/>
        </w:rPr>
        <w:t>）、三氟化氮（</w:t>
      </w:r>
      <w:r w:rsidRPr="00917442">
        <w:rPr>
          <w:rFonts w:hint="eastAsia"/>
          <w:spacing w:val="-8"/>
        </w:rPr>
        <w:t>NF</w:t>
      </w:r>
      <w:r w:rsidRPr="00917442">
        <w:rPr>
          <w:rFonts w:hint="eastAsia"/>
          <w:spacing w:val="-8"/>
          <w:vertAlign w:val="subscript"/>
        </w:rPr>
        <w:t>3</w:t>
      </w:r>
      <w:r w:rsidRPr="00917442">
        <w:rPr>
          <w:rFonts w:hint="eastAsia"/>
          <w:spacing w:val="-8"/>
        </w:rPr>
        <w:t>）</w:t>
      </w:r>
      <w:r w:rsidRPr="007C1CF6">
        <w:rPr>
          <w:rFonts w:hint="eastAsia"/>
        </w:rPr>
        <w:t>及其他經中央主管機關公告者。</w:t>
      </w:r>
    </w:p>
    <w:p w14:paraId="04682F8F" w14:textId="15C4533C" w:rsidR="007C1CF6" w:rsidRPr="007C1CF6" w:rsidRDefault="007C1CF6" w:rsidP="00E74208">
      <w:pPr>
        <w:pStyle w:val="035"/>
        <w:spacing w:line="426" w:lineRule="exact"/>
      </w:pPr>
      <w:r w:rsidRPr="007C1CF6">
        <w:rPr>
          <w:rFonts w:hint="eastAsia"/>
        </w:rPr>
        <w:t>二、</w:t>
      </w:r>
      <w:r w:rsidR="00917442">
        <w:tab/>
      </w:r>
      <w:r w:rsidRPr="007C1CF6">
        <w:rPr>
          <w:rFonts w:hint="eastAsia"/>
        </w:rPr>
        <w:t>氣候變遷調適：指人類與自然系統為回應</w:t>
      </w:r>
      <w:proofErr w:type="gramStart"/>
      <w:r w:rsidRPr="007C1CF6">
        <w:rPr>
          <w:rFonts w:hint="eastAsia"/>
        </w:rPr>
        <w:t>實際、</w:t>
      </w:r>
      <w:proofErr w:type="gramEnd"/>
      <w:r w:rsidRPr="007C1CF6">
        <w:rPr>
          <w:rFonts w:hint="eastAsia"/>
        </w:rPr>
        <w:t>預期氣候變遷風險或其影響之調整適應過程，透過建構氣候變遷調適能力並提升韌性，緩和因氣候變遷所造成之衝擊或損害，或利用其可能有利之情勢。</w:t>
      </w:r>
    </w:p>
    <w:p w14:paraId="2BF53E64" w14:textId="08B5EEEA" w:rsidR="007C1CF6" w:rsidRPr="007C1CF6" w:rsidRDefault="007C1CF6" w:rsidP="00E74208">
      <w:pPr>
        <w:pStyle w:val="035"/>
        <w:spacing w:line="426" w:lineRule="exact"/>
      </w:pPr>
      <w:r w:rsidRPr="007C1CF6">
        <w:rPr>
          <w:rFonts w:hint="eastAsia"/>
        </w:rPr>
        <w:t>三、</w:t>
      </w:r>
      <w:r w:rsidR="00894D3B">
        <w:tab/>
      </w:r>
      <w:r w:rsidRPr="007C1CF6">
        <w:rPr>
          <w:rFonts w:hint="eastAsia"/>
        </w:rPr>
        <w:t>氣候變遷風險：指氣候變遷衝擊對自然生態及人類社會系統造成的可能損害程度。氣候變遷風險的組成因子為氣候變遷危害、暴露度及脆弱度。</w:t>
      </w:r>
    </w:p>
    <w:p w14:paraId="7A675A11" w14:textId="469B34CA" w:rsidR="007C1CF6" w:rsidRPr="007C1CF6" w:rsidRDefault="007C1CF6" w:rsidP="00E74208">
      <w:pPr>
        <w:pStyle w:val="035"/>
        <w:spacing w:line="426" w:lineRule="exact"/>
      </w:pPr>
      <w:r w:rsidRPr="007C1CF6">
        <w:rPr>
          <w:rFonts w:hint="eastAsia"/>
        </w:rPr>
        <w:t>四、</w:t>
      </w:r>
      <w:r w:rsidR="00894D3B">
        <w:tab/>
      </w:r>
      <w:r w:rsidRPr="007C1CF6">
        <w:rPr>
          <w:rFonts w:hint="eastAsia"/>
        </w:rPr>
        <w:t>溫室氣體減量：指減少人類活動衍生之溫室氣體排放或增加溫室氣體吸收儲存。</w:t>
      </w:r>
    </w:p>
    <w:p w14:paraId="69F732E9" w14:textId="4B45028C" w:rsidR="007C1CF6" w:rsidRPr="007C1CF6" w:rsidRDefault="007C1CF6" w:rsidP="004C3D8F">
      <w:pPr>
        <w:pStyle w:val="035"/>
        <w:spacing w:line="432" w:lineRule="exact"/>
      </w:pPr>
      <w:r w:rsidRPr="007C1CF6">
        <w:rPr>
          <w:rFonts w:hint="eastAsia"/>
        </w:rPr>
        <w:lastRenderedPageBreak/>
        <w:t>五、</w:t>
      </w:r>
      <w:r w:rsidR="00894D3B">
        <w:tab/>
      </w:r>
      <w:r w:rsidRPr="007C1CF6">
        <w:rPr>
          <w:rFonts w:hint="eastAsia"/>
        </w:rPr>
        <w:t>排放源：指直接或間接排放溫室氣體至大氣中之單元或程序。</w:t>
      </w:r>
    </w:p>
    <w:p w14:paraId="4B6914D9" w14:textId="317F948B" w:rsidR="007C1CF6" w:rsidRPr="007C1CF6" w:rsidRDefault="007C1CF6" w:rsidP="004C3D8F">
      <w:pPr>
        <w:pStyle w:val="035"/>
        <w:spacing w:line="432" w:lineRule="exact"/>
      </w:pPr>
      <w:r w:rsidRPr="007C1CF6">
        <w:rPr>
          <w:rFonts w:hint="eastAsia"/>
        </w:rPr>
        <w:t>六、</w:t>
      </w:r>
      <w:r w:rsidR="00894D3B">
        <w:tab/>
      </w:r>
      <w:proofErr w:type="gramStart"/>
      <w:r w:rsidRPr="007C1CF6">
        <w:rPr>
          <w:rFonts w:hint="eastAsia"/>
        </w:rPr>
        <w:t>溫暖化潛勢</w:t>
      </w:r>
      <w:proofErr w:type="gramEnd"/>
      <w:r w:rsidRPr="007C1CF6">
        <w:rPr>
          <w:rFonts w:hint="eastAsia"/>
        </w:rPr>
        <w:t>：指單一質量單位之溫室氣體，在特定時間範圍內所累積之輻射驅動力，並將其與二氧化碳為基準進行比較之衡量指標。</w:t>
      </w:r>
    </w:p>
    <w:p w14:paraId="19519A82" w14:textId="0672709E" w:rsidR="007C1CF6" w:rsidRPr="007C1CF6" w:rsidRDefault="007C1CF6" w:rsidP="004C3D8F">
      <w:pPr>
        <w:pStyle w:val="035"/>
        <w:spacing w:line="432" w:lineRule="exact"/>
      </w:pPr>
      <w:r w:rsidRPr="007C1CF6">
        <w:rPr>
          <w:rFonts w:hint="eastAsia"/>
        </w:rPr>
        <w:t>七、</w:t>
      </w:r>
      <w:r w:rsidR="00894D3B">
        <w:tab/>
      </w:r>
      <w:r w:rsidRPr="007C1CF6">
        <w:rPr>
          <w:rFonts w:hint="eastAsia"/>
        </w:rPr>
        <w:t>排放量：指自排放源排出之各種溫室</w:t>
      </w:r>
      <w:proofErr w:type="gramStart"/>
      <w:r w:rsidRPr="007C1CF6">
        <w:rPr>
          <w:rFonts w:hint="eastAsia"/>
        </w:rPr>
        <w:t>氣體量乘以</w:t>
      </w:r>
      <w:proofErr w:type="gramEnd"/>
      <w:r w:rsidRPr="007C1CF6">
        <w:rPr>
          <w:rFonts w:hint="eastAsia"/>
        </w:rPr>
        <w:t>各該物質</w:t>
      </w:r>
      <w:proofErr w:type="gramStart"/>
      <w:r w:rsidRPr="007C1CF6">
        <w:rPr>
          <w:rFonts w:hint="eastAsia"/>
        </w:rPr>
        <w:t>溫暖化潛勢</w:t>
      </w:r>
      <w:proofErr w:type="gramEnd"/>
      <w:r w:rsidRPr="007C1CF6">
        <w:rPr>
          <w:rFonts w:hint="eastAsia"/>
        </w:rPr>
        <w:t>所得之合計量，以二氧化碳當量表示。</w:t>
      </w:r>
    </w:p>
    <w:p w14:paraId="6AA12040" w14:textId="6F5701E3" w:rsidR="007C1CF6" w:rsidRPr="007C1CF6" w:rsidRDefault="007C1CF6" w:rsidP="004C3D8F">
      <w:pPr>
        <w:pStyle w:val="035"/>
        <w:spacing w:line="432" w:lineRule="exact"/>
      </w:pPr>
      <w:r w:rsidRPr="007C1CF6">
        <w:rPr>
          <w:rFonts w:hint="eastAsia"/>
        </w:rPr>
        <w:t>八、</w:t>
      </w:r>
      <w:r w:rsidR="00894D3B">
        <w:tab/>
      </w:r>
      <w:r w:rsidRPr="007C1CF6">
        <w:rPr>
          <w:rFonts w:hint="eastAsia"/>
        </w:rPr>
        <w:t>負排放技術：指將二氧化碳或其他溫室氣體自排放源或大氣中以自然碳循環或人為方式移除、吸收或儲存之機制。</w:t>
      </w:r>
    </w:p>
    <w:p w14:paraId="425F2BD7" w14:textId="77F04CE9" w:rsidR="007C1CF6" w:rsidRPr="007C1CF6" w:rsidRDefault="007C1CF6" w:rsidP="004C3D8F">
      <w:pPr>
        <w:pStyle w:val="035"/>
        <w:spacing w:line="432" w:lineRule="exact"/>
      </w:pPr>
      <w:r w:rsidRPr="007C1CF6">
        <w:rPr>
          <w:rFonts w:hint="eastAsia"/>
        </w:rPr>
        <w:t>九、</w:t>
      </w:r>
      <w:r w:rsidR="00894D3B">
        <w:tab/>
      </w:r>
      <w:r w:rsidRPr="007C1CF6">
        <w:rPr>
          <w:rFonts w:hint="eastAsia"/>
        </w:rPr>
        <w:t>碳</w:t>
      </w:r>
      <w:proofErr w:type="gramStart"/>
      <w:r w:rsidRPr="007C1CF6">
        <w:rPr>
          <w:rFonts w:hint="eastAsia"/>
        </w:rPr>
        <w:t>匯</w:t>
      </w:r>
      <w:proofErr w:type="gramEnd"/>
      <w:r w:rsidRPr="007C1CF6">
        <w:rPr>
          <w:rFonts w:hint="eastAsia"/>
        </w:rPr>
        <w:t>：指將二氧化碳或其他溫室氣體自排放源或大氣中持續移除後，吸收或儲存之樹木、森林、土壤、海洋、地層、設施或場所。</w:t>
      </w:r>
    </w:p>
    <w:p w14:paraId="5821A2DB" w14:textId="58C372C4" w:rsidR="007C1CF6" w:rsidRPr="007C1CF6" w:rsidRDefault="007C1CF6" w:rsidP="004C3D8F">
      <w:pPr>
        <w:pStyle w:val="035"/>
        <w:spacing w:line="432" w:lineRule="exact"/>
      </w:pPr>
      <w:r w:rsidRPr="007C1CF6">
        <w:rPr>
          <w:rFonts w:hint="eastAsia"/>
        </w:rPr>
        <w:t>十、</w:t>
      </w:r>
      <w:r w:rsidR="00894D3B">
        <w:tab/>
      </w:r>
      <w:proofErr w:type="gramStart"/>
      <w:r w:rsidRPr="007C1CF6">
        <w:rPr>
          <w:rFonts w:hint="eastAsia"/>
        </w:rPr>
        <w:t>淨零排放</w:t>
      </w:r>
      <w:proofErr w:type="gramEnd"/>
      <w:r w:rsidRPr="007C1CF6">
        <w:rPr>
          <w:rFonts w:hint="eastAsia"/>
        </w:rPr>
        <w:t>：指溫室氣體排放量與碳</w:t>
      </w:r>
      <w:proofErr w:type="gramStart"/>
      <w:r w:rsidRPr="007C1CF6">
        <w:rPr>
          <w:rFonts w:hint="eastAsia"/>
        </w:rPr>
        <w:t>匯</w:t>
      </w:r>
      <w:proofErr w:type="gramEnd"/>
      <w:r w:rsidRPr="007C1CF6">
        <w:rPr>
          <w:rFonts w:hint="eastAsia"/>
        </w:rPr>
        <w:t>量達成平衡。</w:t>
      </w:r>
    </w:p>
    <w:p w14:paraId="1D719DE7" w14:textId="5D16A73D" w:rsidR="007C1CF6" w:rsidRPr="007C1CF6" w:rsidRDefault="007C1CF6" w:rsidP="004C3D8F">
      <w:pPr>
        <w:pStyle w:val="0350"/>
        <w:spacing w:line="432" w:lineRule="exact"/>
        <w:ind w:left="2811"/>
      </w:pPr>
      <w:r w:rsidRPr="007C1CF6">
        <w:rPr>
          <w:rFonts w:hint="eastAsia"/>
        </w:rPr>
        <w:t>十一、</w:t>
      </w:r>
      <w:r w:rsidR="00894D3B">
        <w:tab/>
      </w:r>
      <w:r w:rsidRPr="007C1CF6">
        <w:rPr>
          <w:rFonts w:hint="eastAsia"/>
        </w:rPr>
        <w:t>公正轉型：在尊重人權及尊嚴勞動之原則下，向所有</w:t>
      </w:r>
      <w:proofErr w:type="gramStart"/>
      <w:r w:rsidRPr="007C1CF6">
        <w:rPr>
          <w:rFonts w:hint="eastAsia"/>
        </w:rPr>
        <w:t>因應淨零排放</w:t>
      </w:r>
      <w:proofErr w:type="gramEnd"/>
      <w:r w:rsidRPr="007C1CF6">
        <w:rPr>
          <w:rFonts w:hint="eastAsia"/>
        </w:rPr>
        <w:t>轉型受影響之社群進行諮詢，並協助產業、地區、勞工、消費者及原住民族穩定轉型。</w:t>
      </w:r>
    </w:p>
    <w:p w14:paraId="2AC36170" w14:textId="491AA76D" w:rsidR="007C1CF6" w:rsidRPr="007C1CF6" w:rsidRDefault="007C1CF6" w:rsidP="004C3D8F">
      <w:pPr>
        <w:pStyle w:val="0350"/>
        <w:spacing w:line="432" w:lineRule="exact"/>
        <w:ind w:left="2811"/>
      </w:pPr>
      <w:r w:rsidRPr="007C1CF6">
        <w:rPr>
          <w:rFonts w:hint="eastAsia"/>
        </w:rPr>
        <w:t>十二、</w:t>
      </w:r>
      <w:r w:rsidR="00894D3B">
        <w:tab/>
      </w:r>
      <w:r w:rsidRPr="007C1CF6">
        <w:rPr>
          <w:rFonts w:hint="eastAsia"/>
        </w:rPr>
        <w:t>事業：指公司、行號、工廠、民間機構、行政機關（構）及其他經中央主管機關公告之對象。</w:t>
      </w:r>
    </w:p>
    <w:p w14:paraId="247DDA35" w14:textId="1E95D964" w:rsidR="007C1CF6" w:rsidRPr="007C1CF6" w:rsidRDefault="007C1CF6" w:rsidP="004C3D8F">
      <w:pPr>
        <w:pStyle w:val="0350"/>
        <w:spacing w:line="432" w:lineRule="exact"/>
        <w:ind w:left="2811"/>
      </w:pPr>
      <w:r w:rsidRPr="007C1CF6">
        <w:rPr>
          <w:rFonts w:hint="eastAsia"/>
        </w:rPr>
        <w:t>十三、</w:t>
      </w:r>
      <w:r w:rsidR="00894D3B" w:rsidRPr="00894D3B">
        <w:rPr>
          <w:spacing w:val="4"/>
        </w:rPr>
        <w:tab/>
      </w:r>
      <w:r w:rsidRPr="00894D3B">
        <w:rPr>
          <w:rFonts w:hint="eastAsia"/>
          <w:spacing w:val="4"/>
        </w:rPr>
        <w:t>減量額度：指事業及各級政府執行溫室氣體自願減量專案、本法修正施行前執行溫室氣體排放額度抵換專案（以下簡稱抵換專案）、溫室氣體減量先期專案（以下簡稱先期專案）取得之額度。</w:t>
      </w:r>
    </w:p>
    <w:p w14:paraId="0B28F8E7" w14:textId="75C18E2B" w:rsidR="007C1CF6" w:rsidRPr="007C1CF6" w:rsidRDefault="007C1CF6" w:rsidP="007760EF">
      <w:pPr>
        <w:pStyle w:val="0350"/>
        <w:spacing w:line="436" w:lineRule="exact"/>
        <w:ind w:left="2811"/>
      </w:pPr>
      <w:r w:rsidRPr="007C1CF6">
        <w:rPr>
          <w:rFonts w:hint="eastAsia"/>
        </w:rPr>
        <w:lastRenderedPageBreak/>
        <w:t>十四、</w:t>
      </w:r>
      <w:r w:rsidR="00894D3B">
        <w:tab/>
      </w:r>
      <w:r w:rsidRPr="007C1CF6">
        <w:rPr>
          <w:rFonts w:hint="eastAsia"/>
        </w:rPr>
        <w:t>效能標準：指排放源之單位產品、單位原（物）料、單位里程或其他單位用料容許之排放量。</w:t>
      </w:r>
    </w:p>
    <w:p w14:paraId="3DE15AA2" w14:textId="1D77F458" w:rsidR="007C1CF6" w:rsidRPr="007C1CF6" w:rsidRDefault="007C1CF6" w:rsidP="007760EF">
      <w:pPr>
        <w:pStyle w:val="0350"/>
        <w:spacing w:line="436" w:lineRule="exact"/>
        <w:ind w:left="2811"/>
      </w:pPr>
      <w:r w:rsidRPr="007C1CF6">
        <w:rPr>
          <w:rFonts w:hint="eastAsia"/>
        </w:rPr>
        <w:t>十五、</w:t>
      </w:r>
      <w:r w:rsidR="00894D3B">
        <w:tab/>
      </w:r>
      <w:r w:rsidRPr="007C1CF6">
        <w:rPr>
          <w:rFonts w:hint="eastAsia"/>
        </w:rPr>
        <w:t>總量管制：指在一定期間內，為有效減少溫室氣體排放，對公告排放源溫室氣體總容許排放量所作之限制措施。</w:t>
      </w:r>
    </w:p>
    <w:p w14:paraId="095ED2D8" w14:textId="1DE59D07" w:rsidR="007C1CF6" w:rsidRPr="007C1CF6" w:rsidRDefault="007C1CF6" w:rsidP="007760EF">
      <w:pPr>
        <w:pStyle w:val="0350"/>
        <w:spacing w:line="436" w:lineRule="exact"/>
        <w:ind w:left="2811"/>
      </w:pPr>
      <w:r w:rsidRPr="007C1CF6">
        <w:rPr>
          <w:rFonts w:hint="eastAsia"/>
        </w:rPr>
        <w:t>十六、</w:t>
      </w:r>
      <w:r w:rsidR="00894D3B">
        <w:tab/>
      </w:r>
      <w:r w:rsidRPr="007C1CF6">
        <w:rPr>
          <w:rFonts w:hint="eastAsia"/>
        </w:rPr>
        <w:t>排放額度：指進行總量管制時，允許排放源於一定期間排放之額度。</w:t>
      </w:r>
    </w:p>
    <w:p w14:paraId="15CB61B8" w14:textId="0CC5CCD8" w:rsidR="007C1CF6" w:rsidRPr="007C1CF6" w:rsidRDefault="007C1CF6" w:rsidP="007760EF">
      <w:pPr>
        <w:pStyle w:val="0350"/>
        <w:spacing w:line="436" w:lineRule="exact"/>
        <w:ind w:left="2811"/>
      </w:pPr>
      <w:r w:rsidRPr="007C1CF6">
        <w:rPr>
          <w:rFonts w:hint="eastAsia"/>
        </w:rPr>
        <w:t>十七、</w:t>
      </w:r>
      <w:r w:rsidR="00894D3B">
        <w:tab/>
      </w:r>
      <w:r w:rsidRPr="007C1CF6">
        <w:rPr>
          <w:rFonts w:hint="eastAsia"/>
        </w:rPr>
        <w:t>碳洩漏：指實施溫室氣體管制，可能導致產業外移至其他碳管制較為寬鬆國家，反而增加全球</w:t>
      </w:r>
      <w:proofErr w:type="gramStart"/>
      <w:r w:rsidRPr="007C1CF6">
        <w:rPr>
          <w:rFonts w:hint="eastAsia"/>
        </w:rPr>
        <w:t>排碳量</w:t>
      </w:r>
      <w:proofErr w:type="gramEnd"/>
      <w:r w:rsidRPr="007C1CF6">
        <w:rPr>
          <w:rFonts w:hint="eastAsia"/>
        </w:rPr>
        <w:t>之情況。</w:t>
      </w:r>
    </w:p>
    <w:p w14:paraId="36707AA1" w14:textId="1B502FE5" w:rsidR="007C1CF6" w:rsidRPr="007C1CF6" w:rsidRDefault="007C1CF6" w:rsidP="007760EF">
      <w:pPr>
        <w:pStyle w:val="0350"/>
        <w:spacing w:line="436" w:lineRule="exact"/>
        <w:ind w:left="2811"/>
      </w:pPr>
      <w:r w:rsidRPr="007C1CF6">
        <w:rPr>
          <w:rFonts w:hint="eastAsia"/>
        </w:rPr>
        <w:t>十八、</w:t>
      </w:r>
      <w:r w:rsidR="00894D3B">
        <w:tab/>
      </w:r>
      <w:r w:rsidRPr="007C1CF6">
        <w:rPr>
          <w:rFonts w:hint="eastAsia"/>
        </w:rPr>
        <w:t>碳足跡：指產品由原料取得、製造、配送銷售、使用及廢棄處理等生命週期各階段</w:t>
      </w:r>
      <w:proofErr w:type="gramStart"/>
      <w:r w:rsidRPr="007C1CF6">
        <w:rPr>
          <w:rFonts w:hint="eastAsia"/>
        </w:rPr>
        <w:t>產生之碳排放</w:t>
      </w:r>
      <w:proofErr w:type="gramEnd"/>
      <w:r w:rsidRPr="007C1CF6">
        <w:rPr>
          <w:rFonts w:hint="eastAsia"/>
        </w:rPr>
        <w:t>量，經換算為二氧化碳當量之總和。</w:t>
      </w:r>
    </w:p>
    <w:p w14:paraId="141D4177" w14:textId="77777777" w:rsidR="007C1CF6" w:rsidRPr="007C1CF6" w:rsidRDefault="007C1CF6" w:rsidP="007760EF">
      <w:pPr>
        <w:pStyle w:val="034"/>
        <w:spacing w:line="436" w:lineRule="exact"/>
      </w:pPr>
      <w:r w:rsidRPr="00894D3B">
        <w:rPr>
          <w:rFonts w:hint="eastAsia"/>
          <w:fitText w:val="1400" w:id="-1306372608"/>
        </w:rPr>
        <w:t>第　四　條</w:t>
      </w:r>
      <w:r w:rsidRPr="007C1CF6">
        <w:rPr>
          <w:rFonts w:hint="eastAsia"/>
        </w:rPr>
        <w:t xml:space="preserve">　　國家溫室氣體長期減量目標為中華民國一百三十九年溫室</w:t>
      </w:r>
      <w:proofErr w:type="gramStart"/>
      <w:r w:rsidRPr="007C1CF6">
        <w:rPr>
          <w:rFonts w:hint="eastAsia"/>
        </w:rPr>
        <w:t>氣體淨零排放</w:t>
      </w:r>
      <w:proofErr w:type="gramEnd"/>
      <w:r w:rsidRPr="007C1CF6">
        <w:rPr>
          <w:rFonts w:hint="eastAsia"/>
        </w:rPr>
        <w:t>。</w:t>
      </w:r>
    </w:p>
    <w:p w14:paraId="416536F1" w14:textId="77777777" w:rsidR="007C1CF6" w:rsidRPr="007C1CF6" w:rsidRDefault="007C1CF6" w:rsidP="007760EF">
      <w:pPr>
        <w:pStyle w:val="0342"/>
        <w:spacing w:line="436" w:lineRule="exact"/>
        <w:ind w:left="1417"/>
      </w:pPr>
      <w:r w:rsidRPr="007C1CF6">
        <w:rPr>
          <w:rFonts w:hint="eastAsia"/>
        </w:rPr>
        <w:t>為達成前項目標，各級政府應與國民、事業、團體共同推動溫室氣體減量、發展負排放技術及促進國際合作。</w:t>
      </w:r>
    </w:p>
    <w:p w14:paraId="62F984AE" w14:textId="77777777" w:rsidR="007C1CF6" w:rsidRPr="007C1CF6" w:rsidRDefault="007C1CF6" w:rsidP="007760EF">
      <w:pPr>
        <w:pStyle w:val="034"/>
        <w:spacing w:line="436" w:lineRule="exact"/>
      </w:pPr>
      <w:r w:rsidRPr="00E94B32">
        <w:rPr>
          <w:rFonts w:hint="eastAsia"/>
          <w:fitText w:val="1400" w:id="-1306372096"/>
        </w:rPr>
        <w:t>第　五　條</w:t>
      </w:r>
      <w:r w:rsidRPr="007C1CF6">
        <w:rPr>
          <w:rFonts w:hint="eastAsia"/>
        </w:rPr>
        <w:t xml:space="preserve">　　政府應秉持減緩與調適並重之原則，確保國土資源永續利用及能源供需穩定，妥適減緩及因應氣候變遷之影響，兼顧環境保護、經濟發展、社會正義、原住民族權益、跨世代衡平及脆弱群體扶助。</w:t>
      </w:r>
    </w:p>
    <w:p w14:paraId="1963EBD8" w14:textId="77777777" w:rsidR="007C1CF6" w:rsidRPr="007C1CF6" w:rsidRDefault="007C1CF6" w:rsidP="007760EF">
      <w:pPr>
        <w:pStyle w:val="0342"/>
        <w:spacing w:line="436" w:lineRule="exact"/>
        <w:ind w:left="1417"/>
      </w:pPr>
      <w:r w:rsidRPr="007C1CF6">
        <w:rPr>
          <w:rFonts w:hint="eastAsia"/>
        </w:rPr>
        <w:t>各級政府應鼓勵創新研發，強化財務機制，充沛經濟活力，開放良性競爭，推動低碳綠色成長，創造就業機會，提升國家競爭力。</w:t>
      </w:r>
    </w:p>
    <w:p w14:paraId="295B6EC6" w14:textId="77777777" w:rsidR="007C1CF6" w:rsidRPr="007C1CF6" w:rsidRDefault="007C1CF6" w:rsidP="007760EF">
      <w:pPr>
        <w:pStyle w:val="0342"/>
        <w:spacing w:line="436" w:lineRule="exact"/>
        <w:ind w:left="1417"/>
      </w:pPr>
      <w:r w:rsidRPr="007C1CF6">
        <w:rPr>
          <w:rFonts w:hint="eastAsia"/>
        </w:rPr>
        <w:t>為因應氣候變遷，政府相關法律及政策之規劃管理原則如下：</w:t>
      </w:r>
    </w:p>
    <w:p w14:paraId="33B56956" w14:textId="0FD9F85C" w:rsidR="007C1CF6" w:rsidRPr="007C1CF6" w:rsidRDefault="007C1CF6" w:rsidP="00C65328">
      <w:pPr>
        <w:pStyle w:val="035"/>
        <w:spacing w:line="420" w:lineRule="exact"/>
      </w:pPr>
      <w:r w:rsidRPr="007C1CF6">
        <w:rPr>
          <w:rFonts w:hint="eastAsia"/>
        </w:rPr>
        <w:lastRenderedPageBreak/>
        <w:t>一、</w:t>
      </w:r>
      <w:r w:rsidR="00E94B32">
        <w:tab/>
      </w:r>
      <w:r w:rsidRPr="007C1CF6">
        <w:rPr>
          <w:rFonts w:hint="eastAsia"/>
        </w:rPr>
        <w:t>參酌國內外最新氣候變遷科學研究、分析及情境推估。</w:t>
      </w:r>
    </w:p>
    <w:p w14:paraId="5196E60D" w14:textId="3819902E" w:rsidR="007C1CF6" w:rsidRPr="007C1CF6" w:rsidRDefault="007C1CF6" w:rsidP="00C65328">
      <w:pPr>
        <w:pStyle w:val="035"/>
        <w:spacing w:line="420" w:lineRule="exact"/>
      </w:pPr>
      <w:r w:rsidRPr="007C1CF6">
        <w:rPr>
          <w:rFonts w:hint="eastAsia"/>
        </w:rPr>
        <w:t>二、</w:t>
      </w:r>
      <w:r w:rsidR="00E94B32">
        <w:tab/>
      </w:r>
      <w:r w:rsidRPr="007C1CF6">
        <w:rPr>
          <w:rFonts w:hint="eastAsia"/>
        </w:rPr>
        <w:t>為確保國家能源安全，應擬定逐步降低化石燃料依賴之中長期策略，訂定再生能源中長期目標，逐步落實非核家園願景。</w:t>
      </w:r>
    </w:p>
    <w:p w14:paraId="25046A73" w14:textId="47BCF560" w:rsidR="007C1CF6" w:rsidRPr="007C1CF6" w:rsidRDefault="007C1CF6" w:rsidP="00C65328">
      <w:pPr>
        <w:pStyle w:val="035"/>
        <w:spacing w:line="420" w:lineRule="exact"/>
      </w:pPr>
      <w:r w:rsidRPr="007C1CF6">
        <w:rPr>
          <w:rFonts w:hint="eastAsia"/>
        </w:rPr>
        <w:t>三、</w:t>
      </w:r>
      <w:r w:rsidR="00E94B32">
        <w:tab/>
      </w:r>
      <w:r w:rsidRPr="007C1CF6">
        <w:rPr>
          <w:rFonts w:hint="eastAsia"/>
        </w:rPr>
        <w:t>秉持使用者付費之環境正義原則，溫室氣體排放額度之</w:t>
      </w:r>
      <w:proofErr w:type="gramStart"/>
      <w:r w:rsidRPr="007C1CF6">
        <w:rPr>
          <w:rFonts w:hint="eastAsia"/>
        </w:rPr>
        <w:t>核配應逐步</w:t>
      </w:r>
      <w:proofErr w:type="gramEnd"/>
      <w:r w:rsidRPr="007C1CF6">
        <w:rPr>
          <w:rFonts w:hint="eastAsia"/>
        </w:rPr>
        <w:t>從免費核配到拍賣或配售方式規劃。</w:t>
      </w:r>
    </w:p>
    <w:p w14:paraId="35747C91" w14:textId="371E3459" w:rsidR="007C1CF6" w:rsidRPr="007C1CF6" w:rsidRDefault="007C1CF6" w:rsidP="00C65328">
      <w:pPr>
        <w:pStyle w:val="035"/>
        <w:spacing w:line="420" w:lineRule="exact"/>
      </w:pPr>
      <w:r w:rsidRPr="007C1CF6">
        <w:rPr>
          <w:rFonts w:hint="eastAsia"/>
        </w:rPr>
        <w:t>四、</w:t>
      </w:r>
      <w:r w:rsidR="00E94B32">
        <w:tab/>
      </w:r>
      <w:r w:rsidRPr="00E94B32">
        <w:rPr>
          <w:rFonts w:hint="eastAsia"/>
          <w:spacing w:val="4"/>
        </w:rPr>
        <w:t>依二氧化碳當量，推動溫室氣體排放之稅費機制，以因應氣候變遷，並落實中立原則，促進社會公益。</w:t>
      </w:r>
    </w:p>
    <w:p w14:paraId="50DBA8C2" w14:textId="1CCB1752" w:rsidR="007C1CF6" w:rsidRPr="007C1CF6" w:rsidRDefault="007C1CF6" w:rsidP="00C65328">
      <w:pPr>
        <w:pStyle w:val="035"/>
        <w:spacing w:line="420" w:lineRule="exact"/>
      </w:pPr>
      <w:r w:rsidRPr="007C1CF6">
        <w:rPr>
          <w:rFonts w:hint="eastAsia"/>
        </w:rPr>
        <w:t>五、</w:t>
      </w:r>
      <w:r w:rsidR="00E94B32">
        <w:tab/>
      </w:r>
      <w:r w:rsidRPr="007C1CF6">
        <w:rPr>
          <w:rFonts w:hint="eastAsia"/>
        </w:rPr>
        <w:t>積極協助傳統產業節能</w:t>
      </w:r>
      <w:proofErr w:type="gramStart"/>
      <w:r w:rsidRPr="007C1CF6">
        <w:rPr>
          <w:rFonts w:hint="eastAsia"/>
        </w:rPr>
        <w:t>減碳或</w:t>
      </w:r>
      <w:proofErr w:type="gramEnd"/>
      <w:r w:rsidRPr="007C1CF6">
        <w:rPr>
          <w:rFonts w:hint="eastAsia"/>
        </w:rPr>
        <w:t>轉型，發展綠色技術及綠色產業，創造就業機會及綠色成長。</w:t>
      </w:r>
    </w:p>
    <w:p w14:paraId="15E5EB67" w14:textId="364A683A" w:rsidR="007C1CF6" w:rsidRPr="007C1CF6" w:rsidRDefault="007C1CF6" w:rsidP="00C65328">
      <w:pPr>
        <w:pStyle w:val="035"/>
        <w:spacing w:line="420" w:lineRule="exact"/>
      </w:pPr>
      <w:r w:rsidRPr="007C1CF6">
        <w:rPr>
          <w:rFonts w:hint="eastAsia"/>
        </w:rPr>
        <w:t>六、</w:t>
      </w:r>
      <w:r w:rsidR="00E94B32">
        <w:tab/>
      </w:r>
      <w:r w:rsidRPr="007C1CF6">
        <w:rPr>
          <w:rFonts w:hint="eastAsia"/>
        </w:rPr>
        <w:t>提高資源及能源使用效率，促進資源循環使用以減少環境污染及溫室氣體排放。</w:t>
      </w:r>
    </w:p>
    <w:p w14:paraId="3084887D" w14:textId="384F4708" w:rsidR="007C1CF6" w:rsidRPr="007C1CF6" w:rsidRDefault="007C1CF6" w:rsidP="00C65328">
      <w:pPr>
        <w:pStyle w:val="035"/>
        <w:spacing w:line="420" w:lineRule="exact"/>
      </w:pPr>
      <w:r w:rsidRPr="007C1CF6">
        <w:rPr>
          <w:rFonts w:hint="eastAsia"/>
        </w:rPr>
        <w:t>七、</w:t>
      </w:r>
      <w:r w:rsidR="00206ADC">
        <w:tab/>
      </w:r>
      <w:r w:rsidRPr="00206ADC">
        <w:rPr>
          <w:rFonts w:hint="eastAsia"/>
          <w:spacing w:val="6"/>
        </w:rPr>
        <w:t>納入因應氣候變遷風險因子，提高氣候變遷調適能力，降低脆弱度及強化韌性，確保國家永續發展。</w:t>
      </w:r>
    </w:p>
    <w:p w14:paraId="6774F47B" w14:textId="5464C7DC" w:rsidR="007C1CF6" w:rsidRPr="007C1CF6" w:rsidRDefault="007C1CF6" w:rsidP="00C65328">
      <w:pPr>
        <w:pStyle w:val="035"/>
        <w:spacing w:line="420" w:lineRule="exact"/>
      </w:pPr>
      <w:r w:rsidRPr="007C1CF6">
        <w:rPr>
          <w:rFonts w:hint="eastAsia"/>
        </w:rPr>
        <w:t>八、</w:t>
      </w:r>
      <w:r w:rsidR="00206ADC">
        <w:tab/>
      </w:r>
      <w:r w:rsidRPr="007C1CF6">
        <w:rPr>
          <w:rFonts w:hint="eastAsia"/>
        </w:rPr>
        <w:t>為推動自然碳</w:t>
      </w:r>
      <w:proofErr w:type="gramStart"/>
      <w:r w:rsidRPr="007C1CF6">
        <w:rPr>
          <w:rFonts w:hint="eastAsia"/>
        </w:rPr>
        <w:t>匯</w:t>
      </w:r>
      <w:proofErr w:type="gramEnd"/>
      <w:r w:rsidRPr="007C1CF6">
        <w:rPr>
          <w:rFonts w:hint="eastAsia"/>
        </w:rPr>
        <w:t>，政府應與原住民族共同推動及管理原住民族地區內之自然碳</w:t>
      </w:r>
      <w:proofErr w:type="gramStart"/>
      <w:r w:rsidRPr="007C1CF6">
        <w:rPr>
          <w:rFonts w:hint="eastAsia"/>
        </w:rPr>
        <w:t>匯</w:t>
      </w:r>
      <w:proofErr w:type="gramEnd"/>
      <w:r w:rsidRPr="007C1CF6">
        <w:rPr>
          <w:rFonts w:hint="eastAsia"/>
        </w:rPr>
        <w:t>，該區域內新增碳</w:t>
      </w:r>
      <w:proofErr w:type="gramStart"/>
      <w:r w:rsidRPr="007C1CF6">
        <w:rPr>
          <w:rFonts w:hint="eastAsia"/>
        </w:rPr>
        <w:t>匯</w:t>
      </w:r>
      <w:proofErr w:type="gramEnd"/>
      <w:r w:rsidRPr="007C1CF6">
        <w:rPr>
          <w:rFonts w:hint="eastAsia"/>
        </w:rPr>
        <w:t>之相關權益應與原住民族共享，涉及原住民族土地開發、利用或限制，應與當地原住民族諮商，並取得其同意。</w:t>
      </w:r>
    </w:p>
    <w:p w14:paraId="0CD4010E" w14:textId="77777777" w:rsidR="007C1CF6" w:rsidRPr="007C1CF6" w:rsidRDefault="007C1CF6" w:rsidP="00C65328">
      <w:pPr>
        <w:pStyle w:val="034"/>
        <w:spacing w:line="426" w:lineRule="exact"/>
      </w:pPr>
      <w:r w:rsidRPr="00EC5BA3">
        <w:rPr>
          <w:rFonts w:hint="eastAsia"/>
          <w:fitText w:val="1400" w:id="-1306371584"/>
        </w:rPr>
        <w:t>第　六　條</w:t>
      </w:r>
      <w:r w:rsidRPr="007C1CF6">
        <w:rPr>
          <w:rFonts w:hint="eastAsia"/>
        </w:rPr>
        <w:t xml:space="preserve">　　因應氣候變遷相關計畫或方案，其基本原則如下：</w:t>
      </w:r>
    </w:p>
    <w:p w14:paraId="3C393EEB" w14:textId="3B4A8CAA" w:rsidR="007C1CF6" w:rsidRPr="007C1CF6" w:rsidRDefault="007C1CF6" w:rsidP="00C65328">
      <w:pPr>
        <w:pStyle w:val="035"/>
        <w:spacing w:line="426" w:lineRule="exact"/>
      </w:pPr>
      <w:r w:rsidRPr="007C1CF6">
        <w:rPr>
          <w:rFonts w:hint="eastAsia"/>
        </w:rPr>
        <w:t>一、</w:t>
      </w:r>
      <w:r w:rsidR="00EC5BA3">
        <w:tab/>
      </w:r>
      <w:r w:rsidRPr="007C1CF6">
        <w:rPr>
          <w:rFonts w:hint="eastAsia"/>
        </w:rPr>
        <w:t>國家減量目標及期程之訂定，應履行聯合國氣候變化綱要公約之共同但有差異之國際責任，同時兼顧我國環境、經濟及社會之永續發展。</w:t>
      </w:r>
    </w:p>
    <w:p w14:paraId="7B2F8620" w14:textId="36032927" w:rsidR="007C1CF6" w:rsidRPr="007C1CF6" w:rsidRDefault="007C1CF6" w:rsidP="008F699C">
      <w:pPr>
        <w:pStyle w:val="035"/>
        <w:spacing w:line="436" w:lineRule="exact"/>
      </w:pPr>
      <w:r w:rsidRPr="007C1CF6">
        <w:rPr>
          <w:rFonts w:hint="eastAsia"/>
        </w:rPr>
        <w:lastRenderedPageBreak/>
        <w:t>二、</w:t>
      </w:r>
      <w:r w:rsidR="00EC5BA3">
        <w:tab/>
      </w:r>
      <w:r w:rsidRPr="007C1CF6">
        <w:rPr>
          <w:rFonts w:hint="eastAsia"/>
        </w:rPr>
        <w:t>部門階段管制目標之訂定，應考量成本效益，並確保</w:t>
      </w:r>
      <w:proofErr w:type="gramStart"/>
      <w:r w:rsidRPr="007C1CF6">
        <w:rPr>
          <w:rFonts w:hint="eastAsia"/>
        </w:rPr>
        <w:t>儘</w:t>
      </w:r>
      <w:proofErr w:type="gramEnd"/>
      <w:r w:rsidRPr="007C1CF6">
        <w:rPr>
          <w:rFonts w:hint="eastAsia"/>
        </w:rPr>
        <w:t>可能以最低成本達到溫室氣體減量成效。</w:t>
      </w:r>
    </w:p>
    <w:p w14:paraId="693961C6" w14:textId="324E9D61" w:rsidR="007C1CF6" w:rsidRPr="007C1CF6" w:rsidRDefault="007C1CF6" w:rsidP="008F699C">
      <w:pPr>
        <w:pStyle w:val="035"/>
        <w:spacing w:line="436" w:lineRule="exact"/>
      </w:pPr>
      <w:r w:rsidRPr="007C1CF6">
        <w:rPr>
          <w:rFonts w:hint="eastAsia"/>
        </w:rPr>
        <w:t>三、</w:t>
      </w:r>
      <w:r w:rsidR="00EC5BA3">
        <w:tab/>
      </w:r>
      <w:r w:rsidRPr="002F356B">
        <w:rPr>
          <w:rFonts w:hint="eastAsia"/>
          <w:spacing w:val="-8"/>
        </w:rPr>
        <w:t>積極採取預防措施，進行預測、避免或減少引起氣候變遷之肇因，以緩解其不利影響，並協助公正轉型。</w:t>
      </w:r>
    </w:p>
    <w:p w14:paraId="5968D55A" w14:textId="0CF84E69" w:rsidR="007C1CF6" w:rsidRPr="007C1CF6" w:rsidRDefault="007C1CF6" w:rsidP="008F699C">
      <w:pPr>
        <w:pStyle w:val="035"/>
        <w:spacing w:line="436" w:lineRule="exact"/>
      </w:pPr>
      <w:r w:rsidRPr="007C1CF6">
        <w:rPr>
          <w:rFonts w:hint="eastAsia"/>
        </w:rPr>
        <w:t>四、</w:t>
      </w:r>
      <w:r w:rsidR="00EC5BA3">
        <w:tab/>
      </w:r>
      <w:r w:rsidRPr="002F356B">
        <w:rPr>
          <w:rFonts w:hint="eastAsia"/>
          <w:spacing w:val="-8"/>
        </w:rPr>
        <w:t>致力氣候變遷科學及溫室氣體減量技術之研究發展</w:t>
      </w:r>
      <w:r w:rsidRPr="007C1CF6">
        <w:rPr>
          <w:rFonts w:hint="eastAsia"/>
        </w:rPr>
        <w:t>。</w:t>
      </w:r>
    </w:p>
    <w:p w14:paraId="25CDB12B" w14:textId="2CE4C027" w:rsidR="007C1CF6" w:rsidRPr="007C1CF6" w:rsidRDefault="007C1CF6" w:rsidP="008F699C">
      <w:pPr>
        <w:pStyle w:val="035"/>
        <w:spacing w:line="436" w:lineRule="exact"/>
      </w:pPr>
      <w:r w:rsidRPr="007C1CF6">
        <w:rPr>
          <w:rFonts w:hint="eastAsia"/>
        </w:rPr>
        <w:t>五、</w:t>
      </w:r>
      <w:r w:rsidR="00EC5BA3">
        <w:tab/>
      </w:r>
      <w:r w:rsidRPr="007C1CF6">
        <w:rPr>
          <w:rFonts w:hint="eastAsia"/>
        </w:rPr>
        <w:t>建構綠色金融機制及推動措施，促成投資及產業追求永續發展之良性循環。</w:t>
      </w:r>
    </w:p>
    <w:p w14:paraId="5F127F6F" w14:textId="5EAC5FDF" w:rsidR="007C1CF6" w:rsidRPr="007C1CF6" w:rsidRDefault="007C1CF6" w:rsidP="008F699C">
      <w:pPr>
        <w:pStyle w:val="035"/>
        <w:spacing w:line="436" w:lineRule="exact"/>
      </w:pPr>
      <w:r w:rsidRPr="007C1CF6">
        <w:rPr>
          <w:rFonts w:hint="eastAsia"/>
        </w:rPr>
        <w:t>六、</w:t>
      </w:r>
      <w:r w:rsidR="00EC5BA3">
        <w:tab/>
      </w:r>
      <w:r w:rsidRPr="007C1CF6">
        <w:rPr>
          <w:rFonts w:hint="eastAsia"/>
        </w:rPr>
        <w:t>提升中央地方協力及公私合作，並推動因應氣候變遷之教育宣傳及專業人員能力建構。</w:t>
      </w:r>
    </w:p>
    <w:p w14:paraId="63AFA3BB" w14:textId="15E6E7B3" w:rsidR="007C1CF6" w:rsidRPr="007C1CF6" w:rsidRDefault="007C1CF6" w:rsidP="008F699C">
      <w:pPr>
        <w:pStyle w:val="035"/>
        <w:spacing w:line="436" w:lineRule="exact"/>
      </w:pPr>
      <w:r w:rsidRPr="007C1CF6">
        <w:rPr>
          <w:rFonts w:hint="eastAsia"/>
        </w:rPr>
        <w:t>七、</w:t>
      </w:r>
      <w:r w:rsidR="00EC5BA3">
        <w:tab/>
      </w:r>
      <w:r w:rsidRPr="002F356B">
        <w:rPr>
          <w:rFonts w:hint="eastAsia"/>
          <w:spacing w:val="-8"/>
        </w:rPr>
        <w:t>積極加強國際合作，以維護產業發展之國際競爭力。</w:t>
      </w:r>
    </w:p>
    <w:p w14:paraId="6429380A" w14:textId="77777777" w:rsidR="007C1CF6" w:rsidRPr="007C1CF6" w:rsidRDefault="007C1CF6" w:rsidP="008F699C">
      <w:pPr>
        <w:pStyle w:val="034"/>
        <w:spacing w:line="436" w:lineRule="exact"/>
      </w:pPr>
      <w:r w:rsidRPr="003B3AD0">
        <w:rPr>
          <w:rFonts w:hint="eastAsia"/>
          <w:fitText w:val="1400" w:id="-1306371328"/>
        </w:rPr>
        <w:t>第　七　條</w:t>
      </w:r>
      <w:r w:rsidRPr="007C1CF6">
        <w:rPr>
          <w:rFonts w:hint="eastAsia"/>
        </w:rPr>
        <w:t xml:space="preserve">　　主管機關及目的事業主管機關得委任所屬機關（構）、委託或委辦其他機關（構），辦理有關氣候變遷調適與溫室氣體減量之調查、查核、輔導、訓練及研究事宜。</w:t>
      </w:r>
    </w:p>
    <w:p w14:paraId="1C57C22F" w14:textId="77777777" w:rsidR="007C1CF6" w:rsidRPr="007C1CF6" w:rsidRDefault="007C1CF6" w:rsidP="008F699C">
      <w:pPr>
        <w:pStyle w:val="033"/>
        <w:spacing w:line="436" w:lineRule="exact"/>
        <w:ind w:left="3570" w:hanging="641"/>
      </w:pPr>
      <w:r w:rsidRPr="007C1CF6">
        <w:rPr>
          <w:rFonts w:hint="eastAsia"/>
        </w:rPr>
        <w:t>第二章　政府機關權責</w:t>
      </w:r>
    </w:p>
    <w:p w14:paraId="6DC143C9" w14:textId="77777777" w:rsidR="007C1CF6" w:rsidRPr="007C1CF6" w:rsidRDefault="007C1CF6" w:rsidP="008F699C">
      <w:pPr>
        <w:pStyle w:val="034"/>
        <w:spacing w:line="436" w:lineRule="exact"/>
      </w:pPr>
      <w:r w:rsidRPr="007C1CF6">
        <w:rPr>
          <w:rFonts w:hint="eastAsia"/>
        </w:rPr>
        <w:t>第　八　條　　為推動氣候變遷因應及</w:t>
      </w:r>
      <w:proofErr w:type="gramStart"/>
      <w:r w:rsidRPr="007C1CF6">
        <w:rPr>
          <w:rFonts w:hint="eastAsia"/>
        </w:rPr>
        <w:t>強化跨域治理</w:t>
      </w:r>
      <w:proofErr w:type="gramEnd"/>
      <w:r w:rsidRPr="007C1CF6">
        <w:rPr>
          <w:rFonts w:hint="eastAsia"/>
        </w:rPr>
        <w:t>，行政院國家永續發展委員會（以下簡稱永續會）應協調、分工、整合國家因應氣候變遷基本方針及重大政策之跨部會氣候變遷因應事務。</w:t>
      </w:r>
    </w:p>
    <w:p w14:paraId="2A52777F" w14:textId="77777777" w:rsidR="007C1CF6" w:rsidRPr="007C1CF6" w:rsidRDefault="007C1CF6" w:rsidP="008F699C">
      <w:pPr>
        <w:pStyle w:val="0342"/>
        <w:spacing w:line="436" w:lineRule="exact"/>
        <w:ind w:left="1417"/>
      </w:pPr>
      <w:r w:rsidRPr="007C1CF6">
        <w:rPr>
          <w:rFonts w:hint="eastAsia"/>
        </w:rPr>
        <w:t>中央有關機關應推動溫室氣體減量、氣候變遷調適，其權責事項規定如下：</w:t>
      </w:r>
    </w:p>
    <w:p w14:paraId="38BF182E" w14:textId="7087C4DD" w:rsidR="007C1CF6" w:rsidRPr="007C1CF6" w:rsidRDefault="007C1CF6" w:rsidP="008F699C">
      <w:pPr>
        <w:pStyle w:val="035"/>
        <w:spacing w:line="436" w:lineRule="exact"/>
      </w:pPr>
      <w:r w:rsidRPr="007C1CF6">
        <w:rPr>
          <w:rFonts w:hint="eastAsia"/>
        </w:rPr>
        <w:t>一、</w:t>
      </w:r>
      <w:r w:rsidR="003B3AD0">
        <w:tab/>
      </w:r>
      <w:r w:rsidRPr="007C1CF6">
        <w:rPr>
          <w:rFonts w:hint="eastAsia"/>
        </w:rPr>
        <w:t>再生能源及能源科技發展事項：由經濟部主辦；國家科學及技術委員會協辦。</w:t>
      </w:r>
    </w:p>
    <w:p w14:paraId="160F7CC6" w14:textId="23983E09" w:rsidR="007C1CF6" w:rsidRPr="007C1CF6" w:rsidRDefault="007C1CF6" w:rsidP="008F699C">
      <w:pPr>
        <w:pStyle w:val="035"/>
        <w:spacing w:line="436" w:lineRule="exact"/>
      </w:pPr>
      <w:r w:rsidRPr="007C1CF6">
        <w:rPr>
          <w:rFonts w:hint="eastAsia"/>
        </w:rPr>
        <w:t>二、</w:t>
      </w:r>
      <w:r w:rsidR="003B3AD0">
        <w:tab/>
      </w:r>
      <w:r w:rsidRPr="007C1CF6">
        <w:rPr>
          <w:rFonts w:hint="eastAsia"/>
        </w:rPr>
        <w:t>能源使用效率提升及能源節約事項：由經濟部主辦；各中央目的事業主管機關協辦。</w:t>
      </w:r>
    </w:p>
    <w:p w14:paraId="6B326628" w14:textId="22909A8A" w:rsidR="007C1CF6" w:rsidRPr="007C1CF6" w:rsidRDefault="007C1CF6" w:rsidP="00763C7B">
      <w:pPr>
        <w:pStyle w:val="035"/>
        <w:spacing w:line="436" w:lineRule="exact"/>
      </w:pPr>
      <w:r w:rsidRPr="007C1CF6">
        <w:rPr>
          <w:rFonts w:hint="eastAsia"/>
        </w:rPr>
        <w:t>三、</w:t>
      </w:r>
      <w:r w:rsidR="003B3AD0">
        <w:tab/>
      </w:r>
      <w:r w:rsidRPr="007C1CF6">
        <w:rPr>
          <w:rFonts w:hint="eastAsia"/>
        </w:rPr>
        <w:t>製造部門溫室氣體減量事項：由經濟部主辦；國家科學及技術委員會協辦。</w:t>
      </w:r>
    </w:p>
    <w:p w14:paraId="07860F82" w14:textId="20856D9C" w:rsidR="007C1CF6" w:rsidRPr="007C1CF6" w:rsidRDefault="007C1CF6" w:rsidP="0091739C">
      <w:pPr>
        <w:pStyle w:val="035"/>
        <w:spacing w:line="452" w:lineRule="exact"/>
      </w:pPr>
      <w:r w:rsidRPr="007C1CF6">
        <w:rPr>
          <w:rFonts w:hint="eastAsia"/>
        </w:rPr>
        <w:lastRenderedPageBreak/>
        <w:t>四、</w:t>
      </w:r>
      <w:r w:rsidR="003B3AD0">
        <w:tab/>
      </w:r>
      <w:r w:rsidRPr="007C1CF6">
        <w:rPr>
          <w:rFonts w:hint="eastAsia"/>
        </w:rPr>
        <w:t>運輸管理、大眾運輸系統發展及其他運輸部門溫室氣體減量事項：由交通部主辦；經濟部協辦。</w:t>
      </w:r>
    </w:p>
    <w:p w14:paraId="3D0DB52F" w14:textId="39CACC78" w:rsidR="007C1CF6" w:rsidRPr="007C1CF6" w:rsidRDefault="007C1CF6" w:rsidP="0091739C">
      <w:pPr>
        <w:pStyle w:val="035"/>
        <w:spacing w:line="452" w:lineRule="exact"/>
      </w:pPr>
      <w:r w:rsidRPr="007C1CF6">
        <w:rPr>
          <w:rFonts w:hint="eastAsia"/>
        </w:rPr>
        <w:t>五、</w:t>
      </w:r>
      <w:r w:rsidR="003B3AD0">
        <w:tab/>
      </w:r>
      <w:r w:rsidRPr="007C1CF6">
        <w:rPr>
          <w:rFonts w:hint="eastAsia"/>
        </w:rPr>
        <w:t>低碳能源運具使用事項：由交通部主辦；經濟部、行政院環境保護署協辦。</w:t>
      </w:r>
    </w:p>
    <w:p w14:paraId="51ECA670" w14:textId="3412E66B" w:rsidR="007C1CF6" w:rsidRPr="007C1CF6" w:rsidRDefault="007C1CF6" w:rsidP="0091739C">
      <w:pPr>
        <w:pStyle w:val="035"/>
        <w:spacing w:line="452" w:lineRule="exact"/>
      </w:pPr>
      <w:r w:rsidRPr="007C1CF6">
        <w:rPr>
          <w:rFonts w:hint="eastAsia"/>
        </w:rPr>
        <w:t>六、</w:t>
      </w:r>
      <w:r w:rsidR="003B3AD0">
        <w:tab/>
      </w:r>
      <w:r w:rsidRPr="007C1CF6">
        <w:rPr>
          <w:rFonts w:hint="eastAsia"/>
        </w:rPr>
        <w:t>建築溫室氣體減量管理事項：由內政部主辦；各中央目的事業主管機關協辦。</w:t>
      </w:r>
    </w:p>
    <w:p w14:paraId="7EB9F2C5" w14:textId="541E7402" w:rsidR="007C1CF6" w:rsidRPr="007C1CF6" w:rsidRDefault="007C1CF6" w:rsidP="0091739C">
      <w:pPr>
        <w:pStyle w:val="035"/>
        <w:spacing w:line="452" w:lineRule="exact"/>
      </w:pPr>
      <w:r w:rsidRPr="007C1CF6">
        <w:rPr>
          <w:rFonts w:hint="eastAsia"/>
        </w:rPr>
        <w:t>七、</w:t>
      </w:r>
      <w:r w:rsidR="003B3AD0">
        <w:tab/>
      </w:r>
      <w:r w:rsidRPr="007C1CF6">
        <w:rPr>
          <w:rFonts w:hint="eastAsia"/>
        </w:rPr>
        <w:t>服務業溫室氣體減量管理事項：由經濟部主辦；各中央目的事業主管機關協辦。</w:t>
      </w:r>
    </w:p>
    <w:p w14:paraId="3EA378D6" w14:textId="2F55421A" w:rsidR="007C1CF6" w:rsidRPr="007C1CF6" w:rsidRDefault="007C1CF6" w:rsidP="0091739C">
      <w:pPr>
        <w:pStyle w:val="035"/>
        <w:spacing w:line="452" w:lineRule="exact"/>
      </w:pPr>
      <w:r w:rsidRPr="007C1CF6">
        <w:rPr>
          <w:rFonts w:hint="eastAsia"/>
        </w:rPr>
        <w:t>八、</w:t>
      </w:r>
      <w:r w:rsidR="003B3AD0">
        <w:tab/>
      </w:r>
      <w:r w:rsidRPr="007C1CF6">
        <w:rPr>
          <w:rFonts w:hint="eastAsia"/>
        </w:rPr>
        <w:t>廢棄物回收處理及再利用事項：由行政院環境保護署主辦；各中央目的事業主管機關協辦。</w:t>
      </w:r>
    </w:p>
    <w:p w14:paraId="205F7A98" w14:textId="5C7EF0D0" w:rsidR="007C1CF6" w:rsidRPr="007C1CF6" w:rsidRDefault="007C1CF6" w:rsidP="0091739C">
      <w:pPr>
        <w:pStyle w:val="035"/>
        <w:spacing w:line="452" w:lineRule="exact"/>
      </w:pPr>
      <w:r w:rsidRPr="007C1CF6">
        <w:rPr>
          <w:rFonts w:hint="eastAsia"/>
        </w:rPr>
        <w:t>九、</w:t>
      </w:r>
      <w:r w:rsidR="00EC5B96">
        <w:tab/>
      </w:r>
      <w:r w:rsidRPr="007C1CF6">
        <w:rPr>
          <w:rFonts w:hint="eastAsia"/>
        </w:rPr>
        <w:t>自然資源管理、生物多樣性保育及碳</w:t>
      </w:r>
      <w:proofErr w:type="gramStart"/>
      <w:r w:rsidRPr="007C1CF6">
        <w:rPr>
          <w:rFonts w:hint="eastAsia"/>
        </w:rPr>
        <w:t>匯</w:t>
      </w:r>
      <w:proofErr w:type="gramEnd"/>
      <w:r w:rsidRPr="007C1CF6">
        <w:rPr>
          <w:rFonts w:hint="eastAsia"/>
        </w:rPr>
        <w:t>功能強化事項：由行政院農業委員會主辦；內政部、海洋委員會協辦。</w:t>
      </w:r>
    </w:p>
    <w:p w14:paraId="09EECC53" w14:textId="0CE94EF5" w:rsidR="007C1CF6" w:rsidRPr="007C1CF6" w:rsidRDefault="007C1CF6" w:rsidP="0091739C">
      <w:pPr>
        <w:pStyle w:val="035"/>
        <w:spacing w:line="452" w:lineRule="exact"/>
      </w:pPr>
      <w:r w:rsidRPr="007C1CF6">
        <w:rPr>
          <w:rFonts w:hint="eastAsia"/>
        </w:rPr>
        <w:t>十、</w:t>
      </w:r>
      <w:r w:rsidR="00EC5B96">
        <w:tab/>
      </w:r>
      <w:r w:rsidRPr="007C1CF6">
        <w:rPr>
          <w:rFonts w:hint="eastAsia"/>
        </w:rPr>
        <w:t>農業溫室氣體減量管理、低碳飲食推廣及糧食安全確保事項：由行政院農業委員會主辦。</w:t>
      </w:r>
    </w:p>
    <w:p w14:paraId="29213AFC" w14:textId="6D86B5FD" w:rsidR="007C1CF6" w:rsidRPr="007C1CF6" w:rsidRDefault="007C1CF6" w:rsidP="0091739C">
      <w:pPr>
        <w:pStyle w:val="0350"/>
        <w:spacing w:line="452" w:lineRule="exact"/>
        <w:ind w:left="2811"/>
      </w:pPr>
      <w:r w:rsidRPr="007C1CF6">
        <w:rPr>
          <w:rFonts w:hint="eastAsia"/>
        </w:rPr>
        <w:t>十一、</w:t>
      </w:r>
      <w:r w:rsidR="00EC5B96">
        <w:tab/>
      </w:r>
      <w:r w:rsidRPr="007C1CF6">
        <w:rPr>
          <w:rFonts w:hint="eastAsia"/>
        </w:rPr>
        <w:t>綠色金融及溫室氣體減量之誘因機制</w:t>
      </w:r>
      <w:proofErr w:type="gramStart"/>
      <w:r w:rsidRPr="007C1CF6">
        <w:rPr>
          <w:rFonts w:hint="eastAsia"/>
        </w:rPr>
        <w:t>研</w:t>
      </w:r>
      <w:proofErr w:type="gramEnd"/>
      <w:r w:rsidRPr="007C1CF6">
        <w:rPr>
          <w:rFonts w:hint="eastAsia"/>
        </w:rPr>
        <w:t>擬及推動事項：由金融監督管理委員會、行政院環境保護署主辦；經濟部、財政部協辦。</w:t>
      </w:r>
    </w:p>
    <w:p w14:paraId="7AE09D2D" w14:textId="64009276" w:rsidR="007C1CF6" w:rsidRPr="007C1CF6" w:rsidRDefault="007C1CF6" w:rsidP="0091739C">
      <w:pPr>
        <w:pStyle w:val="0350"/>
        <w:spacing w:line="452" w:lineRule="exact"/>
        <w:ind w:left="2811"/>
      </w:pPr>
      <w:r w:rsidRPr="007C1CF6">
        <w:rPr>
          <w:rFonts w:hint="eastAsia"/>
        </w:rPr>
        <w:t>十二、</w:t>
      </w:r>
      <w:r w:rsidR="00EC5B96">
        <w:tab/>
      </w:r>
      <w:r w:rsidRPr="007C1CF6">
        <w:rPr>
          <w:rFonts w:hint="eastAsia"/>
        </w:rPr>
        <w:t>溫室氣體減量對整體經濟影響評估及因應規劃事項：由國家發展委員會主辦；經濟部協辦。</w:t>
      </w:r>
    </w:p>
    <w:p w14:paraId="15FABA11" w14:textId="04FF93E9" w:rsidR="007C1CF6" w:rsidRPr="007C1CF6" w:rsidRDefault="007C1CF6" w:rsidP="0091739C">
      <w:pPr>
        <w:pStyle w:val="0350"/>
        <w:spacing w:line="452" w:lineRule="exact"/>
        <w:ind w:left="2811"/>
      </w:pPr>
      <w:r w:rsidRPr="007C1CF6">
        <w:rPr>
          <w:rFonts w:hint="eastAsia"/>
        </w:rPr>
        <w:t>十三、</w:t>
      </w:r>
      <w:r w:rsidR="00EC5B96">
        <w:tab/>
      </w:r>
      <w:r w:rsidRPr="007C1CF6">
        <w:rPr>
          <w:rFonts w:hint="eastAsia"/>
        </w:rPr>
        <w:t>溫室氣體總量管制交易制度之建立及國際合作減量機制之推動事項：由行政院環境保護署主辦；經濟部、金融監督管理委員會、外交部協辦。</w:t>
      </w:r>
    </w:p>
    <w:p w14:paraId="4EC0D53F" w14:textId="5BD9F95B" w:rsidR="007C1CF6" w:rsidRPr="007C1CF6" w:rsidRDefault="007C1CF6" w:rsidP="0091739C">
      <w:pPr>
        <w:pStyle w:val="0350"/>
        <w:spacing w:line="452" w:lineRule="exact"/>
        <w:ind w:left="2811"/>
      </w:pPr>
      <w:r w:rsidRPr="007C1CF6">
        <w:rPr>
          <w:rFonts w:hint="eastAsia"/>
        </w:rPr>
        <w:t>十四、</w:t>
      </w:r>
      <w:r w:rsidR="00EC5B96">
        <w:tab/>
      </w:r>
      <w:r w:rsidRPr="007C1CF6">
        <w:rPr>
          <w:rFonts w:hint="eastAsia"/>
        </w:rPr>
        <w:t>溫室氣體減量科技之研發及推動事項：由國家科學及技術委員會主辦；經濟部協辦。</w:t>
      </w:r>
    </w:p>
    <w:p w14:paraId="56C1BF22" w14:textId="543FFC3D" w:rsidR="007C1CF6" w:rsidRPr="007C1CF6" w:rsidRDefault="007C1CF6" w:rsidP="00226974">
      <w:pPr>
        <w:pStyle w:val="0350"/>
        <w:spacing w:line="436" w:lineRule="exact"/>
        <w:ind w:left="2811"/>
      </w:pPr>
      <w:r w:rsidRPr="007C1CF6">
        <w:rPr>
          <w:rFonts w:hint="eastAsia"/>
        </w:rPr>
        <w:lastRenderedPageBreak/>
        <w:t>十五、</w:t>
      </w:r>
      <w:r w:rsidR="00EC5B96">
        <w:tab/>
      </w:r>
      <w:r w:rsidRPr="007C1CF6">
        <w:rPr>
          <w:rFonts w:hint="eastAsia"/>
        </w:rPr>
        <w:t>國際溫室氣體相關公約法律之</w:t>
      </w:r>
      <w:proofErr w:type="gramStart"/>
      <w:r w:rsidRPr="007C1CF6">
        <w:rPr>
          <w:rFonts w:hint="eastAsia"/>
        </w:rPr>
        <w:t>研析及</w:t>
      </w:r>
      <w:proofErr w:type="gramEnd"/>
      <w:r w:rsidRPr="007C1CF6">
        <w:rPr>
          <w:rFonts w:hint="eastAsia"/>
        </w:rPr>
        <w:t>國際會議之參與事項：由行政院環境保護署主辦；各中央目的事業主管機關協辦。</w:t>
      </w:r>
    </w:p>
    <w:p w14:paraId="61CE4EBF" w14:textId="35BC8461" w:rsidR="007C1CF6" w:rsidRPr="007C1CF6" w:rsidRDefault="007C1CF6" w:rsidP="00226974">
      <w:pPr>
        <w:pStyle w:val="0350"/>
        <w:spacing w:line="436" w:lineRule="exact"/>
        <w:ind w:left="2811"/>
      </w:pPr>
      <w:r w:rsidRPr="007C1CF6">
        <w:rPr>
          <w:rFonts w:hint="eastAsia"/>
        </w:rPr>
        <w:t>十六、</w:t>
      </w:r>
      <w:r w:rsidR="00EC5B96">
        <w:tab/>
      </w:r>
      <w:r w:rsidRPr="007C1CF6">
        <w:rPr>
          <w:rFonts w:hint="eastAsia"/>
        </w:rPr>
        <w:t>氣候變遷調適相關事宜之</w:t>
      </w:r>
      <w:proofErr w:type="gramStart"/>
      <w:r w:rsidRPr="007C1CF6">
        <w:rPr>
          <w:rFonts w:hint="eastAsia"/>
        </w:rPr>
        <w:t>研</w:t>
      </w:r>
      <w:proofErr w:type="gramEnd"/>
      <w:r w:rsidRPr="007C1CF6">
        <w:rPr>
          <w:rFonts w:hint="eastAsia"/>
        </w:rPr>
        <w:t>擬及推動事項：由行政院環境保護署、國家發展委員會主辦；各中央目的事業主管機關協辦。</w:t>
      </w:r>
    </w:p>
    <w:p w14:paraId="42AFD598" w14:textId="1C2F5D60" w:rsidR="007C1CF6" w:rsidRPr="007C1CF6" w:rsidRDefault="007C1CF6" w:rsidP="00226974">
      <w:pPr>
        <w:pStyle w:val="0350"/>
        <w:spacing w:line="436" w:lineRule="exact"/>
        <w:ind w:left="2811"/>
      </w:pPr>
      <w:r w:rsidRPr="007C1CF6">
        <w:rPr>
          <w:rFonts w:hint="eastAsia"/>
        </w:rPr>
        <w:t>十七、</w:t>
      </w:r>
      <w:r w:rsidR="00EC5B96">
        <w:tab/>
      </w:r>
      <w:r w:rsidRPr="007C1CF6">
        <w:rPr>
          <w:rFonts w:hint="eastAsia"/>
        </w:rPr>
        <w:t>氣候變遷調適及溫室氣體減量之教育宣導事項：由教育部、行政院環境保護署主辦；各中央目的事業主管機關協辦。</w:t>
      </w:r>
    </w:p>
    <w:p w14:paraId="6EA20ABF" w14:textId="601DE113" w:rsidR="007C1CF6" w:rsidRPr="007C1CF6" w:rsidRDefault="007C1CF6" w:rsidP="00226974">
      <w:pPr>
        <w:pStyle w:val="0350"/>
        <w:spacing w:line="436" w:lineRule="exact"/>
        <w:ind w:left="2811"/>
      </w:pPr>
      <w:r w:rsidRPr="007C1CF6">
        <w:rPr>
          <w:rFonts w:hint="eastAsia"/>
        </w:rPr>
        <w:t>十八、</w:t>
      </w:r>
      <w:r w:rsidR="00EC5B96">
        <w:tab/>
      </w:r>
      <w:r w:rsidRPr="007C1CF6">
        <w:rPr>
          <w:rFonts w:hint="eastAsia"/>
        </w:rPr>
        <w:t>公正轉型之推動事項：由國家發展委員會主辦；各中央目的事業主管機關協辦。</w:t>
      </w:r>
    </w:p>
    <w:p w14:paraId="59833C1E" w14:textId="75506E64" w:rsidR="007C1CF6" w:rsidRPr="007C1CF6" w:rsidRDefault="007C1CF6" w:rsidP="00226974">
      <w:pPr>
        <w:pStyle w:val="0350"/>
        <w:spacing w:line="436" w:lineRule="exact"/>
        <w:ind w:left="2811"/>
      </w:pPr>
      <w:r w:rsidRPr="007C1CF6">
        <w:rPr>
          <w:rFonts w:hint="eastAsia"/>
        </w:rPr>
        <w:t>十九、</w:t>
      </w:r>
      <w:r w:rsidR="00EC5B96">
        <w:tab/>
      </w:r>
      <w:r w:rsidRPr="007C1CF6">
        <w:rPr>
          <w:rFonts w:hint="eastAsia"/>
        </w:rPr>
        <w:t>原住民族氣候變遷調適及溫室氣體減量事項：由原住民族委員會主辦；各中央目的事業主管機關協辦。</w:t>
      </w:r>
    </w:p>
    <w:p w14:paraId="1AA6391F" w14:textId="29A7E006" w:rsidR="007C1CF6" w:rsidRPr="007C1CF6" w:rsidRDefault="007C1CF6" w:rsidP="00226974">
      <w:pPr>
        <w:pStyle w:val="0350"/>
        <w:spacing w:line="436" w:lineRule="exact"/>
        <w:ind w:left="2811"/>
      </w:pPr>
      <w:r w:rsidRPr="007C1CF6">
        <w:rPr>
          <w:rFonts w:hint="eastAsia"/>
        </w:rPr>
        <w:t>二十、</w:t>
      </w:r>
      <w:r w:rsidR="00EC5B96">
        <w:tab/>
      </w:r>
      <w:r w:rsidRPr="007C1CF6">
        <w:rPr>
          <w:rFonts w:hint="eastAsia"/>
        </w:rPr>
        <w:t>其他氣候變遷調適及溫室氣體減量事項：由永續會協調指定之。</w:t>
      </w:r>
    </w:p>
    <w:p w14:paraId="75EA1527" w14:textId="77777777" w:rsidR="007C1CF6" w:rsidRPr="007C1CF6" w:rsidRDefault="007C1CF6" w:rsidP="00226974">
      <w:pPr>
        <w:pStyle w:val="034"/>
        <w:spacing w:line="436" w:lineRule="exact"/>
      </w:pPr>
      <w:r w:rsidRPr="006424D5">
        <w:rPr>
          <w:rFonts w:hint="eastAsia"/>
          <w:fitText w:val="1400" w:id="-1306370560"/>
        </w:rPr>
        <w:t>第　九　條</w:t>
      </w:r>
      <w:r w:rsidRPr="007C1CF6">
        <w:rPr>
          <w:rFonts w:hint="eastAsia"/>
        </w:rPr>
        <w:t xml:space="preserve">　　中央主管機關應依我國經濟、能源、環境狀況、參酌國際現況及前條第一項分工事宜，擬訂國家因應氣候變遷行動綱領（以下簡稱行動綱領），會商中央目的事業主管機關，報請行政院核定後實施，並對外公開。</w:t>
      </w:r>
    </w:p>
    <w:p w14:paraId="303A7088" w14:textId="77777777" w:rsidR="007C1CF6" w:rsidRPr="007C1CF6" w:rsidRDefault="007C1CF6" w:rsidP="00226974">
      <w:pPr>
        <w:pStyle w:val="0342"/>
        <w:spacing w:line="436" w:lineRule="exact"/>
        <w:ind w:left="1417"/>
      </w:pPr>
      <w:r w:rsidRPr="007C1CF6">
        <w:rPr>
          <w:rFonts w:hint="eastAsia"/>
        </w:rPr>
        <w:t>前項行動綱領，中央主管機關應參酌聯合國氣候變化綱要公約與其協議或相關國際公約決議事項及國內情勢變化，至少每四年檢討一次。</w:t>
      </w:r>
    </w:p>
    <w:p w14:paraId="4CFBD285" w14:textId="77777777" w:rsidR="007C1CF6" w:rsidRPr="007C1CF6" w:rsidRDefault="007C1CF6" w:rsidP="00226974">
      <w:pPr>
        <w:tabs>
          <w:tab w:val="left" w:pos="1974"/>
        </w:tabs>
        <w:overflowPunct w:val="0"/>
        <w:adjustRightInd/>
        <w:spacing w:line="436" w:lineRule="exact"/>
        <w:ind w:left="1417" w:hangingChars="506" w:hanging="1417"/>
        <w:textAlignment w:val="auto"/>
        <w:rPr>
          <w:szCs w:val="28"/>
        </w:rPr>
      </w:pPr>
      <w:r w:rsidRPr="006424D5">
        <w:rPr>
          <w:rFonts w:hint="eastAsia"/>
          <w:szCs w:val="28"/>
          <w:fitText w:val="1400" w:id="-1306370559"/>
        </w:rPr>
        <w:t>第　十　條</w:t>
      </w:r>
      <w:r w:rsidRPr="007C1CF6">
        <w:rPr>
          <w:rFonts w:hint="eastAsia"/>
          <w:szCs w:val="28"/>
        </w:rPr>
        <w:t xml:space="preserve">　　</w:t>
      </w:r>
      <w:r w:rsidRPr="006424D5">
        <w:rPr>
          <w:rFonts w:hint="eastAsia"/>
          <w:spacing w:val="4"/>
          <w:szCs w:val="28"/>
        </w:rPr>
        <w:t>為達成國家溫室氣體長期減量目標，中央主管機關得設學者專家技術諮詢小組，並應邀集中央及地方有關機關、學者、專家、民間團體，經召開公聽會程序後，訂定</w:t>
      </w:r>
      <w:r w:rsidRPr="006424D5">
        <w:rPr>
          <w:rFonts w:hint="eastAsia"/>
          <w:spacing w:val="4"/>
          <w:szCs w:val="28"/>
        </w:rPr>
        <w:lastRenderedPageBreak/>
        <w:t>五年為一期之階段管制目標，報請行政院核定後實施，並對外公開。</w:t>
      </w:r>
    </w:p>
    <w:p w14:paraId="73C80C3C" w14:textId="77777777" w:rsidR="007C1CF6" w:rsidRPr="007C1CF6" w:rsidRDefault="007C1CF6" w:rsidP="00F91392">
      <w:pPr>
        <w:pStyle w:val="0342"/>
        <w:spacing w:line="436" w:lineRule="exact"/>
        <w:ind w:left="1417"/>
      </w:pPr>
      <w:r w:rsidRPr="007C1CF6">
        <w:rPr>
          <w:rFonts w:hint="eastAsia"/>
        </w:rPr>
        <w:t>中央主管機關為</w:t>
      </w:r>
      <w:proofErr w:type="gramStart"/>
      <w:r w:rsidRPr="007C1CF6">
        <w:rPr>
          <w:rFonts w:hint="eastAsia"/>
        </w:rPr>
        <w:t>研</w:t>
      </w:r>
      <w:proofErr w:type="gramEnd"/>
      <w:r w:rsidRPr="007C1CF6">
        <w:rPr>
          <w:rFonts w:hint="eastAsia"/>
        </w:rPr>
        <w:t>擬階段管制目標，於召開公聽會前，應將舉行公聽會之日期、地點及方式等事項，於舉行之日前</w:t>
      </w:r>
      <w:proofErr w:type="gramStart"/>
      <w:r w:rsidRPr="007C1CF6">
        <w:rPr>
          <w:rFonts w:hint="eastAsia"/>
        </w:rPr>
        <w:t>三</w:t>
      </w:r>
      <w:proofErr w:type="gramEnd"/>
      <w:r w:rsidRPr="007C1CF6">
        <w:rPr>
          <w:rFonts w:hint="eastAsia"/>
        </w:rPr>
        <w:t>十日，以網際網路方式公開周知；並得登載於政府公報、新聞紙或其他適當方法廣泛周知。人民或團體得於公開周知期間內，以書面或網際網路方式載明姓名或名稱及地址提出意見送中央主管機關參考，由中央主管機關</w:t>
      </w:r>
      <w:proofErr w:type="gramStart"/>
      <w:r w:rsidRPr="007C1CF6">
        <w:rPr>
          <w:rFonts w:hint="eastAsia"/>
        </w:rPr>
        <w:t>併</w:t>
      </w:r>
      <w:proofErr w:type="gramEnd"/>
      <w:r w:rsidRPr="007C1CF6">
        <w:rPr>
          <w:rFonts w:hint="eastAsia"/>
        </w:rPr>
        <w:t>同階段管制目標報行政院。</w:t>
      </w:r>
    </w:p>
    <w:p w14:paraId="5C8A446B" w14:textId="77777777" w:rsidR="007C1CF6" w:rsidRPr="007C1CF6" w:rsidRDefault="007C1CF6" w:rsidP="00F91392">
      <w:pPr>
        <w:pStyle w:val="0342"/>
        <w:spacing w:line="436" w:lineRule="exact"/>
        <w:ind w:left="1417"/>
      </w:pPr>
      <w:r w:rsidRPr="007C1CF6">
        <w:rPr>
          <w:rFonts w:hint="eastAsia"/>
        </w:rPr>
        <w:t>階段管制目標應依第五條第三項及第六條之原則訂定，其內容包括：</w:t>
      </w:r>
    </w:p>
    <w:p w14:paraId="3F6FA8FE" w14:textId="49B8CF05" w:rsidR="007C1CF6" w:rsidRPr="007C1CF6" w:rsidRDefault="007C1CF6" w:rsidP="00F91392">
      <w:pPr>
        <w:pStyle w:val="035"/>
        <w:spacing w:line="436" w:lineRule="exact"/>
      </w:pPr>
      <w:r w:rsidRPr="007C1CF6">
        <w:rPr>
          <w:rFonts w:hint="eastAsia"/>
        </w:rPr>
        <w:t>一、</w:t>
      </w:r>
      <w:r w:rsidR="006424D5">
        <w:tab/>
      </w:r>
      <w:r w:rsidRPr="007C1CF6">
        <w:rPr>
          <w:rFonts w:hint="eastAsia"/>
        </w:rPr>
        <w:t>國家階段管制目標。</w:t>
      </w:r>
    </w:p>
    <w:p w14:paraId="39B2F63C" w14:textId="51EAD160" w:rsidR="007C1CF6" w:rsidRPr="007C1CF6" w:rsidRDefault="007C1CF6" w:rsidP="00F91392">
      <w:pPr>
        <w:pStyle w:val="035"/>
        <w:spacing w:line="436" w:lineRule="exact"/>
      </w:pPr>
      <w:r w:rsidRPr="007C1CF6">
        <w:rPr>
          <w:rFonts w:hint="eastAsia"/>
        </w:rPr>
        <w:t>二、</w:t>
      </w:r>
      <w:r w:rsidR="006424D5">
        <w:tab/>
      </w:r>
      <w:r w:rsidRPr="007C1CF6">
        <w:rPr>
          <w:rFonts w:hint="eastAsia"/>
        </w:rPr>
        <w:t>能源、製造、住商、運輸、農業、環境等部門階段管制目標。</w:t>
      </w:r>
    </w:p>
    <w:p w14:paraId="219D2D19" w14:textId="386F328E" w:rsidR="007C1CF6" w:rsidRPr="007C1CF6" w:rsidRDefault="007C1CF6" w:rsidP="00F91392">
      <w:pPr>
        <w:pStyle w:val="035"/>
        <w:spacing w:line="436" w:lineRule="exact"/>
      </w:pPr>
      <w:r w:rsidRPr="007C1CF6">
        <w:rPr>
          <w:rFonts w:hint="eastAsia"/>
        </w:rPr>
        <w:t>三、</w:t>
      </w:r>
      <w:r w:rsidR="006424D5">
        <w:tab/>
      </w:r>
      <w:r w:rsidRPr="007C1CF6">
        <w:rPr>
          <w:rFonts w:hint="eastAsia"/>
        </w:rPr>
        <w:t>電力排放係數階段目標。</w:t>
      </w:r>
    </w:p>
    <w:p w14:paraId="25D7CEA2" w14:textId="77777777" w:rsidR="007C1CF6" w:rsidRPr="007C1CF6" w:rsidRDefault="007C1CF6" w:rsidP="00F91392">
      <w:pPr>
        <w:pStyle w:val="0342"/>
        <w:spacing w:line="436" w:lineRule="exact"/>
        <w:ind w:left="1417"/>
      </w:pPr>
      <w:r w:rsidRPr="007C1CF6">
        <w:rPr>
          <w:rFonts w:hint="eastAsia"/>
        </w:rPr>
        <w:t>各期階段管制目標，除</w:t>
      </w:r>
      <w:proofErr w:type="gramStart"/>
      <w:r w:rsidRPr="007C1CF6">
        <w:rPr>
          <w:rFonts w:hint="eastAsia"/>
        </w:rPr>
        <w:t>第一期外</w:t>
      </w:r>
      <w:proofErr w:type="gramEnd"/>
      <w:r w:rsidRPr="007C1CF6">
        <w:rPr>
          <w:rFonts w:hint="eastAsia"/>
        </w:rPr>
        <w:t>，中央主管機關應於下一期開始前二年提出。</w:t>
      </w:r>
    </w:p>
    <w:p w14:paraId="631ED951" w14:textId="77777777" w:rsidR="007C1CF6" w:rsidRPr="007C1CF6" w:rsidRDefault="007C1CF6" w:rsidP="00F91392">
      <w:pPr>
        <w:pStyle w:val="0342"/>
        <w:spacing w:line="436" w:lineRule="exact"/>
        <w:ind w:left="1417"/>
        <w:rPr>
          <w:highlight w:val="yellow"/>
        </w:rPr>
      </w:pPr>
      <w:r w:rsidRPr="007C1CF6">
        <w:rPr>
          <w:rFonts w:hint="eastAsia"/>
        </w:rPr>
        <w:t>各期階段管制目標經行政院核定後，中央</w:t>
      </w:r>
      <w:proofErr w:type="gramStart"/>
      <w:r w:rsidRPr="007C1CF6">
        <w:rPr>
          <w:rFonts w:hint="eastAsia"/>
        </w:rPr>
        <w:t>主管機關應彙整</w:t>
      </w:r>
      <w:proofErr w:type="gramEnd"/>
      <w:r w:rsidRPr="007C1CF6">
        <w:rPr>
          <w:rFonts w:hint="eastAsia"/>
        </w:rPr>
        <w:t>各部門之中央目的事業主管機關階段管制目標執行狀況，每年定期向行政院報告。</w:t>
      </w:r>
    </w:p>
    <w:p w14:paraId="3183E8AB" w14:textId="77777777" w:rsidR="007C1CF6" w:rsidRPr="007C1CF6" w:rsidRDefault="007C1CF6" w:rsidP="00F91392">
      <w:pPr>
        <w:pStyle w:val="034"/>
        <w:spacing w:line="436" w:lineRule="exact"/>
        <w:rPr>
          <w:highlight w:val="yellow"/>
        </w:rPr>
      </w:pPr>
      <w:r w:rsidRPr="006424D5">
        <w:rPr>
          <w:rFonts w:hint="eastAsia"/>
          <w:fitText w:val="1400" w:id="-1306370304"/>
        </w:rPr>
        <w:t>第</w:t>
      </w:r>
      <w:r w:rsidRPr="006424D5">
        <w:rPr>
          <w:rFonts w:hint="eastAsia"/>
          <w:fitText w:val="1400" w:id="-1306370304"/>
        </w:rPr>
        <w:t xml:space="preserve"> </w:t>
      </w:r>
      <w:r w:rsidRPr="006424D5">
        <w:rPr>
          <w:rFonts w:hint="eastAsia"/>
          <w:fitText w:val="1400" w:id="-1306370304"/>
        </w:rPr>
        <w:t>十一</w:t>
      </w:r>
      <w:r w:rsidRPr="006424D5">
        <w:rPr>
          <w:rFonts w:hint="eastAsia"/>
          <w:fitText w:val="1400" w:id="-1306370304"/>
        </w:rPr>
        <w:t xml:space="preserve"> </w:t>
      </w:r>
      <w:r w:rsidRPr="006424D5">
        <w:rPr>
          <w:rFonts w:hint="eastAsia"/>
          <w:fitText w:val="1400" w:id="-1306370304"/>
        </w:rPr>
        <w:t>條</w:t>
      </w:r>
      <w:r w:rsidRPr="007C1CF6">
        <w:rPr>
          <w:rFonts w:hint="eastAsia"/>
        </w:rPr>
        <w:t xml:space="preserve">　　中央目的事業主管機關應依行動綱領及階段管制目標，邀集中央及地方有關機關、學者、專家、民間團體經召開公聽會程序後，</w:t>
      </w:r>
      <w:proofErr w:type="gramStart"/>
      <w:r w:rsidRPr="007C1CF6">
        <w:rPr>
          <w:rFonts w:hint="eastAsia"/>
        </w:rPr>
        <w:t>訂修所屬</w:t>
      </w:r>
      <w:proofErr w:type="gramEnd"/>
      <w:r w:rsidRPr="007C1CF6">
        <w:rPr>
          <w:rFonts w:hint="eastAsia"/>
        </w:rPr>
        <w:t>部門溫室氣體減量行動方案（以下簡稱部門行動方案）送中央主管機關報請行政院核定後實施，並對外公開。</w:t>
      </w:r>
    </w:p>
    <w:p w14:paraId="2C81C5B5" w14:textId="77777777" w:rsidR="007C1CF6" w:rsidRPr="007C1CF6" w:rsidRDefault="007C1CF6" w:rsidP="00F43172">
      <w:pPr>
        <w:pStyle w:val="034"/>
        <w:spacing w:line="436" w:lineRule="exact"/>
      </w:pPr>
      <w:r w:rsidRPr="006424D5">
        <w:rPr>
          <w:rFonts w:hint="eastAsia"/>
          <w:fitText w:val="1400" w:id="-1306370303"/>
        </w:rPr>
        <w:t>第</w:t>
      </w:r>
      <w:r w:rsidRPr="006424D5">
        <w:rPr>
          <w:rFonts w:hint="eastAsia"/>
          <w:fitText w:val="1400" w:id="-1306370303"/>
        </w:rPr>
        <w:t xml:space="preserve"> </w:t>
      </w:r>
      <w:r w:rsidRPr="006424D5">
        <w:rPr>
          <w:rFonts w:hint="eastAsia"/>
          <w:fitText w:val="1400" w:id="-1306370303"/>
        </w:rPr>
        <w:t>十二</w:t>
      </w:r>
      <w:r w:rsidRPr="006424D5">
        <w:rPr>
          <w:rFonts w:hint="eastAsia"/>
          <w:fitText w:val="1400" w:id="-1306370303"/>
        </w:rPr>
        <w:t xml:space="preserve"> </w:t>
      </w:r>
      <w:r w:rsidRPr="006424D5">
        <w:rPr>
          <w:rFonts w:hint="eastAsia"/>
          <w:fitText w:val="1400" w:id="-1306370303"/>
        </w:rPr>
        <w:t>條</w:t>
      </w:r>
      <w:r w:rsidRPr="007C1CF6">
        <w:rPr>
          <w:rFonts w:hint="eastAsia"/>
        </w:rPr>
        <w:t xml:space="preserve">　　中央目的事業主管機關應每年編寫所屬部門行動方案</w:t>
      </w:r>
      <w:r w:rsidRPr="007C1CF6">
        <w:rPr>
          <w:rFonts w:hint="eastAsia"/>
        </w:rPr>
        <w:lastRenderedPageBreak/>
        <w:t>成果報告。</w:t>
      </w:r>
    </w:p>
    <w:p w14:paraId="098A8594" w14:textId="77777777" w:rsidR="007C1CF6" w:rsidRPr="007C1CF6" w:rsidRDefault="007C1CF6" w:rsidP="00F43172">
      <w:pPr>
        <w:pStyle w:val="0342"/>
        <w:spacing w:line="436" w:lineRule="exact"/>
        <w:ind w:left="1417"/>
      </w:pPr>
      <w:r w:rsidRPr="007C1CF6">
        <w:rPr>
          <w:rFonts w:hint="eastAsia"/>
        </w:rPr>
        <w:t>中央目的事業主管機關執行所屬部門行動方案後，未能達成所屬部門階段管制目標時，應提出改善措施。</w:t>
      </w:r>
    </w:p>
    <w:p w14:paraId="2233238F" w14:textId="77777777" w:rsidR="007C1CF6" w:rsidRPr="007C1CF6" w:rsidRDefault="007C1CF6" w:rsidP="00F43172">
      <w:pPr>
        <w:pStyle w:val="0342"/>
        <w:spacing w:line="436" w:lineRule="exact"/>
        <w:ind w:left="1417"/>
        <w:rPr>
          <w:highlight w:val="yellow"/>
        </w:rPr>
      </w:pPr>
      <w:r w:rsidRPr="007C1CF6">
        <w:rPr>
          <w:rFonts w:hint="eastAsia"/>
        </w:rPr>
        <w:t>前二項成果報告及改善措施，中央目的事業主管機關應送中央主管機關報請行政院核定後，並對外公開。</w:t>
      </w:r>
    </w:p>
    <w:p w14:paraId="1EE7DF8C" w14:textId="77777777" w:rsidR="007C1CF6" w:rsidRPr="007C1CF6" w:rsidRDefault="007C1CF6" w:rsidP="00F43172">
      <w:pPr>
        <w:pStyle w:val="034"/>
        <w:spacing w:line="436" w:lineRule="exact"/>
      </w:pPr>
      <w:r w:rsidRPr="00F13560">
        <w:rPr>
          <w:rFonts w:hint="eastAsia"/>
          <w:fitText w:val="1400" w:id="-1306370048"/>
        </w:rPr>
        <w:t>第</w:t>
      </w:r>
      <w:r w:rsidRPr="00F13560">
        <w:rPr>
          <w:rFonts w:hint="eastAsia"/>
          <w:fitText w:val="1400" w:id="-1306370048"/>
        </w:rPr>
        <w:t xml:space="preserve"> </w:t>
      </w:r>
      <w:r w:rsidRPr="00F13560">
        <w:rPr>
          <w:rFonts w:hint="eastAsia"/>
          <w:fitText w:val="1400" w:id="-1306370048"/>
        </w:rPr>
        <w:t>十三</w:t>
      </w:r>
      <w:r w:rsidRPr="00F13560">
        <w:rPr>
          <w:rFonts w:hint="eastAsia"/>
          <w:fitText w:val="1400" w:id="-1306370048"/>
        </w:rPr>
        <w:t xml:space="preserve"> </w:t>
      </w:r>
      <w:r w:rsidRPr="00F13560">
        <w:rPr>
          <w:rFonts w:hint="eastAsia"/>
          <w:fitText w:val="1400" w:id="-1306370048"/>
        </w:rPr>
        <w:t>條</w:t>
      </w:r>
      <w:r w:rsidRPr="007C1CF6">
        <w:rPr>
          <w:rFonts w:hint="eastAsia"/>
        </w:rPr>
        <w:t xml:space="preserve">　　中央目的事業主管機關應進行排放量之調查及統計之</w:t>
      </w:r>
      <w:proofErr w:type="gramStart"/>
      <w:r w:rsidRPr="007C1CF6">
        <w:rPr>
          <w:rFonts w:hint="eastAsia"/>
        </w:rPr>
        <w:t>研</w:t>
      </w:r>
      <w:proofErr w:type="gramEnd"/>
      <w:r w:rsidRPr="007C1CF6">
        <w:rPr>
          <w:rFonts w:hint="eastAsia"/>
        </w:rPr>
        <w:t>議，並將調查及統計成果每年定期提送中央主管機關。</w:t>
      </w:r>
    </w:p>
    <w:p w14:paraId="4077B2FC" w14:textId="77777777" w:rsidR="007C1CF6" w:rsidRPr="007C1CF6" w:rsidRDefault="007C1CF6" w:rsidP="00F43172">
      <w:pPr>
        <w:pStyle w:val="0342"/>
        <w:spacing w:line="436" w:lineRule="exact"/>
        <w:ind w:left="1417"/>
        <w:rPr>
          <w:highlight w:val="yellow"/>
        </w:rPr>
      </w:pPr>
      <w:r w:rsidRPr="007C1CF6">
        <w:rPr>
          <w:rFonts w:hint="eastAsia"/>
        </w:rPr>
        <w:t>中央主管機關應定期統計全國排放量，建立國家溫室氣體排放清冊；並每三年編撰溫室氣體國家報告，報請行政院核定後對外公開。</w:t>
      </w:r>
    </w:p>
    <w:p w14:paraId="4B1A3F12" w14:textId="77777777" w:rsidR="007C1CF6" w:rsidRPr="007C1CF6" w:rsidRDefault="007C1CF6" w:rsidP="00F43172">
      <w:pPr>
        <w:pStyle w:val="034"/>
        <w:spacing w:line="436" w:lineRule="exact"/>
      </w:pPr>
      <w:r w:rsidRPr="00F13560">
        <w:rPr>
          <w:rFonts w:hint="eastAsia"/>
          <w:fitText w:val="1400" w:id="-1306370047"/>
        </w:rPr>
        <w:t>第</w:t>
      </w:r>
      <w:r w:rsidRPr="00F13560">
        <w:rPr>
          <w:rFonts w:hint="eastAsia"/>
          <w:fitText w:val="1400" w:id="-1306370047"/>
        </w:rPr>
        <w:t xml:space="preserve"> </w:t>
      </w:r>
      <w:r w:rsidRPr="00F13560">
        <w:rPr>
          <w:rFonts w:hint="eastAsia"/>
          <w:fitText w:val="1400" w:id="-1306370047"/>
        </w:rPr>
        <w:t>十四</w:t>
      </w:r>
      <w:r w:rsidRPr="00F13560">
        <w:rPr>
          <w:rFonts w:hint="eastAsia"/>
          <w:fitText w:val="1400" w:id="-1306370047"/>
        </w:rPr>
        <w:t xml:space="preserve"> </w:t>
      </w:r>
      <w:r w:rsidRPr="00F13560">
        <w:rPr>
          <w:rFonts w:hint="eastAsia"/>
          <w:fitText w:val="1400" w:id="-1306370047"/>
        </w:rPr>
        <w:t>條</w:t>
      </w:r>
      <w:r w:rsidRPr="007C1CF6">
        <w:rPr>
          <w:rFonts w:hint="eastAsia"/>
        </w:rPr>
        <w:t xml:space="preserve">　　直轄市、縣（市）主管機關設直轄市、縣（市）氣候變遷因應推動會，由直轄市、縣（市）主管機關首長擔任召集人，</w:t>
      </w:r>
      <w:proofErr w:type="gramStart"/>
      <w:r w:rsidRPr="007C1CF6">
        <w:rPr>
          <w:rFonts w:hint="eastAsia"/>
        </w:rPr>
        <w:t>職司跨局</w:t>
      </w:r>
      <w:proofErr w:type="gramEnd"/>
      <w:r w:rsidRPr="007C1CF6">
        <w:rPr>
          <w:rFonts w:hint="eastAsia"/>
        </w:rPr>
        <w:t>處因應氣候變遷事務之協調整合及推動。</w:t>
      </w:r>
    </w:p>
    <w:p w14:paraId="48F260FE" w14:textId="77777777" w:rsidR="007C1CF6" w:rsidRPr="007C1CF6" w:rsidRDefault="007C1CF6" w:rsidP="00F43172">
      <w:pPr>
        <w:pStyle w:val="0342"/>
        <w:spacing w:line="436" w:lineRule="exact"/>
        <w:ind w:left="1417"/>
        <w:rPr>
          <w:highlight w:val="yellow"/>
        </w:rPr>
      </w:pPr>
      <w:r w:rsidRPr="007C1CF6">
        <w:rPr>
          <w:rFonts w:hint="eastAsia"/>
        </w:rPr>
        <w:t>前項推動會之委員，由召集人就有關機關、單位首長及氣候變遷因應學識經驗之專家、學者派兼或聘兼之。</w:t>
      </w:r>
    </w:p>
    <w:p w14:paraId="157FC6BE" w14:textId="77777777" w:rsidR="007C1CF6" w:rsidRPr="007C1CF6" w:rsidRDefault="007C1CF6" w:rsidP="00F43172">
      <w:pPr>
        <w:pStyle w:val="034"/>
        <w:spacing w:line="436" w:lineRule="exact"/>
      </w:pPr>
      <w:r w:rsidRPr="00F13560">
        <w:rPr>
          <w:rFonts w:hint="eastAsia"/>
          <w:fitText w:val="1400" w:id="-1306370046"/>
        </w:rPr>
        <w:t>第</w:t>
      </w:r>
      <w:r w:rsidRPr="00F13560">
        <w:rPr>
          <w:rFonts w:hint="eastAsia"/>
          <w:fitText w:val="1400" w:id="-1306370046"/>
        </w:rPr>
        <w:t xml:space="preserve"> </w:t>
      </w:r>
      <w:r w:rsidRPr="00F13560">
        <w:rPr>
          <w:rFonts w:hint="eastAsia"/>
          <w:fitText w:val="1400" w:id="-1306370046"/>
        </w:rPr>
        <w:t>十五</w:t>
      </w:r>
      <w:r w:rsidRPr="00F13560">
        <w:rPr>
          <w:rFonts w:hint="eastAsia"/>
          <w:fitText w:val="1400" w:id="-1306370046"/>
        </w:rPr>
        <w:t xml:space="preserve"> </w:t>
      </w:r>
      <w:r w:rsidRPr="00F13560">
        <w:rPr>
          <w:rFonts w:hint="eastAsia"/>
          <w:fitText w:val="1400" w:id="-1306370046"/>
        </w:rPr>
        <w:t>條</w:t>
      </w:r>
      <w:r w:rsidRPr="007C1CF6">
        <w:rPr>
          <w:rFonts w:hint="eastAsia"/>
        </w:rPr>
        <w:t xml:space="preserve">　　直轄市、縣（市）主管機關應依行動綱領及部門行動方案，邀集有關機關、學者、專家、民間團體舉辦座談會或以其他適當方法廣</w:t>
      </w:r>
      <w:proofErr w:type="gramStart"/>
      <w:r w:rsidRPr="007C1CF6">
        <w:rPr>
          <w:rFonts w:hint="eastAsia"/>
        </w:rPr>
        <w:t>詢</w:t>
      </w:r>
      <w:proofErr w:type="gramEnd"/>
      <w:r w:rsidRPr="007C1CF6">
        <w:rPr>
          <w:rFonts w:hint="eastAsia"/>
        </w:rPr>
        <w:t>意見，</w:t>
      </w:r>
      <w:proofErr w:type="gramStart"/>
      <w:r w:rsidRPr="007C1CF6">
        <w:rPr>
          <w:rFonts w:hint="eastAsia"/>
        </w:rPr>
        <w:t>訂修溫室</w:t>
      </w:r>
      <w:proofErr w:type="gramEnd"/>
      <w:r w:rsidRPr="007C1CF6">
        <w:rPr>
          <w:rFonts w:hint="eastAsia"/>
        </w:rPr>
        <w:t>氣體減量執行方案（以下簡稱減量執行方案）送直轄市、縣（市）氣候變遷因應推動會，報請中央主管機關會商中央目的事業主管機關核定後實施，並對外公開。</w:t>
      </w:r>
    </w:p>
    <w:p w14:paraId="61F83206" w14:textId="77777777" w:rsidR="007C1CF6" w:rsidRPr="007C1CF6" w:rsidRDefault="007C1CF6" w:rsidP="00F43172">
      <w:pPr>
        <w:pStyle w:val="0342"/>
        <w:spacing w:line="436" w:lineRule="exact"/>
        <w:ind w:left="1417"/>
        <w:rPr>
          <w:highlight w:val="yellow"/>
        </w:rPr>
      </w:pPr>
      <w:r w:rsidRPr="007C1CF6">
        <w:rPr>
          <w:rFonts w:hint="eastAsia"/>
        </w:rPr>
        <w:t>直轄市、縣（市）主管機關應每年編寫減量執行方案成果報告，經送直轄市、縣（市）氣候變遷因應推動會後對外公開。</w:t>
      </w:r>
    </w:p>
    <w:p w14:paraId="09A40991" w14:textId="77777777" w:rsidR="007C1CF6" w:rsidRPr="007C1CF6" w:rsidRDefault="007C1CF6" w:rsidP="00F43172">
      <w:pPr>
        <w:pStyle w:val="034"/>
        <w:spacing w:line="436" w:lineRule="exact"/>
      </w:pPr>
      <w:r w:rsidRPr="00F43172">
        <w:rPr>
          <w:rFonts w:hint="eastAsia"/>
          <w:fitText w:val="1400" w:id="-1306370045"/>
        </w:rPr>
        <w:t>第</w:t>
      </w:r>
      <w:r w:rsidRPr="00F43172">
        <w:rPr>
          <w:rFonts w:hint="eastAsia"/>
          <w:fitText w:val="1400" w:id="-1306370045"/>
        </w:rPr>
        <w:t xml:space="preserve"> </w:t>
      </w:r>
      <w:r w:rsidRPr="00F43172">
        <w:rPr>
          <w:rFonts w:hint="eastAsia"/>
          <w:fitText w:val="1400" w:id="-1306370045"/>
        </w:rPr>
        <w:t>十六</w:t>
      </w:r>
      <w:r w:rsidRPr="00F43172">
        <w:rPr>
          <w:rFonts w:hint="eastAsia"/>
          <w:fitText w:val="1400" w:id="-1306370045"/>
        </w:rPr>
        <w:t xml:space="preserve"> </w:t>
      </w:r>
      <w:r w:rsidRPr="00F43172">
        <w:rPr>
          <w:rFonts w:hint="eastAsia"/>
          <w:fitText w:val="1400" w:id="-1306370045"/>
        </w:rPr>
        <w:t>條</w:t>
      </w:r>
      <w:r w:rsidRPr="007C1CF6">
        <w:rPr>
          <w:rFonts w:hint="eastAsia"/>
        </w:rPr>
        <w:t xml:space="preserve">　　目的事業主管機關應輔導事業進行排放源排放量之盤查、查驗、登錄、減量及參與國內或國際合作</w:t>
      </w:r>
      <w:proofErr w:type="gramStart"/>
      <w:r w:rsidRPr="007C1CF6">
        <w:rPr>
          <w:rFonts w:hint="eastAsia"/>
        </w:rPr>
        <w:t>採</w:t>
      </w:r>
      <w:proofErr w:type="gramEnd"/>
      <w:r w:rsidRPr="007C1CF6">
        <w:rPr>
          <w:rFonts w:hint="eastAsia"/>
        </w:rPr>
        <w:t>行溫室氣體</w:t>
      </w:r>
      <w:r w:rsidRPr="007C1CF6">
        <w:rPr>
          <w:rFonts w:hint="eastAsia"/>
        </w:rPr>
        <w:lastRenderedPageBreak/>
        <w:t>減量措施。</w:t>
      </w:r>
    </w:p>
    <w:p w14:paraId="750FBD0A" w14:textId="77777777" w:rsidR="007C1CF6" w:rsidRPr="007C1CF6" w:rsidRDefault="007C1CF6" w:rsidP="00F13560">
      <w:pPr>
        <w:pStyle w:val="033"/>
        <w:ind w:left="3570" w:hanging="641"/>
        <w:rPr>
          <w:highlight w:val="yellow"/>
        </w:rPr>
      </w:pPr>
      <w:r w:rsidRPr="007C1CF6">
        <w:rPr>
          <w:rFonts w:hint="eastAsia"/>
        </w:rPr>
        <w:t>第三章　氣候變遷調適</w:t>
      </w:r>
    </w:p>
    <w:p w14:paraId="77D41FC4" w14:textId="77777777" w:rsidR="007C1CF6" w:rsidRPr="007C1CF6" w:rsidRDefault="007C1CF6" w:rsidP="00F43172">
      <w:pPr>
        <w:pStyle w:val="034"/>
        <w:spacing w:line="452" w:lineRule="exact"/>
      </w:pPr>
      <w:r w:rsidRPr="00F13560">
        <w:rPr>
          <w:rFonts w:hint="eastAsia"/>
          <w:fitText w:val="1400" w:id="-1306370044"/>
        </w:rPr>
        <w:t>第</w:t>
      </w:r>
      <w:r w:rsidRPr="00F13560">
        <w:rPr>
          <w:rFonts w:hint="eastAsia"/>
          <w:fitText w:val="1400" w:id="-1306370044"/>
        </w:rPr>
        <w:t xml:space="preserve"> </w:t>
      </w:r>
      <w:r w:rsidRPr="00F13560">
        <w:rPr>
          <w:rFonts w:hint="eastAsia"/>
          <w:fitText w:val="1400" w:id="-1306370044"/>
        </w:rPr>
        <w:t>十七</w:t>
      </w:r>
      <w:r w:rsidRPr="00F13560">
        <w:rPr>
          <w:rFonts w:hint="eastAsia"/>
          <w:fitText w:val="1400" w:id="-1306370044"/>
        </w:rPr>
        <w:t xml:space="preserve"> </w:t>
      </w:r>
      <w:r w:rsidRPr="00F13560">
        <w:rPr>
          <w:rFonts w:hint="eastAsia"/>
          <w:fitText w:val="1400" w:id="-1306370044"/>
        </w:rPr>
        <w:t>條</w:t>
      </w:r>
      <w:r w:rsidRPr="007C1CF6">
        <w:rPr>
          <w:rFonts w:hint="eastAsia"/>
        </w:rPr>
        <w:t xml:space="preserve">　　</w:t>
      </w:r>
      <w:r w:rsidRPr="00DC132B">
        <w:rPr>
          <w:rFonts w:hint="eastAsia"/>
          <w:spacing w:val="-4"/>
        </w:rPr>
        <w:t>為因應氣候變遷，政府應推動調適能力建構之事項如下：</w:t>
      </w:r>
    </w:p>
    <w:p w14:paraId="1FD39B37" w14:textId="05DE0506" w:rsidR="007C1CF6" w:rsidRPr="007C1CF6" w:rsidRDefault="007C1CF6" w:rsidP="00F43172">
      <w:pPr>
        <w:pStyle w:val="035"/>
        <w:spacing w:line="452" w:lineRule="exact"/>
      </w:pPr>
      <w:r w:rsidRPr="007C1CF6">
        <w:rPr>
          <w:rFonts w:hint="eastAsia"/>
        </w:rPr>
        <w:t>一、</w:t>
      </w:r>
      <w:r w:rsidR="00A71B99">
        <w:tab/>
      </w:r>
      <w:r w:rsidRPr="007C1CF6">
        <w:rPr>
          <w:rFonts w:hint="eastAsia"/>
        </w:rPr>
        <w:t>以科學為基礎，檢視現有資料、推估未來可能之氣候變遷，並評估氣候變遷風險，藉以強化風險治理及氣候變遷調適能力。</w:t>
      </w:r>
    </w:p>
    <w:p w14:paraId="13F64DF2" w14:textId="317372D3" w:rsidR="007C1CF6" w:rsidRPr="007C1CF6" w:rsidRDefault="007C1CF6" w:rsidP="00F43172">
      <w:pPr>
        <w:pStyle w:val="035"/>
        <w:spacing w:line="452" w:lineRule="exact"/>
      </w:pPr>
      <w:r w:rsidRPr="007C1CF6">
        <w:rPr>
          <w:rFonts w:hint="eastAsia"/>
        </w:rPr>
        <w:t>二、</w:t>
      </w:r>
      <w:r w:rsidR="00A71B99">
        <w:tab/>
      </w:r>
      <w:r w:rsidRPr="007C1CF6">
        <w:rPr>
          <w:rFonts w:hint="eastAsia"/>
        </w:rPr>
        <w:t>強化因應氣候變遷相關環境、災害、設施、能資源調適能力，提升氣候韌性。</w:t>
      </w:r>
    </w:p>
    <w:p w14:paraId="6B1902E5" w14:textId="3508D29C" w:rsidR="007C1CF6" w:rsidRPr="007C1CF6" w:rsidRDefault="007C1CF6" w:rsidP="00F43172">
      <w:pPr>
        <w:pStyle w:val="035"/>
        <w:spacing w:line="452" w:lineRule="exact"/>
      </w:pPr>
      <w:r w:rsidRPr="007C1CF6">
        <w:rPr>
          <w:rFonts w:hint="eastAsia"/>
        </w:rPr>
        <w:t>三、</w:t>
      </w:r>
      <w:r w:rsidR="00A71B99">
        <w:tab/>
      </w:r>
      <w:r w:rsidRPr="007C1CF6">
        <w:rPr>
          <w:rFonts w:hint="eastAsia"/>
        </w:rPr>
        <w:t>確保氣候變遷調適之推動得以回應國家永續發展目標。</w:t>
      </w:r>
    </w:p>
    <w:p w14:paraId="3990FE0F" w14:textId="2E8468DD" w:rsidR="007C1CF6" w:rsidRPr="007C1CF6" w:rsidRDefault="007C1CF6" w:rsidP="00F43172">
      <w:pPr>
        <w:pStyle w:val="035"/>
        <w:spacing w:line="452" w:lineRule="exact"/>
      </w:pPr>
      <w:r w:rsidRPr="007C1CF6">
        <w:rPr>
          <w:rFonts w:hint="eastAsia"/>
        </w:rPr>
        <w:t>四、</w:t>
      </w:r>
      <w:r w:rsidR="00A71B99">
        <w:tab/>
      </w:r>
      <w:r w:rsidRPr="007C1CF6">
        <w:rPr>
          <w:rFonts w:hint="eastAsia"/>
        </w:rPr>
        <w:t>建立各級政府間氣候變遷調適治理及協商機制，提升區域調適量能，整合跨領域及跨層級工作。</w:t>
      </w:r>
    </w:p>
    <w:p w14:paraId="0A6F4A76" w14:textId="28B7B6FC" w:rsidR="007C1CF6" w:rsidRPr="007C1CF6" w:rsidRDefault="007C1CF6" w:rsidP="00F43172">
      <w:pPr>
        <w:pStyle w:val="035"/>
        <w:spacing w:line="452" w:lineRule="exact"/>
      </w:pPr>
      <w:r w:rsidRPr="007C1CF6">
        <w:rPr>
          <w:rFonts w:hint="eastAsia"/>
        </w:rPr>
        <w:t>五、</w:t>
      </w:r>
      <w:r w:rsidR="00A71B99">
        <w:tab/>
      </w:r>
      <w:r w:rsidRPr="007C1CF6">
        <w:rPr>
          <w:rFonts w:hint="eastAsia"/>
        </w:rPr>
        <w:t>因應氣候變遷調適需求，建構綠色金融機制及推動措施。</w:t>
      </w:r>
    </w:p>
    <w:p w14:paraId="6A884F81" w14:textId="2AF3AD14" w:rsidR="007C1CF6" w:rsidRPr="007C1CF6" w:rsidRDefault="007C1CF6" w:rsidP="00F43172">
      <w:pPr>
        <w:pStyle w:val="035"/>
        <w:spacing w:line="452" w:lineRule="exact"/>
      </w:pPr>
      <w:r w:rsidRPr="007C1CF6">
        <w:rPr>
          <w:rFonts w:hint="eastAsia"/>
        </w:rPr>
        <w:t>六、</w:t>
      </w:r>
      <w:r w:rsidR="00A71B99">
        <w:tab/>
      </w:r>
      <w:r w:rsidRPr="00F45ECE">
        <w:rPr>
          <w:rFonts w:hint="eastAsia"/>
          <w:spacing w:val="4"/>
        </w:rPr>
        <w:t>推動氣候變遷新興產業，輔導、鼓勵氣候變遷調適技術開發，研發、推動氣候變遷調適衍生產品及商機。</w:t>
      </w:r>
    </w:p>
    <w:p w14:paraId="0A5F0260" w14:textId="61438F56" w:rsidR="007C1CF6" w:rsidRPr="007C1CF6" w:rsidRDefault="007C1CF6" w:rsidP="00F43172">
      <w:pPr>
        <w:pStyle w:val="035"/>
        <w:spacing w:line="452" w:lineRule="exact"/>
      </w:pPr>
      <w:r w:rsidRPr="007C1CF6">
        <w:rPr>
          <w:rFonts w:hint="eastAsia"/>
        </w:rPr>
        <w:t>七、</w:t>
      </w:r>
      <w:r w:rsidR="00A71B99">
        <w:tab/>
      </w:r>
      <w:r w:rsidRPr="007C1CF6">
        <w:rPr>
          <w:rFonts w:hint="eastAsia"/>
        </w:rPr>
        <w:t>強化氣候變遷調適之教育、人才培育及公民意識提升，並推展相關活動。</w:t>
      </w:r>
    </w:p>
    <w:p w14:paraId="79EACFAC" w14:textId="77DEC37C" w:rsidR="007C1CF6" w:rsidRPr="007C1CF6" w:rsidRDefault="007C1CF6" w:rsidP="00F43172">
      <w:pPr>
        <w:pStyle w:val="035"/>
        <w:spacing w:line="452" w:lineRule="exact"/>
      </w:pPr>
      <w:r w:rsidRPr="007C1CF6">
        <w:rPr>
          <w:rFonts w:hint="eastAsia"/>
        </w:rPr>
        <w:t>八、</w:t>
      </w:r>
      <w:r w:rsidR="00A71B99">
        <w:tab/>
      </w:r>
      <w:r w:rsidRPr="007C1CF6">
        <w:rPr>
          <w:rFonts w:hint="eastAsia"/>
        </w:rPr>
        <w:t>強化脆弱群體因應氣候變遷衝擊之能力。</w:t>
      </w:r>
    </w:p>
    <w:p w14:paraId="402DFF88" w14:textId="37FE65CE" w:rsidR="007C1CF6" w:rsidRPr="007C1CF6" w:rsidRDefault="007C1CF6" w:rsidP="00F43172">
      <w:pPr>
        <w:pStyle w:val="035"/>
        <w:spacing w:line="452" w:lineRule="exact"/>
      </w:pPr>
      <w:r w:rsidRPr="007C1CF6">
        <w:rPr>
          <w:rFonts w:hint="eastAsia"/>
        </w:rPr>
        <w:t>九、</w:t>
      </w:r>
      <w:r w:rsidR="00A71B99">
        <w:tab/>
      </w:r>
      <w:r w:rsidRPr="007C1CF6">
        <w:rPr>
          <w:rFonts w:hint="eastAsia"/>
        </w:rPr>
        <w:t>融入綜合性與以社區及原住民族為本</w:t>
      </w:r>
      <w:proofErr w:type="gramStart"/>
      <w:r w:rsidRPr="007C1CF6">
        <w:rPr>
          <w:rFonts w:hint="eastAsia"/>
        </w:rPr>
        <w:t>之</w:t>
      </w:r>
      <w:proofErr w:type="gramEnd"/>
      <w:r w:rsidRPr="007C1CF6">
        <w:rPr>
          <w:rFonts w:hint="eastAsia"/>
        </w:rPr>
        <w:t>氣候變遷調適政策及措施。</w:t>
      </w:r>
    </w:p>
    <w:p w14:paraId="3FB0DC99" w14:textId="3594701F" w:rsidR="007C1CF6" w:rsidRPr="007C1CF6" w:rsidRDefault="007C1CF6" w:rsidP="00F43172">
      <w:pPr>
        <w:pStyle w:val="035"/>
        <w:spacing w:line="452" w:lineRule="exact"/>
      </w:pPr>
      <w:r w:rsidRPr="007C1CF6">
        <w:rPr>
          <w:rFonts w:hint="eastAsia"/>
        </w:rPr>
        <w:t>十、</w:t>
      </w:r>
      <w:r w:rsidR="00A71B99">
        <w:tab/>
      </w:r>
      <w:r w:rsidRPr="007C1CF6">
        <w:rPr>
          <w:rFonts w:hint="eastAsia"/>
        </w:rPr>
        <w:t>其他氣候變遷調適能力建構事項。</w:t>
      </w:r>
    </w:p>
    <w:p w14:paraId="7F0BAB66" w14:textId="77777777" w:rsidR="007C1CF6" w:rsidRPr="007C1CF6" w:rsidRDefault="007C1CF6" w:rsidP="00F43172">
      <w:pPr>
        <w:pStyle w:val="0342"/>
        <w:spacing w:line="452" w:lineRule="exact"/>
        <w:ind w:left="1417"/>
        <w:rPr>
          <w:highlight w:val="yellow"/>
        </w:rPr>
      </w:pPr>
      <w:r w:rsidRPr="007C1CF6">
        <w:rPr>
          <w:rFonts w:hint="eastAsia"/>
        </w:rPr>
        <w:t>國民、事業、團體應致力參與前項氣候變遷調適能力建構事項。</w:t>
      </w:r>
    </w:p>
    <w:p w14:paraId="7DBB75BE" w14:textId="77777777" w:rsidR="007C1CF6" w:rsidRPr="007C1CF6" w:rsidRDefault="007C1CF6" w:rsidP="00F43172">
      <w:pPr>
        <w:pStyle w:val="034"/>
        <w:spacing w:line="436" w:lineRule="exact"/>
      </w:pPr>
      <w:r w:rsidRPr="007C38E4">
        <w:rPr>
          <w:rFonts w:hint="eastAsia"/>
          <w:fitText w:val="1400" w:id="-1306369792"/>
        </w:rPr>
        <w:lastRenderedPageBreak/>
        <w:t>第</w:t>
      </w:r>
      <w:r w:rsidRPr="007C38E4">
        <w:rPr>
          <w:rFonts w:hint="eastAsia"/>
          <w:fitText w:val="1400" w:id="-1306369792"/>
        </w:rPr>
        <w:t xml:space="preserve"> </w:t>
      </w:r>
      <w:r w:rsidRPr="007C38E4">
        <w:rPr>
          <w:rFonts w:hint="eastAsia"/>
          <w:fitText w:val="1400" w:id="-1306369792"/>
        </w:rPr>
        <w:t>十八</w:t>
      </w:r>
      <w:r w:rsidRPr="007C38E4">
        <w:rPr>
          <w:rFonts w:hint="eastAsia"/>
          <w:fitText w:val="1400" w:id="-1306369792"/>
        </w:rPr>
        <w:t xml:space="preserve"> </w:t>
      </w:r>
      <w:r w:rsidRPr="007C38E4">
        <w:rPr>
          <w:rFonts w:hint="eastAsia"/>
          <w:fitText w:val="1400" w:id="-1306369792"/>
        </w:rPr>
        <w:t>條</w:t>
      </w:r>
      <w:r w:rsidRPr="007C1CF6">
        <w:rPr>
          <w:rFonts w:hint="eastAsia"/>
        </w:rPr>
        <w:t xml:space="preserve">　　中央主管機關與中央科技主管機關應進行氣候變遷科學及衝擊調適研究發展，並與氣象主管機關共同</w:t>
      </w:r>
      <w:proofErr w:type="gramStart"/>
      <w:r w:rsidRPr="007C1CF6">
        <w:rPr>
          <w:rFonts w:hint="eastAsia"/>
        </w:rPr>
        <w:t>研析及</w:t>
      </w:r>
      <w:proofErr w:type="gramEnd"/>
      <w:r w:rsidRPr="007C1CF6">
        <w:rPr>
          <w:rFonts w:hint="eastAsia"/>
        </w:rPr>
        <w:t>掌握氣候變遷趨勢，</w:t>
      </w:r>
      <w:proofErr w:type="gramStart"/>
      <w:r w:rsidRPr="007C1CF6">
        <w:rPr>
          <w:rFonts w:hint="eastAsia"/>
        </w:rPr>
        <w:t>綜整氣候</w:t>
      </w:r>
      <w:proofErr w:type="gramEnd"/>
      <w:r w:rsidRPr="007C1CF6">
        <w:rPr>
          <w:rFonts w:hint="eastAsia"/>
        </w:rPr>
        <w:t>情境設定、氣候變遷科學及衝擊資訊，定期公開氣候變遷科學報告。</w:t>
      </w:r>
    </w:p>
    <w:p w14:paraId="1BA0E672" w14:textId="77777777" w:rsidR="007C1CF6" w:rsidRPr="007C1CF6" w:rsidRDefault="007C1CF6" w:rsidP="00F43172">
      <w:pPr>
        <w:pStyle w:val="0342"/>
        <w:spacing w:line="436" w:lineRule="exact"/>
        <w:ind w:left="1417"/>
      </w:pPr>
      <w:r w:rsidRPr="007C1CF6">
        <w:rPr>
          <w:rFonts w:hint="eastAsia"/>
        </w:rPr>
        <w:t>中央主管機關與中央科技主管機關應輔導各級政府使用前項氣候變遷科學報告，進行氣候變遷風險評估，作為</w:t>
      </w:r>
      <w:proofErr w:type="gramStart"/>
      <w:r w:rsidRPr="007C1CF6">
        <w:rPr>
          <w:rFonts w:hint="eastAsia"/>
        </w:rPr>
        <w:t>研</w:t>
      </w:r>
      <w:proofErr w:type="gramEnd"/>
      <w:r w:rsidRPr="007C1CF6">
        <w:rPr>
          <w:rFonts w:hint="eastAsia"/>
        </w:rPr>
        <w:t>擬、推動調適方案及策略之依據。各級政府於必要時得依據前項氣候變遷科學報告，規劃早期預警機制及系統監測。</w:t>
      </w:r>
    </w:p>
    <w:p w14:paraId="06B576F7" w14:textId="77777777" w:rsidR="007C1CF6" w:rsidRPr="007C1CF6" w:rsidRDefault="007C1CF6" w:rsidP="00F43172">
      <w:pPr>
        <w:pStyle w:val="0342"/>
        <w:spacing w:line="436" w:lineRule="exact"/>
        <w:ind w:left="1417"/>
        <w:rPr>
          <w:highlight w:val="yellow"/>
        </w:rPr>
      </w:pPr>
      <w:r w:rsidRPr="007C1CF6">
        <w:rPr>
          <w:rFonts w:hint="eastAsia"/>
        </w:rPr>
        <w:t>前項氣候變遷風險評估之作業準則，由中央主管機關會商有關機關定之。</w:t>
      </w:r>
    </w:p>
    <w:p w14:paraId="7AA18325" w14:textId="77777777" w:rsidR="007C1CF6" w:rsidRPr="007C1CF6" w:rsidRDefault="007C1CF6" w:rsidP="00F43172">
      <w:pPr>
        <w:pStyle w:val="034"/>
        <w:spacing w:line="436" w:lineRule="exact"/>
      </w:pPr>
      <w:r w:rsidRPr="00E364B9">
        <w:rPr>
          <w:rFonts w:hint="eastAsia"/>
          <w:fitText w:val="1400" w:id="-1306369536"/>
        </w:rPr>
        <w:t>第</w:t>
      </w:r>
      <w:r w:rsidRPr="00E364B9">
        <w:rPr>
          <w:rFonts w:hint="eastAsia"/>
          <w:fitText w:val="1400" w:id="-1306369536"/>
        </w:rPr>
        <w:t xml:space="preserve"> </w:t>
      </w:r>
      <w:r w:rsidRPr="00E364B9">
        <w:rPr>
          <w:rFonts w:hint="eastAsia"/>
          <w:fitText w:val="1400" w:id="-1306369536"/>
        </w:rPr>
        <w:t>十九</w:t>
      </w:r>
      <w:r w:rsidRPr="00E364B9">
        <w:rPr>
          <w:rFonts w:hint="eastAsia"/>
          <w:fitText w:val="1400" w:id="-1306369536"/>
        </w:rPr>
        <w:t xml:space="preserve"> </w:t>
      </w:r>
      <w:r w:rsidRPr="00E364B9">
        <w:rPr>
          <w:rFonts w:hint="eastAsia"/>
          <w:fitText w:val="1400" w:id="-1306369536"/>
        </w:rPr>
        <w:t>條</w:t>
      </w:r>
      <w:r w:rsidRPr="007C1CF6">
        <w:rPr>
          <w:rFonts w:hint="eastAsia"/>
        </w:rPr>
        <w:t xml:space="preserve">　　中央目的事業主管機關應就易受氣候變遷衝擊之權責領域，訂定四年為一期之該領域調適行動方案（以下簡稱調適行動方案），並依第五條第三項、第六條及第十七條訂定調適目標。</w:t>
      </w:r>
    </w:p>
    <w:p w14:paraId="21312318" w14:textId="77777777" w:rsidR="007C1CF6" w:rsidRPr="007C1CF6" w:rsidRDefault="007C1CF6" w:rsidP="00F43172">
      <w:pPr>
        <w:pStyle w:val="0342"/>
        <w:spacing w:line="436" w:lineRule="exact"/>
        <w:ind w:left="1417"/>
      </w:pPr>
      <w:r w:rsidRPr="007C1CF6">
        <w:rPr>
          <w:rFonts w:hint="eastAsia"/>
        </w:rPr>
        <w:t>中央目的事業主管機關擬訂前項調適行動方案及調適目標，應邀集中央及地方有關機關、學者、專家、民間團體經召開公聽會程序</w:t>
      </w:r>
      <w:proofErr w:type="gramStart"/>
      <w:r w:rsidRPr="007C1CF6">
        <w:rPr>
          <w:rFonts w:hint="eastAsia"/>
        </w:rPr>
        <w:t>後訂修該</w:t>
      </w:r>
      <w:proofErr w:type="gramEnd"/>
      <w:r w:rsidRPr="007C1CF6">
        <w:rPr>
          <w:rFonts w:hint="eastAsia"/>
        </w:rPr>
        <w:t>領域調適行動方案，送中央主管機關。</w:t>
      </w:r>
    </w:p>
    <w:p w14:paraId="751C24E9" w14:textId="77777777" w:rsidR="007C1CF6" w:rsidRPr="007C1CF6" w:rsidRDefault="007C1CF6" w:rsidP="00F43172">
      <w:pPr>
        <w:overflowPunct w:val="0"/>
        <w:adjustRightInd/>
        <w:spacing w:line="436" w:lineRule="exact"/>
        <w:ind w:leftChars="506" w:left="1417" w:firstLineChars="200" w:firstLine="560"/>
        <w:textAlignment w:val="auto"/>
        <w:rPr>
          <w:szCs w:val="28"/>
        </w:rPr>
      </w:pPr>
      <w:r w:rsidRPr="007C1CF6">
        <w:rPr>
          <w:rFonts w:hint="eastAsia"/>
          <w:szCs w:val="28"/>
        </w:rPr>
        <w:t>中央主管機關應依行動綱領，整合第一項調適行動方案，擬訂國家氣候變遷調適行動計畫（以下簡稱國家調適計畫），報請行政院核定後實施，並對外公開。</w:t>
      </w:r>
    </w:p>
    <w:p w14:paraId="53C0ECA3" w14:textId="77777777" w:rsidR="007C1CF6" w:rsidRPr="007C1CF6" w:rsidRDefault="007C1CF6" w:rsidP="00F43172">
      <w:pPr>
        <w:pStyle w:val="0342"/>
        <w:spacing w:line="436" w:lineRule="exact"/>
        <w:ind w:left="1417"/>
        <w:rPr>
          <w:highlight w:val="yellow"/>
        </w:rPr>
      </w:pPr>
      <w:r w:rsidRPr="007C1CF6">
        <w:rPr>
          <w:rFonts w:hint="eastAsia"/>
        </w:rPr>
        <w:t>第一項中央目的事業主管機關應每年編寫調適行動方案成果報告，送中央主管機關報請行政院核定後對外公開。</w:t>
      </w:r>
    </w:p>
    <w:p w14:paraId="2B431BEF" w14:textId="77777777" w:rsidR="007C1CF6" w:rsidRPr="007C1CF6" w:rsidRDefault="007C1CF6" w:rsidP="00F43172">
      <w:pPr>
        <w:pStyle w:val="034"/>
        <w:spacing w:line="436" w:lineRule="exact"/>
      </w:pPr>
      <w:r w:rsidRPr="00E364B9">
        <w:rPr>
          <w:rFonts w:hint="eastAsia"/>
          <w:fitText w:val="1400" w:id="-1306369535"/>
        </w:rPr>
        <w:t>第</w:t>
      </w:r>
      <w:r w:rsidRPr="00E364B9">
        <w:rPr>
          <w:rFonts w:hint="eastAsia"/>
          <w:fitText w:val="1400" w:id="-1306369535"/>
        </w:rPr>
        <w:t xml:space="preserve"> </w:t>
      </w:r>
      <w:r w:rsidRPr="00E364B9">
        <w:rPr>
          <w:rFonts w:hint="eastAsia"/>
          <w:fitText w:val="1400" w:id="-1306369535"/>
        </w:rPr>
        <w:t>二十</w:t>
      </w:r>
      <w:r w:rsidRPr="00E364B9">
        <w:rPr>
          <w:rFonts w:hint="eastAsia"/>
          <w:fitText w:val="1400" w:id="-1306369535"/>
        </w:rPr>
        <w:t xml:space="preserve"> </w:t>
      </w:r>
      <w:r w:rsidRPr="00E364B9">
        <w:rPr>
          <w:rFonts w:hint="eastAsia"/>
          <w:fitText w:val="1400" w:id="-1306369535"/>
        </w:rPr>
        <w:t>條</w:t>
      </w:r>
      <w:r w:rsidRPr="007C1CF6">
        <w:rPr>
          <w:rFonts w:hint="eastAsia"/>
        </w:rPr>
        <w:t xml:space="preserve">　　直轄市、縣（市）主管機關應依行動綱領、國家調適計畫及調適行動方案，邀集有關機關、學者、專家、民間團體舉辦座談會或以其他適當方法廣</w:t>
      </w:r>
      <w:proofErr w:type="gramStart"/>
      <w:r w:rsidRPr="007C1CF6">
        <w:rPr>
          <w:rFonts w:hint="eastAsia"/>
        </w:rPr>
        <w:t>詢</w:t>
      </w:r>
      <w:proofErr w:type="gramEnd"/>
      <w:r w:rsidRPr="007C1CF6">
        <w:rPr>
          <w:rFonts w:hint="eastAsia"/>
        </w:rPr>
        <w:t>意見，</w:t>
      </w:r>
      <w:proofErr w:type="gramStart"/>
      <w:r w:rsidRPr="007C1CF6">
        <w:rPr>
          <w:rFonts w:hint="eastAsia"/>
        </w:rPr>
        <w:t>訂修氣候</w:t>
      </w:r>
      <w:proofErr w:type="gramEnd"/>
      <w:r w:rsidRPr="007C1CF6">
        <w:rPr>
          <w:rFonts w:hint="eastAsia"/>
        </w:rPr>
        <w:t>變遷調</w:t>
      </w:r>
      <w:r w:rsidRPr="007C1CF6">
        <w:rPr>
          <w:rFonts w:hint="eastAsia"/>
        </w:rPr>
        <w:lastRenderedPageBreak/>
        <w:t>適執行方案（以下簡稱調適執行方案）送直轄市、縣（市）氣候變遷因應推動會，報請中央主管機關會商中央目的事業主管機關核定後實施，並對外公開。</w:t>
      </w:r>
    </w:p>
    <w:p w14:paraId="489356D2" w14:textId="77777777" w:rsidR="007C1CF6" w:rsidRPr="007C1CF6" w:rsidRDefault="007C1CF6" w:rsidP="00721E69">
      <w:pPr>
        <w:pStyle w:val="0342"/>
        <w:spacing w:line="436" w:lineRule="exact"/>
        <w:ind w:left="1417"/>
      </w:pPr>
      <w:r w:rsidRPr="007C1CF6">
        <w:rPr>
          <w:rFonts w:hint="eastAsia"/>
        </w:rPr>
        <w:t>直轄市、縣（市）主管機關應每年編寫調適執行方案成果報告，經送直轄市、縣（市）氣候變遷因應推動會後對外公開。</w:t>
      </w:r>
    </w:p>
    <w:p w14:paraId="57769C91" w14:textId="77777777" w:rsidR="007C1CF6" w:rsidRPr="007C1CF6" w:rsidRDefault="007C1CF6" w:rsidP="00721E69">
      <w:pPr>
        <w:pStyle w:val="033"/>
        <w:spacing w:line="436" w:lineRule="exact"/>
        <w:ind w:left="3570" w:hanging="641"/>
      </w:pPr>
      <w:r w:rsidRPr="007C1CF6">
        <w:rPr>
          <w:rFonts w:hint="eastAsia"/>
        </w:rPr>
        <w:t>第四章　減量對策</w:t>
      </w:r>
    </w:p>
    <w:p w14:paraId="7C613E30" w14:textId="77777777" w:rsidR="007C1CF6" w:rsidRPr="007C1CF6" w:rsidRDefault="007C1CF6" w:rsidP="00721E69">
      <w:pPr>
        <w:pStyle w:val="034"/>
        <w:spacing w:line="436" w:lineRule="exact"/>
      </w:pPr>
      <w:r w:rsidRPr="0013779F">
        <w:rPr>
          <w:rFonts w:hint="eastAsia"/>
          <w:fitText w:val="1400" w:id="-1306369534"/>
        </w:rPr>
        <w:t>第二十一條</w:t>
      </w:r>
      <w:r w:rsidRPr="007C1CF6">
        <w:rPr>
          <w:rFonts w:hint="eastAsia"/>
        </w:rPr>
        <w:t xml:space="preserve">　　事業具有經中央主管機關公告之排放源，應進行排放量盤查，並於規定期限前登錄於中央主管機關指定資訊平台；其經中央主管機關公告指定應查驗者，盤查相關資料並應經查驗機構查驗。</w:t>
      </w:r>
    </w:p>
    <w:p w14:paraId="399BBDA3" w14:textId="77777777" w:rsidR="007C1CF6" w:rsidRPr="007C1CF6" w:rsidRDefault="007C1CF6" w:rsidP="00721E69">
      <w:pPr>
        <w:pStyle w:val="0342"/>
        <w:spacing w:line="436" w:lineRule="exact"/>
        <w:ind w:left="1417"/>
      </w:pPr>
      <w:r w:rsidRPr="007C1CF6">
        <w:rPr>
          <w:rFonts w:hint="eastAsia"/>
        </w:rPr>
        <w:t>前項之排放量盤查、登錄之頻率、紀錄、應登錄事項與期限、查驗方式、管理及其他應遵行事項之辦法，由中央主管機關定之。</w:t>
      </w:r>
    </w:p>
    <w:p w14:paraId="26C6D5FB" w14:textId="77777777" w:rsidR="007C1CF6" w:rsidRPr="007C1CF6" w:rsidRDefault="007C1CF6" w:rsidP="00721E69">
      <w:pPr>
        <w:pStyle w:val="034"/>
        <w:spacing w:line="436" w:lineRule="exact"/>
      </w:pPr>
      <w:r w:rsidRPr="0013779F">
        <w:rPr>
          <w:rFonts w:hint="eastAsia"/>
          <w:fitText w:val="1400" w:id="-1306369533"/>
        </w:rPr>
        <w:t>第二十二條</w:t>
      </w:r>
      <w:r w:rsidRPr="007C1CF6">
        <w:rPr>
          <w:rFonts w:hint="eastAsia"/>
        </w:rPr>
        <w:t xml:space="preserve">　　查驗機構應先向中央主管機關或其委託（任）之認證機關（構）申請認證後，並取得中央主管機關許可，始得辦理本法所定查驗事宜。</w:t>
      </w:r>
    </w:p>
    <w:p w14:paraId="350BC7C4" w14:textId="77777777" w:rsidR="007C1CF6" w:rsidRPr="007C1CF6" w:rsidRDefault="007C1CF6" w:rsidP="00721E69">
      <w:pPr>
        <w:pStyle w:val="0342"/>
        <w:spacing w:line="436" w:lineRule="exact"/>
        <w:ind w:left="1417"/>
      </w:pPr>
      <w:r w:rsidRPr="007C1CF6">
        <w:rPr>
          <w:rFonts w:hint="eastAsia"/>
        </w:rPr>
        <w:t>前項查驗機構應具備之條件、許可之申請、審查程序、核發、許可事項、分級查驗範圍、監督、檢查、廢止；查驗人員之資格、訓練、取得合格證書、廢止、管理及其他應遵行事項之辦法，由中央主管機關定之。</w:t>
      </w:r>
    </w:p>
    <w:p w14:paraId="1FFB6BEB" w14:textId="77777777" w:rsidR="007C1CF6" w:rsidRPr="007C1CF6" w:rsidRDefault="007C1CF6" w:rsidP="00721E69">
      <w:pPr>
        <w:pStyle w:val="0342"/>
        <w:spacing w:line="436" w:lineRule="exact"/>
        <w:ind w:left="1417"/>
      </w:pPr>
      <w:r w:rsidRPr="007C1CF6">
        <w:rPr>
          <w:rFonts w:hint="eastAsia"/>
        </w:rPr>
        <w:t>第一項認證機構資格、委託（任）或停止委託（任）條件及其他應遵行事項之辦法，由中央主管機關定之。</w:t>
      </w:r>
    </w:p>
    <w:p w14:paraId="0B67D550" w14:textId="77777777" w:rsidR="007C1CF6" w:rsidRPr="007C1CF6" w:rsidRDefault="007C1CF6" w:rsidP="00721E69">
      <w:pPr>
        <w:pStyle w:val="034"/>
        <w:spacing w:line="436" w:lineRule="exact"/>
      </w:pPr>
      <w:r w:rsidRPr="0013779F">
        <w:rPr>
          <w:rFonts w:hint="eastAsia"/>
          <w:fitText w:val="1400" w:id="-1306369280"/>
        </w:rPr>
        <w:t>第二十三條</w:t>
      </w:r>
      <w:r w:rsidRPr="007C1CF6">
        <w:rPr>
          <w:rFonts w:hint="eastAsia"/>
        </w:rPr>
        <w:t xml:space="preserve">　　中央主管機關公告之產品，其生產過程排放溫室氣體，應符合效能標準。</w:t>
      </w:r>
    </w:p>
    <w:p w14:paraId="296F27B8" w14:textId="77777777" w:rsidR="007C1CF6" w:rsidRPr="007C1CF6" w:rsidRDefault="007C1CF6" w:rsidP="0013779F">
      <w:pPr>
        <w:pStyle w:val="0342"/>
        <w:ind w:left="1417"/>
      </w:pPr>
      <w:r w:rsidRPr="007C1CF6">
        <w:rPr>
          <w:rFonts w:hint="eastAsia"/>
        </w:rPr>
        <w:t>事業製造或輸入中央主管機關指定之車輛供國內使用</w:t>
      </w:r>
      <w:r w:rsidRPr="007C1CF6">
        <w:rPr>
          <w:rFonts w:hint="eastAsia"/>
        </w:rPr>
        <w:lastRenderedPageBreak/>
        <w:t>者，其車輛排放溫室氣體，應符合效能標準。</w:t>
      </w:r>
    </w:p>
    <w:p w14:paraId="28538687" w14:textId="77777777" w:rsidR="007C1CF6" w:rsidRPr="0013779F" w:rsidRDefault="007C1CF6" w:rsidP="0013779F">
      <w:pPr>
        <w:pStyle w:val="0342"/>
        <w:ind w:left="1417" w:firstLine="552"/>
        <w:rPr>
          <w:spacing w:val="-2"/>
        </w:rPr>
      </w:pPr>
      <w:r w:rsidRPr="0013779F">
        <w:rPr>
          <w:rFonts w:hint="eastAsia"/>
          <w:spacing w:val="-2"/>
        </w:rPr>
        <w:t>新建築之構造、設備，應符合減緩溫室氣體排放之規定。</w:t>
      </w:r>
    </w:p>
    <w:p w14:paraId="275CA3DD" w14:textId="77777777" w:rsidR="007C1CF6" w:rsidRPr="007C1CF6" w:rsidRDefault="007C1CF6" w:rsidP="0013779F">
      <w:pPr>
        <w:pStyle w:val="0342"/>
        <w:ind w:left="1417"/>
      </w:pPr>
      <w:r w:rsidRPr="007C1CF6">
        <w:rPr>
          <w:rFonts w:hint="eastAsia"/>
        </w:rPr>
        <w:t>第一項、第二項效能標準及前項減緩溫室氣體排放及查核之規定，由中央主管機關會商中央目的事業主管機關擬訂，報請行政院核定後發布。</w:t>
      </w:r>
    </w:p>
    <w:p w14:paraId="28071F51" w14:textId="77777777" w:rsidR="007C1CF6" w:rsidRPr="007C1CF6" w:rsidRDefault="007C1CF6" w:rsidP="00721E69">
      <w:pPr>
        <w:pStyle w:val="034"/>
        <w:spacing w:line="452" w:lineRule="exact"/>
      </w:pPr>
      <w:r w:rsidRPr="004038C7">
        <w:rPr>
          <w:rFonts w:hint="eastAsia"/>
          <w:fitText w:val="1400" w:id="-1306369279"/>
        </w:rPr>
        <w:t>第二十四條</w:t>
      </w:r>
      <w:r w:rsidRPr="007C1CF6">
        <w:rPr>
          <w:rFonts w:hint="eastAsia"/>
        </w:rPr>
        <w:t xml:space="preserve">　　事業新設或變更排放源達一定規模者，應依溫室氣體增量之一定比率進行抵換。但進行增量</w:t>
      </w:r>
      <w:proofErr w:type="gramStart"/>
      <w:r w:rsidRPr="007C1CF6">
        <w:rPr>
          <w:rFonts w:hint="eastAsia"/>
        </w:rPr>
        <w:t>抵換確有</w:t>
      </w:r>
      <w:proofErr w:type="gramEnd"/>
      <w:r w:rsidRPr="007C1CF6">
        <w:rPr>
          <w:rFonts w:hint="eastAsia"/>
        </w:rPr>
        <w:t>困難，向主管機關提出申請經核可者，得繳納代金，專作溫室氣體減量工作之用。</w:t>
      </w:r>
    </w:p>
    <w:p w14:paraId="34492B96" w14:textId="77777777" w:rsidR="007C1CF6" w:rsidRPr="007C1CF6" w:rsidRDefault="007C1CF6" w:rsidP="00721E69">
      <w:pPr>
        <w:pStyle w:val="0342"/>
        <w:spacing w:line="452" w:lineRule="exact"/>
        <w:ind w:left="1417"/>
      </w:pPr>
      <w:r w:rsidRPr="007C1CF6">
        <w:rPr>
          <w:rFonts w:hint="eastAsia"/>
        </w:rPr>
        <w:t>前項一定規模、增量抵換一定比率、期程、抵換來源、繳納代金之申請程序、代金之計算、繳納期限、繳納方式及其他應遵行事項之辦法，由中央主管機關定之。</w:t>
      </w:r>
    </w:p>
    <w:p w14:paraId="7619E611" w14:textId="77777777" w:rsidR="007C1CF6" w:rsidRPr="007C1CF6" w:rsidRDefault="007C1CF6" w:rsidP="00721E69">
      <w:pPr>
        <w:pStyle w:val="034"/>
        <w:spacing w:line="452" w:lineRule="exact"/>
      </w:pPr>
      <w:r w:rsidRPr="00C774F1">
        <w:rPr>
          <w:rFonts w:hint="eastAsia"/>
          <w:fitText w:val="1400" w:id="-1306369278"/>
        </w:rPr>
        <w:t>第二十五條</w:t>
      </w:r>
      <w:r w:rsidRPr="007C1CF6">
        <w:rPr>
          <w:rFonts w:hint="eastAsia"/>
        </w:rPr>
        <w:t xml:space="preserve">　　</w:t>
      </w:r>
      <w:r w:rsidRPr="004038C7">
        <w:rPr>
          <w:rFonts w:hint="eastAsia"/>
          <w:spacing w:val="-4"/>
        </w:rPr>
        <w:t>事業或各級政府得自行或聯合共同提出自願減量專案，據以執行溫室氣體減量措施，向中央主管機關申請核准取得減量額度，並應依中央主管機關規定之條件及期限使用。</w:t>
      </w:r>
    </w:p>
    <w:p w14:paraId="5A9C0C71" w14:textId="77777777" w:rsidR="007C1CF6" w:rsidRPr="007C1CF6" w:rsidRDefault="007C1CF6" w:rsidP="00721E69">
      <w:pPr>
        <w:pStyle w:val="0342"/>
        <w:spacing w:line="452" w:lineRule="exact"/>
        <w:ind w:left="1417"/>
      </w:pPr>
      <w:r w:rsidRPr="007C1CF6">
        <w:rPr>
          <w:rFonts w:hint="eastAsia"/>
        </w:rPr>
        <w:t>中央主管機關得依專案類型，指定前項自願減量措施或減量成果之查驗方式。</w:t>
      </w:r>
    </w:p>
    <w:p w14:paraId="2F96250A" w14:textId="77777777" w:rsidR="007C1CF6" w:rsidRPr="007C1CF6" w:rsidRDefault="007C1CF6" w:rsidP="00721E69">
      <w:pPr>
        <w:pStyle w:val="0342"/>
        <w:spacing w:line="452" w:lineRule="exact"/>
        <w:ind w:left="1417"/>
      </w:pPr>
      <w:r w:rsidRPr="007C1CF6">
        <w:rPr>
          <w:rFonts w:hint="eastAsia"/>
        </w:rPr>
        <w:t>執行抵換專案、先期專案及第一項自願減量專案取得減量額度之事業及各級政府，應向中央主管機關申請開立帳戶，將減量額度之資訊公開於中央主管機關指定平台，並得移轉、交易或拍賣之。</w:t>
      </w:r>
    </w:p>
    <w:p w14:paraId="2E17D03E" w14:textId="77777777" w:rsidR="007C1CF6" w:rsidRPr="007C1CF6" w:rsidRDefault="007C1CF6" w:rsidP="00721E69">
      <w:pPr>
        <w:pStyle w:val="0342"/>
        <w:spacing w:line="452" w:lineRule="exact"/>
        <w:ind w:left="1417"/>
      </w:pPr>
      <w:r w:rsidRPr="007C1CF6">
        <w:rPr>
          <w:rFonts w:hint="eastAsia"/>
        </w:rPr>
        <w:t>第一項適用對象、申請程序、自願減量方式、專案內容、審查及核准、減量額度計算、使用條件、使用期限、收回、專案或減量額度廢止、管理及其他有關事項之辦法，由中央主管機關定之。</w:t>
      </w:r>
    </w:p>
    <w:p w14:paraId="629CABAB" w14:textId="77777777" w:rsidR="007C1CF6" w:rsidRPr="007C1CF6" w:rsidRDefault="007C1CF6" w:rsidP="007331D9">
      <w:pPr>
        <w:pStyle w:val="0342"/>
        <w:spacing w:line="432" w:lineRule="exact"/>
        <w:ind w:left="1417"/>
      </w:pPr>
      <w:r w:rsidRPr="007C1CF6">
        <w:rPr>
          <w:rFonts w:hint="eastAsia"/>
        </w:rPr>
        <w:lastRenderedPageBreak/>
        <w:t>第三項帳戶</w:t>
      </w:r>
      <w:proofErr w:type="gramStart"/>
      <w:r w:rsidRPr="007C1CF6">
        <w:rPr>
          <w:rFonts w:hint="eastAsia"/>
        </w:rPr>
        <w:t>開立應檢</w:t>
      </w:r>
      <w:proofErr w:type="gramEnd"/>
      <w:r w:rsidRPr="007C1CF6">
        <w:rPr>
          <w:rFonts w:hint="eastAsia"/>
        </w:rPr>
        <w:t>具之資料、帳戶管理、減量額度移轉與交易之對象、次數限制、手續費、減量額度拍賣之對象、方式及其他應遵行事項之辦法，由中央主管機關定之。</w:t>
      </w:r>
    </w:p>
    <w:p w14:paraId="2F72B476" w14:textId="77777777" w:rsidR="007C1CF6" w:rsidRPr="007C1CF6" w:rsidRDefault="007C1CF6" w:rsidP="007331D9">
      <w:pPr>
        <w:pStyle w:val="034"/>
        <w:spacing w:line="432" w:lineRule="exact"/>
      </w:pPr>
      <w:r w:rsidRPr="00C774F1">
        <w:rPr>
          <w:rFonts w:hint="eastAsia"/>
          <w:fitText w:val="1400" w:id="-1306357504"/>
        </w:rPr>
        <w:t>第二十六條</w:t>
      </w:r>
      <w:r w:rsidRPr="007C1CF6">
        <w:rPr>
          <w:rFonts w:hint="eastAsia"/>
        </w:rPr>
        <w:t xml:space="preserve">　　</w:t>
      </w:r>
      <w:proofErr w:type="gramStart"/>
      <w:r w:rsidRPr="007C1CF6">
        <w:rPr>
          <w:rFonts w:hint="eastAsia"/>
        </w:rPr>
        <w:t>前條減量</w:t>
      </w:r>
      <w:proofErr w:type="gramEnd"/>
      <w:r w:rsidRPr="007C1CF6">
        <w:rPr>
          <w:rFonts w:hint="eastAsia"/>
        </w:rPr>
        <w:t>額度用途如下：</w:t>
      </w:r>
    </w:p>
    <w:p w14:paraId="5E81D793" w14:textId="361AA756" w:rsidR="007C1CF6" w:rsidRPr="007C1CF6" w:rsidRDefault="007C1CF6" w:rsidP="007331D9">
      <w:pPr>
        <w:pStyle w:val="035"/>
        <w:spacing w:line="432" w:lineRule="exact"/>
      </w:pPr>
      <w:r w:rsidRPr="007C1CF6">
        <w:rPr>
          <w:rFonts w:hint="eastAsia"/>
        </w:rPr>
        <w:t>一、</w:t>
      </w:r>
      <w:r w:rsidR="00C774F1">
        <w:tab/>
      </w:r>
      <w:r w:rsidRPr="007C1CF6">
        <w:rPr>
          <w:rFonts w:hint="eastAsia"/>
        </w:rPr>
        <w:t>進行第二十四條第一項之溫室氣體增量抵換。</w:t>
      </w:r>
    </w:p>
    <w:p w14:paraId="363811E6" w14:textId="37924F95" w:rsidR="007C1CF6" w:rsidRPr="007C1CF6" w:rsidRDefault="007C1CF6" w:rsidP="007331D9">
      <w:pPr>
        <w:pStyle w:val="035"/>
        <w:spacing w:line="432" w:lineRule="exact"/>
      </w:pPr>
      <w:r w:rsidRPr="007C1CF6">
        <w:rPr>
          <w:rFonts w:hint="eastAsia"/>
        </w:rPr>
        <w:t>二、</w:t>
      </w:r>
      <w:r w:rsidR="00C774F1">
        <w:tab/>
      </w:r>
      <w:r w:rsidRPr="007C1CF6">
        <w:rPr>
          <w:rFonts w:hint="eastAsia"/>
        </w:rPr>
        <w:t>扣除第二十八條第一項各款之排放量。</w:t>
      </w:r>
    </w:p>
    <w:p w14:paraId="201362D3" w14:textId="0303C998" w:rsidR="007C1CF6" w:rsidRPr="007C1CF6" w:rsidRDefault="007C1CF6" w:rsidP="007331D9">
      <w:pPr>
        <w:pStyle w:val="035"/>
        <w:spacing w:line="432" w:lineRule="exact"/>
      </w:pPr>
      <w:r w:rsidRPr="007C1CF6">
        <w:rPr>
          <w:rFonts w:hint="eastAsia"/>
        </w:rPr>
        <w:t>三、</w:t>
      </w:r>
      <w:r w:rsidR="00C774F1">
        <w:tab/>
      </w:r>
      <w:r w:rsidRPr="007C1CF6">
        <w:rPr>
          <w:rFonts w:hint="eastAsia"/>
        </w:rPr>
        <w:t>扣除第三十一條第一</w:t>
      </w:r>
      <w:proofErr w:type="gramStart"/>
      <w:r w:rsidRPr="007C1CF6">
        <w:rPr>
          <w:rFonts w:hint="eastAsia"/>
        </w:rPr>
        <w:t>項之排碳差額</w:t>
      </w:r>
      <w:proofErr w:type="gramEnd"/>
      <w:r w:rsidRPr="007C1CF6">
        <w:rPr>
          <w:rFonts w:hint="eastAsia"/>
        </w:rPr>
        <w:t>。</w:t>
      </w:r>
    </w:p>
    <w:p w14:paraId="22C2E9F5" w14:textId="4359841E" w:rsidR="007C1CF6" w:rsidRPr="007C1CF6" w:rsidRDefault="007C1CF6" w:rsidP="007331D9">
      <w:pPr>
        <w:pStyle w:val="035"/>
        <w:spacing w:line="432" w:lineRule="exact"/>
      </w:pPr>
      <w:r w:rsidRPr="007C1CF6">
        <w:rPr>
          <w:rFonts w:hint="eastAsia"/>
        </w:rPr>
        <w:t>四、</w:t>
      </w:r>
      <w:r w:rsidR="00C774F1">
        <w:tab/>
      </w:r>
      <w:r w:rsidRPr="007C1CF6">
        <w:rPr>
          <w:rFonts w:hint="eastAsia"/>
        </w:rPr>
        <w:t>抵銷第三十六條第二項之超額量。</w:t>
      </w:r>
    </w:p>
    <w:p w14:paraId="2A96236A" w14:textId="5C2E39B5" w:rsidR="007C1CF6" w:rsidRPr="007C1CF6" w:rsidRDefault="007C1CF6" w:rsidP="007331D9">
      <w:pPr>
        <w:pStyle w:val="035"/>
        <w:spacing w:line="432" w:lineRule="exact"/>
      </w:pPr>
      <w:r w:rsidRPr="007C1CF6">
        <w:rPr>
          <w:rFonts w:hint="eastAsia"/>
        </w:rPr>
        <w:t>五、</w:t>
      </w:r>
      <w:r w:rsidR="00C774F1">
        <w:tab/>
      </w:r>
      <w:r w:rsidRPr="007C1CF6">
        <w:rPr>
          <w:rFonts w:hint="eastAsia"/>
        </w:rPr>
        <w:t>其他經中央主管機關認可之用途。</w:t>
      </w:r>
    </w:p>
    <w:p w14:paraId="5CD950F4" w14:textId="77777777" w:rsidR="007C1CF6" w:rsidRPr="007C1CF6" w:rsidRDefault="007C1CF6" w:rsidP="007331D9">
      <w:pPr>
        <w:pStyle w:val="034"/>
        <w:spacing w:line="432" w:lineRule="exact"/>
      </w:pPr>
      <w:r w:rsidRPr="00C774F1">
        <w:rPr>
          <w:rFonts w:hint="eastAsia"/>
          <w:fitText w:val="1400" w:id="-1306356480"/>
        </w:rPr>
        <w:t>第二十七條</w:t>
      </w:r>
      <w:r w:rsidRPr="007C1CF6">
        <w:rPr>
          <w:rFonts w:hint="eastAsia"/>
        </w:rPr>
        <w:t xml:space="preserve">　　事業取得</w:t>
      </w:r>
      <w:proofErr w:type="gramStart"/>
      <w:r w:rsidRPr="007C1CF6">
        <w:rPr>
          <w:rFonts w:hint="eastAsia"/>
        </w:rPr>
        <w:t>國外減</w:t>
      </w:r>
      <w:proofErr w:type="gramEnd"/>
      <w:r w:rsidRPr="007C1CF6">
        <w:rPr>
          <w:rFonts w:hint="eastAsia"/>
        </w:rPr>
        <w:t>量額度者，應經中央主管機關認可後，始得扣除第二十八條第一項各款之排放量或抵銷第三十六條第二項之超額量。</w:t>
      </w:r>
    </w:p>
    <w:p w14:paraId="18038A5E" w14:textId="77777777" w:rsidR="007C1CF6" w:rsidRPr="007C1CF6" w:rsidRDefault="007C1CF6" w:rsidP="007331D9">
      <w:pPr>
        <w:pStyle w:val="0342"/>
        <w:spacing w:line="432" w:lineRule="exact"/>
        <w:ind w:left="1417"/>
      </w:pPr>
      <w:r w:rsidRPr="007C1CF6">
        <w:rPr>
          <w:rFonts w:hint="eastAsia"/>
        </w:rPr>
        <w:t>前項</w:t>
      </w:r>
      <w:proofErr w:type="gramStart"/>
      <w:r w:rsidRPr="007C1CF6">
        <w:rPr>
          <w:rFonts w:hint="eastAsia"/>
        </w:rPr>
        <w:t>國外減</w:t>
      </w:r>
      <w:proofErr w:type="gramEnd"/>
      <w:r w:rsidRPr="007C1CF6">
        <w:rPr>
          <w:rFonts w:hint="eastAsia"/>
        </w:rPr>
        <w:t>量額度認可、扣除排放量或抵銷超額量之比率等相關事項，由中央主管機關參酌聯合國氣候變化綱要公約與其協議或相關國際公約決議事項、能源效率提升、</w:t>
      </w:r>
      <w:proofErr w:type="gramStart"/>
      <w:r w:rsidRPr="007C1CF6">
        <w:rPr>
          <w:rFonts w:hint="eastAsia"/>
        </w:rPr>
        <w:t>國內減</w:t>
      </w:r>
      <w:proofErr w:type="gramEnd"/>
      <w:r w:rsidRPr="007C1CF6">
        <w:rPr>
          <w:rFonts w:hint="eastAsia"/>
        </w:rPr>
        <w:t>量額度取得及長期減量目標達成等要素，會商中央目的事業主管機關定之。</w:t>
      </w:r>
    </w:p>
    <w:p w14:paraId="5ADFF6F0" w14:textId="77777777" w:rsidR="007C1CF6" w:rsidRPr="007C1CF6" w:rsidRDefault="007C1CF6" w:rsidP="007331D9">
      <w:pPr>
        <w:pStyle w:val="034"/>
        <w:spacing w:line="432" w:lineRule="exact"/>
      </w:pPr>
      <w:r w:rsidRPr="00C774F1">
        <w:rPr>
          <w:rFonts w:hint="eastAsia"/>
          <w:fitText w:val="1400" w:id="-1306356479"/>
        </w:rPr>
        <w:t>第二十八條</w:t>
      </w:r>
      <w:r w:rsidRPr="007C1CF6">
        <w:rPr>
          <w:rFonts w:hint="eastAsia"/>
        </w:rPr>
        <w:t xml:space="preserve">　　中央主管機關為達成國家溫室氣體長期減量目標及各期階段管制目標，得分階段對下列排放溫室氣體之排放源</w:t>
      </w:r>
      <w:proofErr w:type="gramStart"/>
      <w:r w:rsidRPr="007C1CF6">
        <w:rPr>
          <w:rFonts w:hint="eastAsia"/>
        </w:rPr>
        <w:t>徵收碳費</w:t>
      </w:r>
      <w:proofErr w:type="gramEnd"/>
      <w:r w:rsidRPr="007C1CF6">
        <w:rPr>
          <w:rFonts w:hint="eastAsia"/>
        </w:rPr>
        <w:t>：</w:t>
      </w:r>
    </w:p>
    <w:p w14:paraId="5D113744" w14:textId="7468B82E" w:rsidR="007C1CF6" w:rsidRPr="007C1CF6" w:rsidRDefault="007C1CF6" w:rsidP="007331D9">
      <w:pPr>
        <w:pStyle w:val="035"/>
        <w:spacing w:line="432" w:lineRule="exact"/>
      </w:pPr>
      <w:r w:rsidRPr="007C1CF6">
        <w:rPr>
          <w:rFonts w:hint="eastAsia"/>
        </w:rPr>
        <w:t>一、</w:t>
      </w:r>
      <w:r w:rsidR="00C774F1">
        <w:tab/>
      </w:r>
      <w:r w:rsidRPr="007C1CF6">
        <w:rPr>
          <w:rFonts w:hint="eastAsia"/>
        </w:rPr>
        <w:t>直接排放源：依其排放量，向排放源之所有人徵收；其所有人非使用人或管理人者，向實際使用人或管理人徵收。</w:t>
      </w:r>
    </w:p>
    <w:p w14:paraId="788222FC" w14:textId="706EBE56" w:rsidR="007C1CF6" w:rsidRPr="007C1CF6" w:rsidRDefault="007C1CF6" w:rsidP="007331D9">
      <w:pPr>
        <w:pStyle w:val="035"/>
        <w:spacing w:line="432" w:lineRule="exact"/>
      </w:pPr>
      <w:r w:rsidRPr="007C1CF6">
        <w:rPr>
          <w:rFonts w:hint="eastAsia"/>
        </w:rPr>
        <w:t>二、</w:t>
      </w:r>
      <w:r w:rsidR="00C774F1">
        <w:tab/>
      </w:r>
      <w:r w:rsidRPr="007C1CF6">
        <w:rPr>
          <w:rFonts w:hint="eastAsia"/>
        </w:rPr>
        <w:t>間接排放源：依其使用電力間接排放之排放量，向排放源之所有人徵收；其所有人非使用人或管理人者，向實際使用人或管理人徵收。</w:t>
      </w:r>
    </w:p>
    <w:p w14:paraId="33852458" w14:textId="77777777" w:rsidR="007C1CF6" w:rsidRPr="00C774F1" w:rsidRDefault="007C1CF6" w:rsidP="0050702E">
      <w:pPr>
        <w:pStyle w:val="0342"/>
        <w:spacing w:line="436" w:lineRule="exact"/>
        <w:ind w:left="1417" w:firstLine="544"/>
        <w:rPr>
          <w:spacing w:val="-4"/>
        </w:rPr>
      </w:pPr>
      <w:r w:rsidRPr="00C774F1">
        <w:rPr>
          <w:rFonts w:hint="eastAsia"/>
          <w:spacing w:val="-4"/>
        </w:rPr>
        <w:lastRenderedPageBreak/>
        <w:t>生產電力之直接排放源，得檢具提供電力消費之排放量證明文件，向中央主管機關申請扣除前項第一款之排放量。</w:t>
      </w:r>
    </w:p>
    <w:p w14:paraId="15D0151E" w14:textId="77777777" w:rsidR="007C1CF6" w:rsidRPr="007C1CF6" w:rsidRDefault="007C1CF6" w:rsidP="0050702E">
      <w:pPr>
        <w:pStyle w:val="0342"/>
        <w:spacing w:line="436" w:lineRule="exact"/>
        <w:ind w:left="1417"/>
      </w:pPr>
      <w:r w:rsidRPr="007C1CF6">
        <w:rPr>
          <w:rFonts w:hint="eastAsia"/>
        </w:rPr>
        <w:t>第一</w:t>
      </w:r>
      <w:proofErr w:type="gramStart"/>
      <w:r w:rsidRPr="007C1CF6">
        <w:rPr>
          <w:rFonts w:hint="eastAsia"/>
        </w:rPr>
        <w:t>項碳費</w:t>
      </w:r>
      <w:proofErr w:type="gramEnd"/>
      <w:r w:rsidRPr="007C1CF6">
        <w:rPr>
          <w:rFonts w:hint="eastAsia"/>
        </w:rPr>
        <w:t>之徵收費率，由中央主管機關所設之費率審議會依我國溫室氣體減量現況、排放源類型、溫室氣體排放種類、排放量規模、自主減量情形及減量效果及其他相關因素審議，送中央主管機關核定公告，並定期檢討之。</w:t>
      </w:r>
    </w:p>
    <w:p w14:paraId="6AC6EEDF" w14:textId="77777777" w:rsidR="007C1CF6" w:rsidRPr="007C1CF6" w:rsidRDefault="007C1CF6" w:rsidP="0050702E">
      <w:pPr>
        <w:pStyle w:val="0342"/>
        <w:spacing w:line="436" w:lineRule="exact"/>
        <w:ind w:left="1417"/>
      </w:pPr>
      <w:r w:rsidRPr="007C1CF6">
        <w:rPr>
          <w:rFonts w:hint="eastAsia"/>
        </w:rPr>
        <w:t>第一</w:t>
      </w:r>
      <w:proofErr w:type="gramStart"/>
      <w:r w:rsidRPr="007C1CF6">
        <w:rPr>
          <w:rFonts w:hint="eastAsia"/>
        </w:rPr>
        <w:t>項碳費</w:t>
      </w:r>
      <w:proofErr w:type="gramEnd"/>
      <w:r w:rsidRPr="007C1CF6">
        <w:rPr>
          <w:rFonts w:hint="eastAsia"/>
        </w:rPr>
        <w:t>之徵收對象、計算方式、徵收方式、申報、繳費流程、繳納期限、繳費金額不足之追繳、補繳、收費之排放量計算方法、免徵及其他應遵行事項之辦法，由中央主管機關定之。</w:t>
      </w:r>
    </w:p>
    <w:p w14:paraId="6CC6CC15" w14:textId="77777777" w:rsidR="007C1CF6" w:rsidRPr="007C1CF6" w:rsidRDefault="007C1CF6" w:rsidP="0050702E">
      <w:pPr>
        <w:pStyle w:val="034"/>
        <w:spacing w:line="436" w:lineRule="exact"/>
      </w:pPr>
      <w:r w:rsidRPr="000171D8">
        <w:rPr>
          <w:rFonts w:hint="eastAsia"/>
          <w:fitText w:val="1400" w:id="-1306356224"/>
        </w:rPr>
        <w:t>第二十九條</w:t>
      </w:r>
      <w:r w:rsidRPr="007C1CF6">
        <w:rPr>
          <w:rFonts w:hint="eastAsia"/>
        </w:rPr>
        <w:t xml:space="preserve">　　</w:t>
      </w:r>
      <w:proofErr w:type="gramStart"/>
      <w:r w:rsidRPr="00046DCC">
        <w:rPr>
          <w:rFonts w:hint="eastAsia"/>
          <w:spacing w:val="-4"/>
        </w:rPr>
        <w:t>碳費徵收</w:t>
      </w:r>
      <w:proofErr w:type="gramEnd"/>
      <w:r w:rsidRPr="00046DCC">
        <w:rPr>
          <w:rFonts w:hint="eastAsia"/>
          <w:spacing w:val="-4"/>
        </w:rPr>
        <w:t>對象因轉換低碳燃料、</w:t>
      </w:r>
      <w:proofErr w:type="gramStart"/>
      <w:r w:rsidRPr="00046DCC">
        <w:rPr>
          <w:rFonts w:hint="eastAsia"/>
          <w:spacing w:val="-4"/>
        </w:rPr>
        <w:t>採</w:t>
      </w:r>
      <w:proofErr w:type="gramEnd"/>
      <w:r w:rsidRPr="00046DCC">
        <w:rPr>
          <w:rFonts w:hint="eastAsia"/>
          <w:spacing w:val="-4"/>
        </w:rPr>
        <w:t>行負排放技術、提升能源效率、使用再生能源或製程改善等溫室氣體減量措施，能有效減少溫室氣體排放量並達中央主管機關指定目標者，得提出自主減量計畫向中央主管機關申請核定優惠費率。</w:t>
      </w:r>
    </w:p>
    <w:p w14:paraId="21903133" w14:textId="77777777" w:rsidR="007C1CF6" w:rsidRPr="007C1CF6" w:rsidRDefault="007C1CF6" w:rsidP="0050702E">
      <w:pPr>
        <w:pStyle w:val="0342"/>
        <w:spacing w:line="436" w:lineRule="exact"/>
        <w:ind w:left="1417"/>
      </w:pPr>
      <w:r w:rsidRPr="007C1CF6">
        <w:rPr>
          <w:rFonts w:hint="eastAsia"/>
        </w:rPr>
        <w:t>前項指定目標，由中央主管機關會商有關機關定之。</w:t>
      </w:r>
    </w:p>
    <w:p w14:paraId="33BC36D6" w14:textId="77777777" w:rsidR="007C1CF6" w:rsidRPr="007C1CF6" w:rsidRDefault="007C1CF6" w:rsidP="0050702E">
      <w:pPr>
        <w:pStyle w:val="0342"/>
        <w:spacing w:line="436" w:lineRule="exact"/>
        <w:ind w:left="1417"/>
        <w:rPr>
          <w:highlight w:val="yellow"/>
        </w:rPr>
      </w:pPr>
      <w:r w:rsidRPr="007C1CF6">
        <w:rPr>
          <w:rFonts w:hint="eastAsia"/>
        </w:rPr>
        <w:t>第一項優惠費率、申請核定對象、資格、應檢具文件、自主減量計畫內容、審查程序、廢止及其他應遵行事項之辦法，由中央主管機關定之。</w:t>
      </w:r>
    </w:p>
    <w:p w14:paraId="56908A41" w14:textId="77777777" w:rsidR="007C1CF6" w:rsidRPr="007C1CF6" w:rsidRDefault="007C1CF6" w:rsidP="0050702E">
      <w:pPr>
        <w:pStyle w:val="034"/>
        <w:spacing w:line="436" w:lineRule="exact"/>
      </w:pPr>
      <w:r w:rsidRPr="0050702E">
        <w:rPr>
          <w:rFonts w:hint="eastAsia"/>
          <w:fitText w:val="1400" w:id="-1306356223"/>
        </w:rPr>
        <w:t>第</w:t>
      </w:r>
      <w:r w:rsidRPr="0050702E">
        <w:rPr>
          <w:rFonts w:hint="eastAsia"/>
          <w:fitText w:val="1400" w:id="-1306356223"/>
        </w:rPr>
        <w:t xml:space="preserve"> </w:t>
      </w:r>
      <w:r w:rsidRPr="0050702E">
        <w:rPr>
          <w:rFonts w:hint="eastAsia"/>
          <w:fitText w:val="1400" w:id="-1306356223"/>
        </w:rPr>
        <w:t>三十</w:t>
      </w:r>
      <w:r w:rsidRPr="0050702E">
        <w:rPr>
          <w:rFonts w:hint="eastAsia"/>
          <w:fitText w:val="1400" w:id="-1306356223"/>
        </w:rPr>
        <w:t xml:space="preserve"> </w:t>
      </w:r>
      <w:r w:rsidRPr="0050702E">
        <w:rPr>
          <w:rFonts w:hint="eastAsia"/>
          <w:fitText w:val="1400" w:id="-1306356223"/>
        </w:rPr>
        <w:t>條</w:t>
      </w:r>
      <w:r w:rsidRPr="007C1CF6">
        <w:rPr>
          <w:rFonts w:hint="eastAsia"/>
        </w:rPr>
        <w:t xml:space="preserve">　　</w:t>
      </w:r>
      <w:proofErr w:type="gramStart"/>
      <w:r w:rsidRPr="007C1CF6">
        <w:rPr>
          <w:rFonts w:hint="eastAsia"/>
        </w:rPr>
        <w:t>碳費徵收</w:t>
      </w:r>
      <w:proofErr w:type="gramEnd"/>
      <w:r w:rsidRPr="007C1CF6">
        <w:rPr>
          <w:rFonts w:hint="eastAsia"/>
        </w:rPr>
        <w:t>對象得向中央主管機關申請核准以減量額度扣除第二十八條第一項各款之排放量。</w:t>
      </w:r>
    </w:p>
    <w:p w14:paraId="0214C9A4" w14:textId="77777777" w:rsidR="007C1CF6" w:rsidRPr="007C1CF6" w:rsidRDefault="007C1CF6" w:rsidP="0050702E">
      <w:pPr>
        <w:pStyle w:val="0342"/>
        <w:spacing w:line="436" w:lineRule="exact"/>
        <w:ind w:left="1417"/>
      </w:pPr>
      <w:r w:rsidRPr="007C1CF6">
        <w:rPr>
          <w:rFonts w:hint="eastAsia"/>
        </w:rPr>
        <w:t>前項適用對象、應檢具文件、減量額度扣減比率、上限、審查程序、廢止、補足額度及其他應遵行事項之辦法，由中央主管機關定之。</w:t>
      </w:r>
    </w:p>
    <w:p w14:paraId="72884CE0" w14:textId="77777777" w:rsidR="007C1CF6" w:rsidRPr="007C1CF6" w:rsidRDefault="007C1CF6" w:rsidP="002B3000">
      <w:pPr>
        <w:pStyle w:val="034"/>
        <w:spacing w:line="436" w:lineRule="exact"/>
      </w:pPr>
      <w:r w:rsidRPr="0050702E">
        <w:rPr>
          <w:rFonts w:hint="eastAsia"/>
          <w:fitText w:val="1400" w:id="-1306355968"/>
        </w:rPr>
        <w:t>第三十一條</w:t>
      </w:r>
      <w:r w:rsidRPr="007C1CF6">
        <w:rPr>
          <w:rFonts w:hint="eastAsia"/>
        </w:rPr>
        <w:t xml:space="preserve">　　為避免碳洩漏，事業進口經中央主管機關公告之產品，應向中央主管機關申報產品碳排放量，並依中央主管機關審查核定</w:t>
      </w:r>
      <w:proofErr w:type="gramStart"/>
      <w:r w:rsidRPr="007C1CF6">
        <w:rPr>
          <w:rFonts w:hint="eastAsia"/>
        </w:rPr>
        <w:t>之排碳差額</w:t>
      </w:r>
      <w:proofErr w:type="gramEnd"/>
      <w:r w:rsidRPr="007C1CF6">
        <w:rPr>
          <w:rFonts w:hint="eastAsia"/>
        </w:rPr>
        <w:t>，於第二十五條之平台取得減量額度。</w:t>
      </w:r>
      <w:r w:rsidRPr="007C1CF6">
        <w:rPr>
          <w:rFonts w:hint="eastAsia"/>
        </w:rPr>
        <w:lastRenderedPageBreak/>
        <w:t>但於出口國已實施排放交易、繳納碳稅</w:t>
      </w:r>
      <w:proofErr w:type="gramStart"/>
      <w:r w:rsidRPr="007C1CF6">
        <w:rPr>
          <w:rFonts w:hint="eastAsia"/>
        </w:rPr>
        <w:t>或碳費且</w:t>
      </w:r>
      <w:proofErr w:type="gramEnd"/>
      <w:r w:rsidRPr="007C1CF6">
        <w:rPr>
          <w:rFonts w:hint="eastAsia"/>
        </w:rPr>
        <w:t>未於出口時退費者，得檢附相關證明文件，向中央主管機關申請核定減免應取得之減量額度。</w:t>
      </w:r>
    </w:p>
    <w:p w14:paraId="71FA2556" w14:textId="77777777" w:rsidR="007C1CF6" w:rsidRPr="007C1CF6" w:rsidRDefault="007C1CF6" w:rsidP="002B3000">
      <w:pPr>
        <w:pStyle w:val="0342"/>
        <w:spacing w:line="452" w:lineRule="exact"/>
        <w:ind w:left="1417"/>
      </w:pPr>
      <w:r w:rsidRPr="007C1CF6">
        <w:rPr>
          <w:rFonts w:hint="eastAsia"/>
        </w:rPr>
        <w:t>事業未依前項規定取得足夠減量額度，應向中央主管機關繳納代金。</w:t>
      </w:r>
    </w:p>
    <w:p w14:paraId="24773DAB" w14:textId="77777777" w:rsidR="007C1CF6" w:rsidRPr="007C1CF6" w:rsidRDefault="007C1CF6" w:rsidP="002B3000">
      <w:pPr>
        <w:pStyle w:val="0342"/>
        <w:spacing w:line="452" w:lineRule="exact"/>
        <w:ind w:left="1417"/>
      </w:pPr>
      <w:r w:rsidRPr="007C1CF6">
        <w:rPr>
          <w:rFonts w:hint="eastAsia"/>
        </w:rPr>
        <w:t>前二項申報、審查程序、</w:t>
      </w:r>
      <w:proofErr w:type="gramStart"/>
      <w:r w:rsidRPr="007C1CF6">
        <w:rPr>
          <w:rFonts w:hint="eastAsia"/>
        </w:rPr>
        <w:t>排碳差額</w:t>
      </w:r>
      <w:proofErr w:type="gramEnd"/>
      <w:r w:rsidRPr="007C1CF6">
        <w:rPr>
          <w:rFonts w:hint="eastAsia"/>
        </w:rPr>
        <w:t>計算、減免、代金之計算、繳納期限、繳納方式及其他應遵行事項之辦法，由中央主管機關會商有關機關定之。</w:t>
      </w:r>
    </w:p>
    <w:p w14:paraId="0D85927B" w14:textId="77777777" w:rsidR="007C1CF6" w:rsidRPr="000A7687" w:rsidRDefault="007C1CF6" w:rsidP="002B3000">
      <w:pPr>
        <w:pStyle w:val="034"/>
        <w:spacing w:line="452" w:lineRule="exact"/>
        <w:rPr>
          <w:spacing w:val="-4"/>
        </w:rPr>
      </w:pPr>
      <w:r w:rsidRPr="001B3B57">
        <w:rPr>
          <w:rFonts w:hint="eastAsia"/>
          <w:fitText w:val="1400" w:id="-1306355967"/>
        </w:rPr>
        <w:t>第三十二條</w:t>
      </w:r>
      <w:r w:rsidRPr="007C1CF6">
        <w:rPr>
          <w:rFonts w:hint="eastAsia"/>
        </w:rPr>
        <w:t xml:space="preserve">　　</w:t>
      </w:r>
      <w:r w:rsidRPr="000A7687">
        <w:rPr>
          <w:rFonts w:hint="eastAsia"/>
          <w:spacing w:val="-4"/>
        </w:rPr>
        <w:t>中央主管機關應成立溫室氣體管理基金，基金來源如下：</w:t>
      </w:r>
    </w:p>
    <w:p w14:paraId="5851257D" w14:textId="6108E84D" w:rsidR="007C1CF6" w:rsidRPr="007C1CF6" w:rsidRDefault="007C1CF6" w:rsidP="002B3000">
      <w:pPr>
        <w:pStyle w:val="035"/>
        <w:spacing w:line="452" w:lineRule="exact"/>
      </w:pPr>
      <w:r w:rsidRPr="007C1CF6">
        <w:rPr>
          <w:rFonts w:hint="eastAsia"/>
        </w:rPr>
        <w:t>一、</w:t>
      </w:r>
      <w:r w:rsidR="000A7687">
        <w:tab/>
      </w:r>
      <w:r w:rsidRPr="007C1CF6">
        <w:rPr>
          <w:rFonts w:hint="eastAsia"/>
        </w:rPr>
        <w:t>第二十四條與前條之代金及第二十八條</w:t>
      </w:r>
      <w:proofErr w:type="gramStart"/>
      <w:r w:rsidRPr="007C1CF6">
        <w:rPr>
          <w:rFonts w:hint="eastAsia"/>
        </w:rPr>
        <w:t>之碳費</w:t>
      </w:r>
      <w:proofErr w:type="gramEnd"/>
      <w:r w:rsidRPr="007C1CF6">
        <w:rPr>
          <w:rFonts w:hint="eastAsia"/>
        </w:rPr>
        <w:t>。</w:t>
      </w:r>
    </w:p>
    <w:p w14:paraId="3C181E14" w14:textId="2DC4B268" w:rsidR="007C1CF6" w:rsidRPr="007C1CF6" w:rsidRDefault="007C1CF6" w:rsidP="002B3000">
      <w:pPr>
        <w:pStyle w:val="035"/>
        <w:spacing w:line="452" w:lineRule="exact"/>
      </w:pPr>
      <w:r w:rsidRPr="007C1CF6">
        <w:rPr>
          <w:rFonts w:hint="eastAsia"/>
        </w:rPr>
        <w:t>二、</w:t>
      </w:r>
      <w:r w:rsidR="000A7687">
        <w:tab/>
      </w:r>
      <w:r w:rsidRPr="007C1CF6">
        <w:rPr>
          <w:rFonts w:hint="eastAsia"/>
        </w:rPr>
        <w:t>第二十五條及第三十六條之手續費。</w:t>
      </w:r>
    </w:p>
    <w:p w14:paraId="0446ADCD" w14:textId="6DFD10DA" w:rsidR="007C1CF6" w:rsidRPr="007C1CF6" w:rsidRDefault="007C1CF6" w:rsidP="002B3000">
      <w:pPr>
        <w:pStyle w:val="035"/>
        <w:spacing w:line="452" w:lineRule="exact"/>
      </w:pPr>
      <w:r w:rsidRPr="007C1CF6">
        <w:rPr>
          <w:rFonts w:hint="eastAsia"/>
        </w:rPr>
        <w:t>三、</w:t>
      </w:r>
      <w:r w:rsidR="000A7687">
        <w:tab/>
      </w:r>
      <w:r w:rsidRPr="007C1CF6">
        <w:rPr>
          <w:rFonts w:hint="eastAsia"/>
        </w:rPr>
        <w:t>第三十五條拍賣或配售之所得。</w:t>
      </w:r>
    </w:p>
    <w:p w14:paraId="26863E5B" w14:textId="207C6991" w:rsidR="007C1CF6" w:rsidRPr="007C1CF6" w:rsidRDefault="007C1CF6" w:rsidP="002B3000">
      <w:pPr>
        <w:pStyle w:val="035"/>
        <w:spacing w:line="452" w:lineRule="exact"/>
      </w:pPr>
      <w:r w:rsidRPr="007C1CF6">
        <w:rPr>
          <w:rFonts w:hint="eastAsia"/>
        </w:rPr>
        <w:t>四、</w:t>
      </w:r>
      <w:r w:rsidR="000A7687">
        <w:tab/>
      </w:r>
      <w:r w:rsidRPr="007C1CF6">
        <w:rPr>
          <w:rFonts w:hint="eastAsia"/>
        </w:rPr>
        <w:t>政府</w:t>
      </w:r>
      <w:proofErr w:type="gramStart"/>
      <w:r w:rsidRPr="007C1CF6">
        <w:rPr>
          <w:rFonts w:hint="eastAsia"/>
        </w:rPr>
        <w:t>循</w:t>
      </w:r>
      <w:proofErr w:type="gramEnd"/>
      <w:r w:rsidRPr="007C1CF6">
        <w:rPr>
          <w:rFonts w:hint="eastAsia"/>
        </w:rPr>
        <w:t>預算程序之撥款。</w:t>
      </w:r>
    </w:p>
    <w:p w14:paraId="0712FB55" w14:textId="5FEAA894" w:rsidR="007C1CF6" w:rsidRPr="007C1CF6" w:rsidRDefault="007C1CF6" w:rsidP="002B3000">
      <w:pPr>
        <w:pStyle w:val="035"/>
        <w:spacing w:line="452" w:lineRule="exact"/>
      </w:pPr>
      <w:r w:rsidRPr="007C1CF6">
        <w:rPr>
          <w:rFonts w:hint="eastAsia"/>
        </w:rPr>
        <w:t>五、</w:t>
      </w:r>
      <w:r w:rsidR="000A7687">
        <w:tab/>
      </w:r>
      <w:r w:rsidRPr="007C1CF6">
        <w:rPr>
          <w:rFonts w:hint="eastAsia"/>
        </w:rPr>
        <w:t>人民、事業或團體之捐贈。</w:t>
      </w:r>
    </w:p>
    <w:p w14:paraId="7E40B049" w14:textId="48522BDA" w:rsidR="007C1CF6" w:rsidRPr="007C1CF6" w:rsidRDefault="007C1CF6" w:rsidP="002B3000">
      <w:pPr>
        <w:pStyle w:val="035"/>
        <w:spacing w:line="452" w:lineRule="exact"/>
      </w:pPr>
      <w:r w:rsidRPr="007C1CF6">
        <w:rPr>
          <w:rFonts w:hint="eastAsia"/>
        </w:rPr>
        <w:t>六、</w:t>
      </w:r>
      <w:r w:rsidR="000A7687">
        <w:tab/>
      </w:r>
      <w:r w:rsidRPr="007C1CF6">
        <w:rPr>
          <w:rFonts w:hint="eastAsia"/>
        </w:rPr>
        <w:t>其他之收入。</w:t>
      </w:r>
    </w:p>
    <w:p w14:paraId="12B7DA82" w14:textId="77777777" w:rsidR="007C1CF6" w:rsidRPr="007C1CF6" w:rsidRDefault="007C1CF6" w:rsidP="002B3000">
      <w:pPr>
        <w:pStyle w:val="034"/>
        <w:spacing w:line="452" w:lineRule="exact"/>
      </w:pPr>
      <w:r w:rsidRPr="00BC4999">
        <w:rPr>
          <w:rFonts w:hint="eastAsia"/>
          <w:fitText w:val="1400" w:id="-1306355712"/>
        </w:rPr>
        <w:t>第三十三條</w:t>
      </w:r>
      <w:r w:rsidRPr="007C1CF6">
        <w:rPr>
          <w:rFonts w:hint="eastAsia"/>
        </w:rPr>
        <w:t xml:space="preserve">　　前條基金專供執行溫室氣體減量及氣候變遷調適之用，其用途如下：</w:t>
      </w:r>
    </w:p>
    <w:p w14:paraId="3246559D" w14:textId="4611F221" w:rsidR="007C1CF6" w:rsidRPr="007C1CF6" w:rsidRDefault="007C1CF6" w:rsidP="002B3000">
      <w:pPr>
        <w:pStyle w:val="035"/>
        <w:spacing w:line="452" w:lineRule="exact"/>
      </w:pPr>
      <w:r w:rsidRPr="007C1CF6">
        <w:rPr>
          <w:rFonts w:hint="eastAsia"/>
        </w:rPr>
        <w:t>一、</w:t>
      </w:r>
      <w:r w:rsidR="00BC4999">
        <w:tab/>
      </w:r>
      <w:r w:rsidRPr="007C1CF6">
        <w:rPr>
          <w:rFonts w:hint="eastAsia"/>
        </w:rPr>
        <w:t>排放源檢查事項。</w:t>
      </w:r>
    </w:p>
    <w:p w14:paraId="4F4F3E34" w14:textId="3982C6B0" w:rsidR="007C1CF6" w:rsidRPr="007C1CF6" w:rsidRDefault="007C1CF6" w:rsidP="002B3000">
      <w:pPr>
        <w:pStyle w:val="035"/>
        <w:spacing w:line="452" w:lineRule="exact"/>
      </w:pPr>
      <w:r w:rsidRPr="007C1CF6">
        <w:rPr>
          <w:rFonts w:hint="eastAsia"/>
        </w:rPr>
        <w:t>二、</w:t>
      </w:r>
      <w:r w:rsidR="00BC4999">
        <w:tab/>
      </w:r>
      <w:r w:rsidRPr="007C1CF6">
        <w:rPr>
          <w:rFonts w:hint="eastAsia"/>
        </w:rPr>
        <w:t>補助直轄市、縣（市）主管機關執行溫室氣體減量工作事項。</w:t>
      </w:r>
    </w:p>
    <w:p w14:paraId="2E122663" w14:textId="690D1A96" w:rsidR="007C1CF6" w:rsidRPr="007C1CF6" w:rsidRDefault="007C1CF6" w:rsidP="002B3000">
      <w:pPr>
        <w:pStyle w:val="035"/>
        <w:spacing w:line="452" w:lineRule="exact"/>
      </w:pPr>
      <w:r w:rsidRPr="007C1CF6">
        <w:rPr>
          <w:rFonts w:hint="eastAsia"/>
        </w:rPr>
        <w:t>三、</w:t>
      </w:r>
      <w:r w:rsidR="00BC4999">
        <w:tab/>
      </w:r>
      <w:r w:rsidRPr="007C1CF6">
        <w:rPr>
          <w:rFonts w:hint="eastAsia"/>
        </w:rPr>
        <w:t>補助中央目的事業主管機關執行溫室氣體減量工作事項。</w:t>
      </w:r>
    </w:p>
    <w:p w14:paraId="0957611C" w14:textId="36C1E5BA" w:rsidR="007C1CF6" w:rsidRPr="007C1CF6" w:rsidRDefault="007C1CF6" w:rsidP="002B3000">
      <w:pPr>
        <w:pStyle w:val="035"/>
        <w:spacing w:line="452" w:lineRule="exact"/>
      </w:pPr>
      <w:r w:rsidRPr="007C1CF6">
        <w:rPr>
          <w:rFonts w:hint="eastAsia"/>
        </w:rPr>
        <w:t>四、</w:t>
      </w:r>
      <w:r w:rsidR="00BC4999">
        <w:tab/>
      </w:r>
      <w:r w:rsidRPr="007C1CF6">
        <w:rPr>
          <w:rFonts w:hint="eastAsia"/>
        </w:rPr>
        <w:t>補助及獎勵事業投資溫室氣體減量技術。</w:t>
      </w:r>
    </w:p>
    <w:p w14:paraId="78352B09" w14:textId="4796E65D" w:rsidR="007C1CF6" w:rsidRPr="007C1CF6" w:rsidRDefault="007C1CF6" w:rsidP="002B3000">
      <w:pPr>
        <w:pStyle w:val="035"/>
        <w:spacing w:line="452" w:lineRule="exact"/>
      </w:pPr>
      <w:r w:rsidRPr="007C1CF6">
        <w:rPr>
          <w:rFonts w:hint="eastAsia"/>
        </w:rPr>
        <w:t>五、</w:t>
      </w:r>
      <w:r w:rsidR="00BC4999">
        <w:tab/>
      </w:r>
      <w:r w:rsidRPr="007C1CF6">
        <w:rPr>
          <w:rFonts w:hint="eastAsia"/>
        </w:rPr>
        <w:t>辦理前三款以外之輔導、補助、獎勵溫室氣體減量工作事項、研究及開發溫室氣體減量技術。</w:t>
      </w:r>
    </w:p>
    <w:p w14:paraId="2AC0FD7E" w14:textId="031056CE" w:rsidR="007C1CF6" w:rsidRPr="007C1CF6" w:rsidRDefault="007C1CF6" w:rsidP="002B3000">
      <w:pPr>
        <w:pStyle w:val="035"/>
        <w:spacing w:line="436" w:lineRule="exact"/>
      </w:pPr>
      <w:r w:rsidRPr="007C1CF6">
        <w:rPr>
          <w:rFonts w:hint="eastAsia"/>
        </w:rPr>
        <w:lastRenderedPageBreak/>
        <w:t>六、</w:t>
      </w:r>
      <w:r w:rsidR="00BC4999">
        <w:tab/>
      </w:r>
      <w:r w:rsidRPr="007C1CF6">
        <w:rPr>
          <w:rFonts w:hint="eastAsia"/>
        </w:rPr>
        <w:t>資訊平台帳戶建立、免費核配、拍賣、配售、移轉及交易相關行政工作事項。</w:t>
      </w:r>
    </w:p>
    <w:p w14:paraId="48C9A31D" w14:textId="24DEC839" w:rsidR="007C1CF6" w:rsidRPr="007C1CF6" w:rsidRDefault="007C1CF6" w:rsidP="002B3000">
      <w:pPr>
        <w:pStyle w:val="035"/>
        <w:spacing w:line="436" w:lineRule="exact"/>
      </w:pPr>
      <w:r w:rsidRPr="007C1CF6">
        <w:rPr>
          <w:rFonts w:hint="eastAsia"/>
        </w:rPr>
        <w:t>七、</w:t>
      </w:r>
      <w:r w:rsidR="00BC4999">
        <w:tab/>
      </w:r>
      <w:r w:rsidRPr="007C1CF6">
        <w:rPr>
          <w:rFonts w:hint="eastAsia"/>
        </w:rPr>
        <w:t>執行溫室氣體減量及管理所需之約聘僱經費。</w:t>
      </w:r>
    </w:p>
    <w:p w14:paraId="7A836F4A" w14:textId="11B3ECB5" w:rsidR="007C1CF6" w:rsidRPr="007C1CF6" w:rsidRDefault="007C1CF6" w:rsidP="002B3000">
      <w:pPr>
        <w:pStyle w:val="035"/>
        <w:spacing w:line="436" w:lineRule="exact"/>
      </w:pPr>
      <w:r w:rsidRPr="007C1CF6">
        <w:rPr>
          <w:rFonts w:hint="eastAsia"/>
        </w:rPr>
        <w:t>八、</w:t>
      </w:r>
      <w:r w:rsidR="00BC4999">
        <w:tab/>
      </w:r>
      <w:r w:rsidRPr="007C1CF6">
        <w:rPr>
          <w:rFonts w:hint="eastAsia"/>
        </w:rPr>
        <w:t>氣候變遷調適之協調、</w:t>
      </w:r>
      <w:proofErr w:type="gramStart"/>
      <w:r w:rsidRPr="007C1CF6">
        <w:rPr>
          <w:rFonts w:hint="eastAsia"/>
        </w:rPr>
        <w:t>研</w:t>
      </w:r>
      <w:proofErr w:type="gramEnd"/>
      <w:r w:rsidRPr="007C1CF6">
        <w:rPr>
          <w:rFonts w:hint="eastAsia"/>
        </w:rPr>
        <w:t>擬及推動事項。</w:t>
      </w:r>
    </w:p>
    <w:p w14:paraId="1F516F55" w14:textId="3E8C9680" w:rsidR="007C1CF6" w:rsidRPr="007C1CF6" w:rsidRDefault="007C1CF6" w:rsidP="002B3000">
      <w:pPr>
        <w:pStyle w:val="035"/>
        <w:spacing w:line="436" w:lineRule="exact"/>
      </w:pPr>
      <w:r w:rsidRPr="007C1CF6">
        <w:rPr>
          <w:rFonts w:hint="eastAsia"/>
        </w:rPr>
        <w:t>九、</w:t>
      </w:r>
      <w:r w:rsidR="00BC4999">
        <w:tab/>
      </w:r>
      <w:r w:rsidRPr="007C1CF6">
        <w:rPr>
          <w:rFonts w:hint="eastAsia"/>
        </w:rPr>
        <w:t>推動碳足跡管理機制相關事項。</w:t>
      </w:r>
    </w:p>
    <w:p w14:paraId="1228D6B0" w14:textId="32766F90" w:rsidR="007C1CF6" w:rsidRPr="007C1CF6" w:rsidRDefault="007C1CF6" w:rsidP="002B3000">
      <w:pPr>
        <w:pStyle w:val="035"/>
        <w:spacing w:line="436" w:lineRule="exact"/>
      </w:pPr>
      <w:r w:rsidRPr="007C1CF6">
        <w:rPr>
          <w:rFonts w:hint="eastAsia"/>
        </w:rPr>
        <w:t>十、</w:t>
      </w:r>
      <w:r w:rsidR="00BC4999">
        <w:tab/>
      </w:r>
      <w:r w:rsidRPr="007C1CF6">
        <w:rPr>
          <w:rFonts w:hint="eastAsia"/>
        </w:rPr>
        <w:t>氣候變遷及溫室氣體減量之教育及宣導事項。</w:t>
      </w:r>
    </w:p>
    <w:p w14:paraId="43C0EA5D" w14:textId="04A2B099" w:rsidR="007C1CF6" w:rsidRPr="007C1CF6" w:rsidRDefault="007C1CF6" w:rsidP="002B3000">
      <w:pPr>
        <w:pStyle w:val="0350"/>
        <w:spacing w:line="436" w:lineRule="exact"/>
        <w:ind w:left="2811"/>
      </w:pPr>
      <w:r w:rsidRPr="007C1CF6">
        <w:rPr>
          <w:rFonts w:hint="eastAsia"/>
        </w:rPr>
        <w:t>十一、</w:t>
      </w:r>
      <w:r w:rsidR="00BC4999">
        <w:tab/>
      </w:r>
      <w:r w:rsidRPr="007C1CF6">
        <w:rPr>
          <w:rFonts w:hint="eastAsia"/>
        </w:rPr>
        <w:t>氣候變遷及溫室氣體減量之國際事務。</w:t>
      </w:r>
    </w:p>
    <w:p w14:paraId="5AEBD61D" w14:textId="705D836B" w:rsidR="007C1CF6" w:rsidRPr="007C1CF6" w:rsidRDefault="007C1CF6" w:rsidP="002B3000">
      <w:pPr>
        <w:pStyle w:val="0350"/>
        <w:spacing w:line="436" w:lineRule="exact"/>
        <w:ind w:left="2811"/>
      </w:pPr>
      <w:r w:rsidRPr="007C1CF6">
        <w:rPr>
          <w:rFonts w:hint="eastAsia"/>
        </w:rPr>
        <w:t>十二、</w:t>
      </w:r>
      <w:r w:rsidR="00BC4999">
        <w:tab/>
      </w:r>
      <w:r w:rsidRPr="007C1CF6">
        <w:rPr>
          <w:rFonts w:hint="eastAsia"/>
        </w:rPr>
        <w:t>協助中央目的事業主管機關執行公正轉型相關工作事項。</w:t>
      </w:r>
    </w:p>
    <w:p w14:paraId="2481F8B1" w14:textId="4E8795A8" w:rsidR="007C1CF6" w:rsidRPr="007C1CF6" w:rsidRDefault="007C1CF6" w:rsidP="002B3000">
      <w:pPr>
        <w:pStyle w:val="0350"/>
        <w:spacing w:line="436" w:lineRule="exact"/>
        <w:ind w:left="2811"/>
      </w:pPr>
      <w:r w:rsidRPr="007C1CF6">
        <w:rPr>
          <w:rFonts w:hint="eastAsia"/>
        </w:rPr>
        <w:t>十三、</w:t>
      </w:r>
      <w:r w:rsidR="00BC4999">
        <w:tab/>
      </w:r>
      <w:r w:rsidRPr="00BC4999">
        <w:rPr>
          <w:rFonts w:hint="eastAsia"/>
          <w:spacing w:val="-8"/>
        </w:rPr>
        <w:t>其他有關氣候變遷調適研究及溫室氣體減量事項。</w:t>
      </w:r>
    </w:p>
    <w:p w14:paraId="292E7632" w14:textId="77777777" w:rsidR="007C1CF6" w:rsidRPr="007C1CF6" w:rsidRDefault="007C1CF6" w:rsidP="002B3000">
      <w:pPr>
        <w:pStyle w:val="0342"/>
        <w:spacing w:line="436" w:lineRule="exact"/>
        <w:ind w:left="1417"/>
      </w:pPr>
      <w:r w:rsidRPr="007C1CF6">
        <w:rPr>
          <w:rFonts w:hint="eastAsia"/>
        </w:rPr>
        <w:t>前項基金用途之實際支用情形，中央主管機關應每二年提出執行成果檢討報告並對外公開。</w:t>
      </w:r>
    </w:p>
    <w:p w14:paraId="7679121C" w14:textId="77777777" w:rsidR="007C1CF6" w:rsidRPr="007C1CF6" w:rsidRDefault="007C1CF6" w:rsidP="002B3000">
      <w:pPr>
        <w:pStyle w:val="0342"/>
        <w:spacing w:line="436" w:lineRule="exact"/>
        <w:ind w:left="1417"/>
      </w:pPr>
      <w:r w:rsidRPr="007C1CF6">
        <w:rPr>
          <w:rFonts w:hint="eastAsia"/>
        </w:rPr>
        <w:t>第一項第二款至第五款與第十三款補助、獎勵之對象、申請資格、條件、審查程序、獎勵、補助方式、廢止、追繳及其他有關事項之辦法，由中央主管機關定之。</w:t>
      </w:r>
    </w:p>
    <w:p w14:paraId="1DB8B3FC" w14:textId="77777777" w:rsidR="007C1CF6" w:rsidRPr="007C1CF6" w:rsidRDefault="007C1CF6" w:rsidP="002B3000">
      <w:pPr>
        <w:pStyle w:val="034"/>
        <w:spacing w:line="436" w:lineRule="exact"/>
      </w:pPr>
      <w:r w:rsidRPr="001A0900">
        <w:rPr>
          <w:rFonts w:hint="eastAsia"/>
          <w:fitText w:val="1400" w:id="-1306355456"/>
        </w:rPr>
        <w:t>第三十四條</w:t>
      </w:r>
      <w:r w:rsidRPr="007C1CF6">
        <w:rPr>
          <w:rFonts w:hint="eastAsia"/>
        </w:rPr>
        <w:t xml:space="preserve">　　中央主管機關應參酌聯合國氣候變化綱要公約與其協議或相關國際公約決議事項，因應國際溫室氣體減量規定，實施溫室氣體總量管制及排放交易制度。</w:t>
      </w:r>
    </w:p>
    <w:p w14:paraId="51DD8F1B" w14:textId="77777777" w:rsidR="007C1CF6" w:rsidRPr="007C1CF6" w:rsidRDefault="007C1CF6" w:rsidP="002B3000">
      <w:pPr>
        <w:pStyle w:val="0342"/>
        <w:spacing w:line="436" w:lineRule="exact"/>
        <w:ind w:left="1417"/>
      </w:pPr>
      <w:r w:rsidRPr="007C1CF6">
        <w:rPr>
          <w:rFonts w:hint="eastAsia"/>
        </w:rPr>
        <w:t>總量管制應於實施排放量盤查、查驗、登錄制度，並建立自願減量、排放額度核配及交易制度後，由中央主管機關擬訂溫室氣體總量管制及排放交易計畫，會商有關中央目的事業主管機關，報請行政院核定後公告實施，並得與外國政府或國際組織協議共同實施。</w:t>
      </w:r>
    </w:p>
    <w:p w14:paraId="3BC7E05E" w14:textId="77777777" w:rsidR="007C1CF6" w:rsidRPr="007C1CF6" w:rsidRDefault="007C1CF6" w:rsidP="002B3000">
      <w:pPr>
        <w:pStyle w:val="034"/>
        <w:spacing w:line="436" w:lineRule="exact"/>
      </w:pPr>
      <w:r w:rsidRPr="001A0900">
        <w:rPr>
          <w:rFonts w:hint="eastAsia"/>
          <w:fitText w:val="1400" w:id="-1306355455"/>
        </w:rPr>
        <w:t>第三十五條</w:t>
      </w:r>
      <w:r w:rsidRPr="007C1CF6">
        <w:rPr>
          <w:rFonts w:hint="eastAsia"/>
        </w:rPr>
        <w:t xml:space="preserve">　　中央主管機關應公告納入總量管制之排放源，分階段訂定排放總量目標，於總量管制時應考量各行業之貿易強度、總量管制成本等因素，以避免碳洩漏影響</w:t>
      </w:r>
      <w:proofErr w:type="gramStart"/>
      <w:r w:rsidRPr="007C1CF6">
        <w:rPr>
          <w:rFonts w:hint="eastAsia"/>
        </w:rPr>
        <w:t>全球減碳及</w:t>
      </w:r>
      <w:proofErr w:type="gramEnd"/>
      <w:r w:rsidRPr="007C1CF6">
        <w:rPr>
          <w:rFonts w:hint="eastAsia"/>
        </w:rPr>
        <w:t>國</w:t>
      </w:r>
      <w:r w:rsidRPr="007C1CF6">
        <w:rPr>
          <w:rFonts w:hint="eastAsia"/>
        </w:rPr>
        <w:lastRenderedPageBreak/>
        <w:t>家整體競爭力之原則，將各階段排放總量所對應排放源之排放額度，以免費核配、拍賣或配售方式，</w:t>
      </w:r>
      <w:proofErr w:type="gramStart"/>
      <w:r w:rsidRPr="007C1CF6">
        <w:rPr>
          <w:rFonts w:hint="eastAsia"/>
        </w:rPr>
        <w:t>核配其事業</w:t>
      </w:r>
      <w:proofErr w:type="gramEnd"/>
      <w:r w:rsidRPr="007C1CF6">
        <w:rPr>
          <w:rFonts w:hint="eastAsia"/>
        </w:rPr>
        <w:t>。</w:t>
      </w:r>
    </w:p>
    <w:p w14:paraId="7DF73CA7" w14:textId="77777777" w:rsidR="007C1CF6" w:rsidRPr="007C1CF6" w:rsidRDefault="007C1CF6" w:rsidP="002B3000">
      <w:pPr>
        <w:pStyle w:val="0342"/>
        <w:spacing w:line="436" w:lineRule="exact"/>
        <w:ind w:left="1417"/>
      </w:pPr>
      <w:r w:rsidRPr="007C1CF6">
        <w:rPr>
          <w:rFonts w:hint="eastAsia"/>
        </w:rPr>
        <w:t>前項配售排放額度之比例，得依進口化石燃料之稅費機制之施行情形酌予扣減。</w:t>
      </w:r>
    </w:p>
    <w:p w14:paraId="10DECFF4" w14:textId="77777777" w:rsidR="007C1CF6" w:rsidRPr="001A0900" w:rsidRDefault="007C1CF6" w:rsidP="002B3000">
      <w:pPr>
        <w:pStyle w:val="0342"/>
        <w:spacing w:line="436" w:lineRule="exact"/>
        <w:ind w:left="1417" w:firstLine="544"/>
        <w:rPr>
          <w:spacing w:val="-4"/>
        </w:rPr>
      </w:pPr>
      <w:r w:rsidRPr="001A0900">
        <w:rPr>
          <w:rFonts w:hint="eastAsia"/>
          <w:spacing w:val="-4"/>
        </w:rPr>
        <w:t>中央主管機關於核配予公用事業之核配額，應扣除其提供排放源能源消費所產生之間接排放二氧化碳當量之額度。</w:t>
      </w:r>
    </w:p>
    <w:p w14:paraId="4EDC6BBA" w14:textId="77777777" w:rsidR="007C1CF6" w:rsidRPr="007C1CF6" w:rsidRDefault="007C1CF6" w:rsidP="002B3000">
      <w:pPr>
        <w:pStyle w:val="0342"/>
        <w:spacing w:line="436" w:lineRule="exact"/>
        <w:ind w:left="1417"/>
      </w:pPr>
      <w:r w:rsidRPr="007C1CF6">
        <w:rPr>
          <w:rFonts w:hint="eastAsia"/>
        </w:rPr>
        <w:t>中央主管機關得保留部分排放額度以</w:t>
      </w:r>
      <w:proofErr w:type="gramStart"/>
      <w:r w:rsidRPr="007C1CF6">
        <w:rPr>
          <w:rFonts w:hint="eastAsia"/>
        </w:rPr>
        <w:t>穩定碳</w:t>
      </w:r>
      <w:proofErr w:type="gramEnd"/>
      <w:r w:rsidRPr="007C1CF6">
        <w:rPr>
          <w:rFonts w:hint="eastAsia"/>
        </w:rPr>
        <w:t>市場價格，或核配一定規模以上新設或變更之排放源所屬事業。</w:t>
      </w:r>
    </w:p>
    <w:p w14:paraId="791D9F3A" w14:textId="77777777" w:rsidR="007C1CF6" w:rsidRPr="007C1CF6" w:rsidRDefault="007C1CF6" w:rsidP="002B3000">
      <w:pPr>
        <w:pStyle w:val="0342"/>
        <w:spacing w:line="436" w:lineRule="exact"/>
        <w:ind w:left="1417"/>
      </w:pPr>
      <w:r w:rsidRPr="007C1CF6">
        <w:rPr>
          <w:rFonts w:hint="eastAsia"/>
        </w:rPr>
        <w:t>事業關廠、歇業或解散，其免費核配之排放額度不得轉讓，應由中央主管機關收回；事業停工或停業時，中央</w:t>
      </w:r>
      <w:proofErr w:type="gramStart"/>
      <w:r w:rsidRPr="007C1CF6">
        <w:rPr>
          <w:rFonts w:hint="eastAsia"/>
        </w:rPr>
        <w:t>主管機關應管控</w:t>
      </w:r>
      <w:proofErr w:type="gramEnd"/>
      <w:r w:rsidRPr="007C1CF6">
        <w:rPr>
          <w:rFonts w:hint="eastAsia"/>
        </w:rPr>
        <w:t>其免費核配之排放額度，必要時得收回之。</w:t>
      </w:r>
    </w:p>
    <w:p w14:paraId="00725A0D" w14:textId="77777777" w:rsidR="007C1CF6" w:rsidRPr="007C1CF6" w:rsidRDefault="007C1CF6" w:rsidP="002B3000">
      <w:pPr>
        <w:pStyle w:val="0342"/>
        <w:spacing w:line="436" w:lineRule="exact"/>
        <w:ind w:left="1417"/>
      </w:pPr>
      <w:r w:rsidRPr="007C1CF6">
        <w:rPr>
          <w:rFonts w:hint="eastAsia"/>
        </w:rPr>
        <w:t>第一項各行業碳洩漏對國家整體競爭力影響之認定、事業排放額度核配方式、條件、程序、拍賣或配售方法、核配排放額度之廢止及第四項保留排放額度、一定規模及前項收回排放額度、事業停工、停業、復工、復業之程序及其他應遵行事項之辦法，由中央主管機關會商中央目的事業主管機關定之。</w:t>
      </w:r>
    </w:p>
    <w:p w14:paraId="3DF56071" w14:textId="77777777" w:rsidR="007C1CF6" w:rsidRPr="007C1CF6" w:rsidRDefault="007C1CF6" w:rsidP="002B3000">
      <w:pPr>
        <w:pStyle w:val="034"/>
        <w:spacing w:line="436" w:lineRule="exact"/>
      </w:pPr>
      <w:r w:rsidRPr="001A0900">
        <w:rPr>
          <w:rFonts w:hint="eastAsia"/>
          <w:fitText w:val="1400" w:id="-1306355454"/>
        </w:rPr>
        <w:t>第三十六條</w:t>
      </w:r>
      <w:r w:rsidRPr="007C1CF6">
        <w:rPr>
          <w:rFonts w:hint="eastAsia"/>
        </w:rPr>
        <w:t xml:space="preserve">　　經核配排放額度之事業，應向中央主管機關申請開立帳戶，將排放額度之資訊公開於中央主管機關指定平台，並得移轉或交易；其於中央主管機關指定一定期間之排放量，不得超過中央主管機關規定移轉期限日內其帳戶中已登錄可供該</w:t>
      </w:r>
      <w:proofErr w:type="gramStart"/>
      <w:r w:rsidRPr="007C1CF6">
        <w:rPr>
          <w:rFonts w:hint="eastAsia"/>
        </w:rPr>
        <w:t>期間扣</w:t>
      </w:r>
      <w:proofErr w:type="gramEnd"/>
      <w:r w:rsidRPr="007C1CF6">
        <w:rPr>
          <w:rFonts w:hint="eastAsia"/>
        </w:rPr>
        <w:t>減之排放額度。</w:t>
      </w:r>
    </w:p>
    <w:p w14:paraId="09819FFA" w14:textId="77777777" w:rsidR="007C1CF6" w:rsidRPr="00D95502" w:rsidRDefault="007C1CF6" w:rsidP="002B3000">
      <w:pPr>
        <w:pStyle w:val="0342"/>
        <w:spacing w:line="436" w:lineRule="exact"/>
        <w:ind w:left="1417" w:firstLine="544"/>
        <w:rPr>
          <w:spacing w:val="-4"/>
        </w:rPr>
      </w:pPr>
      <w:r w:rsidRPr="00D95502">
        <w:rPr>
          <w:rFonts w:hint="eastAsia"/>
          <w:spacing w:val="-4"/>
        </w:rPr>
        <w:t>事業排放量超過其排放額度之數量（以下簡稱超額量），得於規定移轉期限日前，以執行抵換專案、先期專案、自願減量專案、移轉、交易、拍賣取得之減量額度登錄於其帳戶，</w:t>
      </w:r>
      <w:proofErr w:type="gramStart"/>
      <w:r w:rsidRPr="00D95502">
        <w:rPr>
          <w:rFonts w:hint="eastAsia"/>
          <w:spacing w:val="-4"/>
        </w:rPr>
        <w:t>以供扣減</w:t>
      </w:r>
      <w:proofErr w:type="gramEnd"/>
      <w:r w:rsidRPr="00D95502">
        <w:rPr>
          <w:rFonts w:hint="eastAsia"/>
          <w:spacing w:val="-4"/>
        </w:rPr>
        <w:t>抵銷其超額量；移轉期限日前，帳戶中原已登錄用</w:t>
      </w:r>
      <w:r w:rsidRPr="00D95502">
        <w:rPr>
          <w:rFonts w:hint="eastAsia"/>
          <w:spacing w:val="-4"/>
        </w:rPr>
        <w:lastRenderedPageBreak/>
        <w:t>以扣減抵銷其超額量之剩餘量，在未經查驗前不得用以交易。</w:t>
      </w:r>
    </w:p>
    <w:p w14:paraId="4CE2FF5A" w14:textId="77777777" w:rsidR="007C1CF6" w:rsidRPr="007C1CF6" w:rsidRDefault="007C1CF6" w:rsidP="002B3000">
      <w:pPr>
        <w:pStyle w:val="0342"/>
        <w:spacing w:line="436" w:lineRule="exact"/>
        <w:ind w:left="1417"/>
      </w:pPr>
      <w:r w:rsidRPr="007C1CF6">
        <w:rPr>
          <w:rFonts w:hint="eastAsia"/>
        </w:rPr>
        <w:t>中央主管機關得委託中央金融主管機關或其指定之機關（構）辦理第二十五條第一項、第二十七條第一項及前條第一項所定額度之交易事宜。</w:t>
      </w:r>
    </w:p>
    <w:p w14:paraId="3B6B0F1D" w14:textId="77777777" w:rsidR="007C1CF6" w:rsidRPr="007C1CF6" w:rsidRDefault="007C1CF6" w:rsidP="002B3000">
      <w:pPr>
        <w:pStyle w:val="0342"/>
        <w:spacing w:line="436" w:lineRule="exact"/>
        <w:ind w:left="1417"/>
      </w:pPr>
      <w:r w:rsidRPr="007C1CF6">
        <w:rPr>
          <w:rFonts w:hint="eastAsia"/>
        </w:rPr>
        <w:t>第一項及第二項帳戶</w:t>
      </w:r>
      <w:proofErr w:type="gramStart"/>
      <w:r w:rsidRPr="007C1CF6">
        <w:rPr>
          <w:rFonts w:hint="eastAsia"/>
        </w:rPr>
        <w:t>開立應檢</w:t>
      </w:r>
      <w:proofErr w:type="gramEnd"/>
      <w:r w:rsidRPr="007C1CF6">
        <w:rPr>
          <w:rFonts w:hint="eastAsia"/>
        </w:rPr>
        <w:t>具之資料、帳戶管理、扣減、排放額度移轉與交易之對象、手續費及其他應遵行事項之辦法，由中央主管機關定之；前項涉及額度之交易事宜，應會商中央金融主管機關同意。</w:t>
      </w:r>
    </w:p>
    <w:p w14:paraId="152FA933" w14:textId="77777777" w:rsidR="007C1CF6" w:rsidRPr="007C1CF6" w:rsidRDefault="007C1CF6" w:rsidP="002B3000">
      <w:pPr>
        <w:pStyle w:val="034"/>
        <w:spacing w:line="436" w:lineRule="exact"/>
      </w:pPr>
      <w:r w:rsidRPr="00833C58">
        <w:rPr>
          <w:rFonts w:hint="eastAsia"/>
          <w:fitText w:val="1400" w:id="-1306355200"/>
        </w:rPr>
        <w:t>第三十七條</w:t>
      </w:r>
      <w:r w:rsidRPr="007C1CF6">
        <w:rPr>
          <w:rFonts w:hint="eastAsia"/>
        </w:rPr>
        <w:t xml:space="preserve">　　中央主管機關得公告一定種類、規模之產品，其製造、輸入或販賣業者，應於指定期限內向中央主管機關申請核定碳足跡，經中央主管機關審查、查驗及核算後核定之，並於規定期限內依核定內容使用及分級標示於產品之容器或外包裝。</w:t>
      </w:r>
    </w:p>
    <w:p w14:paraId="607ABEF3" w14:textId="77777777" w:rsidR="007C1CF6" w:rsidRPr="007C1CF6" w:rsidRDefault="007C1CF6" w:rsidP="002B3000">
      <w:pPr>
        <w:pStyle w:val="0342"/>
        <w:spacing w:line="436" w:lineRule="exact"/>
        <w:ind w:left="1417"/>
      </w:pPr>
      <w:r w:rsidRPr="007C1CF6">
        <w:rPr>
          <w:rFonts w:hint="eastAsia"/>
        </w:rPr>
        <w:t>非屬前項公告之產品，其製造、輸入或販賣業者，得向中央主管機關申請核定碳足跡，經中央主管機關審查、查驗及核算後核定之，並依核定內容使用及分級標示。</w:t>
      </w:r>
    </w:p>
    <w:p w14:paraId="5FFC5DAC" w14:textId="77777777" w:rsidR="007C1CF6" w:rsidRPr="007C1CF6" w:rsidRDefault="007C1CF6" w:rsidP="002B3000">
      <w:pPr>
        <w:pStyle w:val="0342"/>
        <w:spacing w:line="436" w:lineRule="exact"/>
        <w:ind w:left="1417"/>
      </w:pPr>
      <w:proofErr w:type="gramStart"/>
      <w:r w:rsidRPr="007C1CF6">
        <w:rPr>
          <w:rFonts w:hint="eastAsia"/>
        </w:rPr>
        <w:t>前二項碳足跡</w:t>
      </w:r>
      <w:proofErr w:type="gramEnd"/>
      <w:r w:rsidRPr="007C1CF6">
        <w:rPr>
          <w:rFonts w:hint="eastAsia"/>
        </w:rPr>
        <w:t>核定之申請、應備文件、審查、查驗、核算、分級、標示、使用、期限、廢止、管理、其他應遵行事項及第二項產品獎勵之辦法，由中央主管機關定之。</w:t>
      </w:r>
    </w:p>
    <w:p w14:paraId="6FA270D0" w14:textId="77777777" w:rsidR="007C1CF6" w:rsidRPr="007C1CF6" w:rsidRDefault="007C1CF6" w:rsidP="002B3000">
      <w:pPr>
        <w:pStyle w:val="034"/>
        <w:spacing w:line="436" w:lineRule="exact"/>
      </w:pPr>
      <w:r w:rsidRPr="00833C58">
        <w:rPr>
          <w:rFonts w:hint="eastAsia"/>
          <w:fitText w:val="1400" w:id="-1306355199"/>
        </w:rPr>
        <w:t>第三十八條</w:t>
      </w:r>
      <w:r w:rsidRPr="007C1CF6">
        <w:rPr>
          <w:rFonts w:hint="eastAsia"/>
        </w:rPr>
        <w:t xml:space="preserve">　　中央主管機關得公告禁止或限制國際環保公約管制之高</w:t>
      </w:r>
      <w:proofErr w:type="gramStart"/>
      <w:r w:rsidRPr="007C1CF6">
        <w:rPr>
          <w:rFonts w:hint="eastAsia"/>
        </w:rPr>
        <w:t>溫暖化潛勢</w:t>
      </w:r>
      <w:proofErr w:type="gramEnd"/>
      <w:r w:rsidRPr="007C1CF6">
        <w:rPr>
          <w:rFonts w:hint="eastAsia"/>
        </w:rPr>
        <w:t>溫室氣體及利用該溫室氣體相關產品之製造、輸入、輸出、販賣、使用或排放。</w:t>
      </w:r>
    </w:p>
    <w:p w14:paraId="45CED9E4" w14:textId="77777777" w:rsidR="007C1CF6" w:rsidRPr="007C1CF6" w:rsidRDefault="007C1CF6" w:rsidP="002B3000">
      <w:pPr>
        <w:pStyle w:val="0342"/>
        <w:spacing w:line="436" w:lineRule="exact"/>
        <w:ind w:left="1417"/>
      </w:pPr>
      <w:r w:rsidRPr="007C1CF6">
        <w:rPr>
          <w:rFonts w:hint="eastAsia"/>
        </w:rPr>
        <w:t>前項公告高</w:t>
      </w:r>
      <w:proofErr w:type="gramStart"/>
      <w:r w:rsidRPr="007C1CF6">
        <w:rPr>
          <w:rFonts w:hint="eastAsia"/>
        </w:rPr>
        <w:t>溫暖化潛勢</w:t>
      </w:r>
      <w:proofErr w:type="gramEnd"/>
      <w:r w:rsidRPr="007C1CF6">
        <w:rPr>
          <w:rFonts w:hint="eastAsia"/>
        </w:rPr>
        <w:t>溫室氣體及利用該溫室氣體相關產品之製造、輸入、輸出、販賣、使用或排放，應向中央主管機關申請核准、記錄及申報。</w:t>
      </w:r>
    </w:p>
    <w:p w14:paraId="2B89E342" w14:textId="77777777" w:rsidR="007C1CF6" w:rsidRPr="00833C58" w:rsidRDefault="007C1CF6" w:rsidP="002B3000">
      <w:pPr>
        <w:pStyle w:val="0342"/>
        <w:spacing w:line="436" w:lineRule="exact"/>
        <w:ind w:left="1417" w:firstLine="544"/>
        <w:rPr>
          <w:spacing w:val="-4"/>
        </w:rPr>
      </w:pPr>
      <w:r w:rsidRPr="00833C58">
        <w:rPr>
          <w:rFonts w:hint="eastAsia"/>
          <w:spacing w:val="-4"/>
        </w:rPr>
        <w:t>前項核准之申請、審查程序、核准內容、廢止、記錄、</w:t>
      </w:r>
      <w:r w:rsidRPr="00833C58">
        <w:rPr>
          <w:rFonts w:hint="eastAsia"/>
          <w:spacing w:val="-4"/>
        </w:rPr>
        <w:lastRenderedPageBreak/>
        <w:t>申報、管理及其他應遵行事項之辦法，由中央主管機關定之。</w:t>
      </w:r>
    </w:p>
    <w:p w14:paraId="63E0363D" w14:textId="77777777" w:rsidR="007C1CF6" w:rsidRPr="007C1CF6" w:rsidRDefault="007C1CF6" w:rsidP="002B3000">
      <w:pPr>
        <w:pStyle w:val="034"/>
        <w:spacing w:line="436" w:lineRule="exact"/>
      </w:pPr>
      <w:r w:rsidRPr="00833C58">
        <w:rPr>
          <w:rFonts w:hint="eastAsia"/>
          <w:fitText w:val="1400" w:id="-1306354944"/>
        </w:rPr>
        <w:t>第三十九條</w:t>
      </w:r>
      <w:r w:rsidRPr="007C1CF6">
        <w:rPr>
          <w:rFonts w:hint="eastAsia"/>
        </w:rPr>
        <w:t xml:space="preserve">　　事業捕捉二氧化碳後之利用，應依中央目的事業主管機關之規定辦理。</w:t>
      </w:r>
    </w:p>
    <w:p w14:paraId="2B8DA524" w14:textId="77777777" w:rsidR="007C1CF6" w:rsidRPr="007C1CF6" w:rsidRDefault="007C1CF6" w:rsidP="002B3000">
      <w:pPr>
        <w:pStyle w:val="0342"/>
        <w:spacing w:line="436" w:lineRule="exact"/>
        <w:ind w:left="1417"/>
      </w:pPr>
      <w:r w:rsidRPr="007C1CF6">
        <w:rPr>
          <w:rFonts w:hint="eastAsia"/>
        </w:rPr>
        <w:t>事業辦理二氧化碳捕捉後之封存，應向中央主管機關申請核准。</w:t>
      </w:r>
    </w:p>
    <w:p w14:paraId="74052DE4" w14:textId="77777777" w:rsidR="007C1CF6" w:rsidRPr="007C1CF6" w:rsidRDefault="007C1CF6" w:rsidP="002B3000">
      <w:pPr>
        <w:pStyle w:val="0342"/>
        <w:spacing w:line="436" w:lineRule="exact"/>
        <w:ind w:left="1417"/>
      </w:pPr>
      <w:r w:rsidRPr="007C1CF6">
        <w:rPr>
          <w:rFonts w:hint="eastAsia"/>
        </w:rPr>
        <w:t>前項二氧化碳捕捉後封存核准之申請，應提出試驗計畫或執行計畫送中央主管機關審查，計畫內容至少應包含座落區位、封存方法、環境衝擊、可行性評估及環境監測。</w:t>
      </w:r>
    </w:p>
    <w:p w14:paraId="05BE7F8A" w14:textId="77777777" w:rsidR="007C1CF6" w:rsidRPr="007C1CF6" w:rsidRDefault="007C1CF6" w:rsidP="002B3000">
      <w:pPr>
        <w:pStyle w:val="0342"/>
        <w:spacing w:line="436" w:lineRule="exact"/>
        <w:ind w:left="1417"/>
      </w:pPr>
      <w:r w:rsidRPr="007C1CF6">
        <w:rPr>
          <w:rFonts w:hint="eastAsia"/>
        </w:rPr>
        <w:t>經核准二氧化碳捕捉後封存之事業，應依核准內容執行，於二氧化碳封存期間持續執行環境監測，並定期向主管機關申報監測紀錄。</w:t>
      </w:r>
    </w:p>
    <w:p w14:paraId="782F8069" w14:textId="77777777" w:rsidR="007C1CF6" w:rsidRPr="007C1CF6" w:rsidRDefault="007C1CF6" w:rsidP="002B3000">
      <w:pPr>
        <w:pStyle w:val="0342"/>
        <w:spacing w:line="436" w:lineRule="exact"/>
        <w:ind w:left="1417"/>
        <w:rPr>
          <w:highlight w:val="yellow"/>
        </w:rPr>
      </w:pPr>
      <w:r w:rsidRPr="007C1CF6">
        <w:rPr>
          <w:rFonts w:hint="eastAsia"/>
        </w:rPr>
        <w:t>前三項二氧化碳捕捉後封存核准之審查程序、廢止、監測、記錄、申報、管理及其他應遵行事項之辦法，由中央主管機關會商中央目的事業主管機關定之。</w:t>
      </w:r>
    </w:p>
    <w:p w14:paraId="515E2D96" w14:textId="77777777" w:rsidR="007C1CF6" w:rsidRPr="007C1CF6" w:rsidRDefault="007C1CF6" w:rsidP="002B3000">
      <w:pPr>
        <w:pStyle w:val="034"/>
        <w:spacing w:line="436" w:lineRule="exact"/>
      </w:pPr>
      <w:r w:rsidRPr="00AB6887">
        <w:rPr>
          <w:rFonts w:hint="eastAsia"/>
          <w:fitText w:val="1400" w:id="-1306354943"/>
        </w:rPr>
        <w:t>第</w:t>
      </w:r>
      <w:r w:rsidRPr="00AB6887">
        <w:rPr>
          <w:rFonts w:hint="eastAsia"/>
          <w:fitText w:val="1400" w:id="-1306354943"/>
        </w:rPr>
        <w:t xml:space="preserve"> </w:t>
      </w:r>
      <w:r w:rsidRPr="00AB6887">
        <w:rPr>
          <w:rFonts w:hint="eastAsia"/>
          <w:fitText w:val="1400" w:id="-1306354943"/>
        </w:rPr>
        <w:t>四十</w:t>
      </w:r>
      <w:r w:rsidRPr="00AB6887">
        <w:rPr>
          <w:rFonts w:hint="eastAsia"/>
          <w:fitText w:val="1400" w:id="-1306354943"/>
        </w:rPr>
        <w:t xml:space="preserve"> </w:t>
      </w:r>
      <w:r w:rsidRPr="00AB6887">
        <w:rPr>
          <w:rFonts w:hint="eastAsia"/>
          <w:fitText w:val="1400" w:id="-1306354943"/>
        </w:rPr>
        <w:t>條</w:t>
      </w:r>
      <w:r w:rsidRPr="007C1CF6">
        <w:rPr>
          <w:rFonts w:hint="eastAsia"/>
        </w:rPr>
        <w:t xml:space="preserve">　　主管機關或目的事業主管機關得派員攜帶有關執行職務之證明文件或顯示足資辨別之標誌，進入事業、排放源所在或其他相關場所，實施排放源操作、排放相關設施、碳足跡標示、溫室氣體或相關產品製造、輸入、販賣、使用、捕捉後利用、捕捉後封存之檢查，或令其提供有關資料，受檢查者不得規避、妨礙或拒絕。</w:t>
      </w:r>
    </w:p>
    <w:p w14:paraId="2507ADA2" w14:textId="77777777" w:rsidR="007C1CF6" w:rsidRPr="007C1CF6" w:rsidRDefault="007C1CF6" w:rsidP="002B3000">
      <w:pPr>
        <w:pStyle w:val="034"/>
        <w:spacing w:line="436" w:lineRule="exact"/>
      </w:pPr>
      <w:r w:rsidRPr="00AB6887">
        <w:rPr>
          <w:rFonts w:hint="eastAsia"/>
          <w:fitText w:val="1400" w:id="-1306354942"/>
        </w:rPr>
        <w:t>第四十一條</w:t>
      </w:r>
      <w:r w:rsidRPr="007C1CF6">
        <w:rPr>
          <w:rFonts w:hint="eastAsia"/>
        </w:rPr>
        <w:t xml:space="preserve">　　檢驗測定機構應取得中央主管機關核給之許可證後，始得辦理本法規定涉及溫室氣體排放量、排放效能及環境之檢驗測定。</w:t>
      </w:r>
    </w:p>
    <w:p w14:paraId="329CE709" w14:textId="77777777" w:rsidR="007C1CF6" w:rsidRPr="007C1CF6" w:rsidRDefault="007C1CF6" w:rsidP="002B3000">
      <w:pPr>
        <w:pStyle w:val="0342"/>
        <w:spacing w:line="436" w:lineRule="exact"/>
        <w:ind w:left="1417"/>
      </w:pPr>
      <w:r w:rsidRPr="007C1CF6">
        <w:rPr>
          <w:rFonts w:hint="eastAsia"/>
        </w:rPr>
        <w:t>前項檢驗測定機構應具備之條件、設施、檢驗測定人員資格限制、許可證之申請、審查程序、許可事項、廢止、許可證核（換）發、停業、復業、查核、評鑑程序、管理及其</w:t>
      </w:r>
      <w:r w:rsidRPr="007C1CF6">
        <w:rPr>
          <w:rFonts w:hint="eastAsia"/>
        </w:rPr>
        <w:lastRenderedPageBreak/>
        <w:t>他應遵行事項之辦法，由中央主管機關定之。</w:t>
      </w:r>
    </w:p>
    <w:p w14:paraId="48580D2D" w14:textId="77777777" w:rsidR="007C1CF6" w:rsidRPr="007C1CF6" w:rsidRDefault="007C1CF6" w:rsidP="001E0449">
      <w:pPr>
        <w:pStyle w:val="0342"/>
        <w:spacing w:line="436" w:lineRule="exact"/>
        <w:ind w:left="1417"/>
      </w:pPr>
      <w:r w:rsidRPr="007C1CF6">
        <w:rPr>
          <w:rFonts w:hint="eastAsia"/>
        </w:rPr>
        <w:t>本法各項溫室氣體排放量、排放效能及環境之檢驗測定方法，由中央主管機關定之。</w:t>
      </w:r>
    </w:p>
    <w:p w14:paraId="74FE4712" w14:textId="77777777" w:rsidR="007C1CF6" w:rsidRPr="007C1CF6" w:rsidRDefault="007C1CF6" w:rsidP="001E0449">
      <w:pPr>
        <w:pStyle w:val="033"/>
        <w:spacing w:line="436" w:lineRule="exact"/>
        <w:ind w:left="3570" w:hanging="641"/>
      </w:pPr>
      <w:r w:rsidRPr="007C1CF6">
        <w:rPr>
          <w:rFonts w:hint="eastAsia"/>
        </w:rPr>
        <w:t>第五章　教育宣導及獎勵</w:t>
      </w:r>
    </w:p>
    <w:p w14:paraId="59F96191" w14:textId="77777777" w:rsidR="007C1CF6" w:rsidRPr="007C1CF6" w:rsidRDefault="007C1CF6" w:rsidP="001E0449">
      <w:pPr>
        <w:pStyle w:val="034"/>
        <w:spacing w:line="436" w:lineRule="exact"/>
      </w:pPr>
      <w:r w:rsidRPr="002D4FED">
        <w:rPr>
          <w:rFonts w:hint="eastAsia"/>
          <w:fitText w:val="1400" w:id="-1306354941"/>
        </w:rPr>
        <w:t>第四十二條</w:t>
      </w:r>
      <w:r w:rsidRPr="007C1CF6">
        <w:rPr>
          <w:rFonts w:hint="eastAsia"/>
        </w:rPr>
        <w:t xml:space="preserve">　　各級政府應加強推動對於國民、團體、學校及事業對因應氣候變遷減緩與調適之教育及宣導工作，並積極協助民間團體推展有關活動，其相關事項如下：</w:t>
      </w:r>
    </w:p>
    <w:p w14:paraId="4F20E465" w14:textId="79F31C01" w:rsidR="007C1CF6" w:rsidRPr="007C1CF6" w:rsidRDefault="007C1CF6" w:rsidP="001E0449">
      <w:pPr>
        <w:pStyle w:val="035"/>
        <w:spacing w:line="436" w:lineRule="exact"/>
      </w:pPr>
      <w:r w:rsidRPr="007C1CF6">
        <w:rPr>
          <w:rFonts w:hint="eastAsia"/>
        </w:rPr>
        <w:t>一、</w:t>
      </w:r>
      <w:r w:rsidR="002D4FED">
        <w:tab/>
      </w:r>
      <w:r w:rsidRPr="007C1CF6">
        <w:rPr>
          <w:rFonts w:hint="eastAsia"/>
        </w:rPr>
        <w:t>擬訂與推動因應氣候變遷減緩與調適之教育宣導計畫。</w:t>
      </w:r>
    </w:p>
    <w:p w14:paraId="3BE6E609" w14:textId="7E864201" w:rsidR="007C1CF6" w:rsidRPr="007C1CF6" w:rsidRDefault="007C1CF6" w:rsidP="001E0449">
      <w:pPr>
        <w:pStyle w:val="035"/>
        <w:spacing w:line="436" w:lineRule="exact"/>
      </w:pPr>
      <w:r w:rsidRPr="007C1CF6">
        <w:rPr>
          <w:rFonts w:hint="eastAsia"/>
        </w:rPr>
        <w:t>二、</w:t>
      </w:r>
      <w:r w:rsidR="002D4FED">
        <w:tab/>
      </w:r>
      <w:r w:rsidRPr="007C1CF6">
        <w:rPr>
          <w:rFonts w:hint="eastAsia"/>
        </w:rPr>
        <w:t>提供民眾便捷之氣候變遷相關資訊。</w:t>
      </w:r>
    </w:p>
    <w:p w14:paraId="2413BDF7" w14:textId="7F9F1313" w:rsidR="007C1CF6" w:rsidRPr="007C1CF6" w:rsidRDefault="007C1CF6" w:rsidP="001E0449">
      <w:pPr>
        <w:pStyle w:val="035"/>
        <w:spacing w:line="436" w:lineRule="exact"/>
      </w:pPr>
      <w:r w:rsidRPr="007C1CF6">
        <w:rPr>
          <w:rFonts w:hint="eastAsia"/>
        </w:rPr>
        <w:t>三、</w:t>
      </w:r>
      <w:r w:rsidR="002D4FED">
        <w:tab/>
      </w:r>
      <w:r w:rsidRPr="007C1CF6">
        <w:rPr>
          <w:rFonts w:hint="eastAsia"/>
        </w:rPr>
        <w:t>建立產業及民眾參與機制以協同</w:t>
      </w:r>
      <w:proofErr w:type="gramStart"/>
      <w:r w:rsidRPr="007C1CF6">
        <w:rPr>
          <w:rFonts w:hint="eastAsia"/>
        </w:rPr>
        <w:t>研</w:t>
      </w:r>
      <w:proofErr w:type="gramEnd"/>
      <w:r w:rsidRPr="007C1CF6">
        <w:rPr>
          <w:rFonts w:hint="eastAsia"/>
        </w:rPr>
        <w:t>擬順應當地環境特性之因應對策。</w:t>
      </w:r>
    </w:p>
    <w:p w14:paraId="246B6647" w14:textId="14ABC3B4" w:rsidR="007C1CF6" w:rsidRPr="007C1CF6" w:rsidRDefault="007C1CF6" w:rsidP="001E0449">
      <w:pPr>
        <w:pStyle w:val="035"/>
        <w:spacing w:line="436" w:lineRule="exact"/>
      </w:pPr>
      <w:r w:rsidRPr="007C1CF6">
        <w:rPr>
          <w:rFonts w:hint="eastAsia"/>
        </w:rPr>
        <w:t>四、</w:t>
      </w:r>
      <w:r w:rsidR="002D4FED">
        <w:tab/>
      </w:r>
      <w:r w:rsidRPr="00496D58">
        <w:rPr>
          <w:rFonts w:hint="eastAsia"/>
          <w:spacing w:val="-8"/>
        </w:rPr>
        <w:t>推動氣候變遷相關之科學、技術及管理等人才培育。</w:t>
      </w:r>
    </w:p>
    <w:p w14:paraId="473F7873" w14:textId="1C7F975A" w:rsidR="007C1CF6" w:rsidRPr="007C1CF6" w:rsidRDefault="007C1CF6" w:rsidP="001E0449">
      <w:pPr>
        <w:pStyle w:val="035"/>
        <w:spacing w:line="436" w:lineRule="exact"/>
      </w:pPr>
      <w:r w:rsidRPr="007C1CF6">
        <w:rPr>
          <w:rFonts w:hint="eastAsia"/>
        </w:rPr>
        <w:t>五、</w:t>
      </w:r>
      <w:r w:rsidR="002D4FED">
        <w:tab/>
      </w:r>
      <w:r w:rsidRPr="007C1CF6">
        <w:rPr>
          <w:rFonts w:hint="eastAsia"/>
        </w:rPr>
        <w:t>於各級學校推動以永續發展為導向之氣候變遷教育，培育師資，研發與編製教材，培育未來因應氣候變遷之跨領域人才。</w:t>
      </w:r>
    </w:p>
    <w:p w14:paraId="68FCB8A1" w14:textId="65DE0BB2" w:rsidR="007C1CF6" w:rsidRPr="007C1CF6" w:rsidRDefault="007C1CF6" w:rsidP="001E0449">
      <w:pPr>
        <w:pStyle w:val="035"/>
        <w:spacing w:line="436" w:lineRule="exact"/>
      </w:pPr>
      <w:r w:rsidRPr="007C1CF6">
        <w:rPr>
          <w:rFonts w:hint="eastAsia"/>
        </w:rPr>
        <w:t>六、</w:t>
      </w:r>
      <w:r w:rsidR="002D4FED">
        <w:tab/>
      </w:r>
      <w:r w:rsidRPr="007C1CF6">
        <w:rPr>
          <w:rFonts w:hint="eastAsia"/>
        </w:rPr>
        <w:t>鼓勵各級政府、企業、民間團體支持與強化氣候變遷教育，結合環境教育、終身教育及在職教育之相關措施。</w:t>
      </w:r>
    </w:p>
    <w:p w14:paraId="4243E50F" w14:textId="127387C1" w:rsidR="007C1CF6" w:rsidRPr="007C1CF6" w:rsidRDefault="007C1CF6" w:rsidP="001E0449">
      <w:pPr>
        <w:pStyle w:val="035"/>
        <w:spacing w:line="436" w:lineRule="exact"/>
      </w:pPr>
      <w:r w:rsidRPr="007C1CF6">
        <w:rPr>
          <w:rFonts w:hint="eastAsia"/>
        </w:rPr>
        <w:t>七、</w:t>
      </w:r>
      <w:r w:rsidR="002D4FED">
        <w:tab/>
      </w:r>
      <w:r w:rsidRPr="007C1CF6">
        <w:rPr>
          <w:rFonts w:hint="eastAsia"/>
        </w:rPr>
        <w:t>促進人民節約能源及提高能源使用效率。</w:t>
      </w:r>
    </w:p>
    <w:p w14:paraId="41B751DB" w14:textId="752BB3A7" w:rsidR="007C1CF6" w:rsidRPr="007C1CF6" w:rsidRDefault="007C1CF6" w:rsidP="001E0449">
      <w:pPr>
        <w:pStyle w:val="035"/>
        <w:spacing w:line="436" w:lineRule="exact"/>
      </w:pPr>
      <w:r w:rsidRPr="007C1CF6">
        <w:rPr>
          <w:rFonts w:hint="eastAsia"/>
        </w:rPr>
        <w:t>八、</w:t>
      </w:r>
      <w:r w:rsidR="002D4FED">
        <w:tab/>
      </w:r>
      <w:r w:rsidRPr="007C1CF6">
        <w:rPr>
          <w:rFonts w:hint="eastAsia"/>
        </w:rPr>
        <w:t>推動低碳飲食、選擇</w:t>
      </w:r>
      <w:proofErr w:type="gramStart"/>
      <w:r w:rsidRPr="007C1CF6">
        <w:rPr>
          <w:rFonts w:hint="eastAsia"/>
        </w:rPr>
        <w:t>在地食材</w:t>
      </w:r>
      <w:proofErr w:type="gramEnd"/>
      <w:r w:rsidRPr="007C1CF6">
        <w:rPr>
          <w:rFonts w:hint="eastAsia"/>
        </w:rPr>
        <w:t>及</w:t>
      </w:r>
      <w:proofErr w:type="gramStart"/>
      <w:r w:rsidRPr="007C1CF6">
        <w:rPr>
          <w:rFonts w:hint="eastAsia"/>
        </w:rPr>
        <w:t>減少剩食</w:t>
      </w:r>
      <w:proofErr w:type="gramEnd"/>
      <w:r w:rsidRPr="007C1CF6">
        <w:rPr>
          <w:rFonts w:hint="eastAsia"/>
        </w:rPr>
        <w:t>。</w:t>
      </w:r>
    </w:p>
    <w:p w14:paraId="30CC1D7E" w14:textId="289804E1" w:rsidR="007C1CF6" w:rsidRPr="007C1CF6" w:rsidRDefault="007C1CF6" w:rsidP="001E0449">
      <w:pPr>
        <w:pStyle w:val="035"/>
        <w:spacing w:line="436" w:lineRule="exact"/>
      </w:pPr>
      <w:r w:rsidRPr="007C1CF6">
        <w:rPr>
          <w:rFonts w:hint="eastAsia"/>
        </w:rPr>
        <w:t>九、</w:t>
      </w:r>
      <w:r w:rsidR="002D4FED">
        <w:tab/>
      </w:r>
      <w:r w:rsidRPr="007C1CF6">
        <w:rPr>
          <w:rFonts w:hint="eastAsia"/>
        </w:rPr>
        <w:t>其他經各級政府公告之事項。</w:t>
      </w:r>
    </w:p>
    <w:p w14:paraId="219449EF" w14:textId="77777777" w:rsidR="007C1CF6" w:rsidRPr="007C1CF6" w:rsidRDefault="007C1CF6" w:rsidP="001E0449">
      <w:pPr>
        <w:pStyle w:val="034"/>
        <w:spacing w:line="436" w:lineRule="exact"/>
      </w:pPr>
      <w:r w:rsidRPr="00806863">
        <w:rPr>
          <w:rFonts w:hint="eastAsia"/>
          <w:fitText w:val="1400" w:id="-1306354688"/>
        </w:rPr>
        <w:t>第四十三條</w:t>
      </w:r>
      <w:r w:rsidRPr="007C1CF6">
        <w:rPr>
          <w:rFonts w:hint="eastAsia"/>
        </w:rPr>
        <w:t xml:space="preserve">　　各級政府、公立學校及公營事業機構應宣導、推廣節約能源及使用低耗能高能源效率產品或服務，以減少溫室氣體之排放。</w:t>
      </w:r>
    </w:p>
    <w:p w14:paraId="50E52386" w14:textId="77777777" w:rsidR="007C1CF6" w:rsidRPr="007C1CF6" w:rsidRDefault="007C1CF6" w:rsidP="0099323E">
      <w:pPr>
        <w:pStyle w:val="034"/>
      </w:pPr>
      <w:r w:rsidRPr="0099323E">
        <w:rPr>
          <w:rFonts w:hint="eastAsia"/>
          <w:fitText w:val="1400" w:id="-1306354687"/>
        </w:rPr>
        <w:t>第四十四條</w:t>
      </w:r>
      <w:r w:rsidRPr="007C1CF6">
        <w:rPr>
          <w:rFonts w:hint="eastAsia"/>
        </w:rPr>
        <w:t xml:space="preserve">　　提供各式能源者，應致力於宣導、鼓勵使用者節約能源</w:t>
      </w:r>
      <w:r w:rsidRPr="007C1CF6">
        <w:rPr>
          <w:rFonts w:hint="eastAsia"/>
        </w:rPr>
        <w:lastRenderedPageBreak/>
        <w:t>及提高能源使用效率。</w:t>
      </w:r>
    </w:p>
    <w:p w14:paraId="0190B362" w14:textId="77777777" w:rsidR="007C1CF6" w:rsidRPr="007C1CF6" w:rsidRDefault="007C1CF6" w:rsidP="001E0449">
      <w:pPr>
        <w:pStyle w:val="034"/>
        <w:spacing w:line="436" w:lineRule="exact"/>
      </w:pPr>
      <w:r w:rsidRPr="0099323E">
        <w:rPr>
          <w:rFonts w:hint="eastAsia"/>
          <w:fitText w:val="1400" w:id="-1306354686"/>
        </w:rPr>
        <w:t>第四十五條</w:t>
      </w:r>
      <w:r w:rsidRPr="007C1CF6">
        <w:rPr>
          <w:rFonts w:hint="eastAsia"/>
        </w:rPr>
        <w:t xml:space="preserve">　　中央目的事業主管機關對於辦理氣候變遷調適或溫室氣體減量及管理績效優良之機關、機構、事業、學校、團體或個人，得予獎勵或補助。</w:t>
      </w:r>
    </w:p>
    <w:p w14:paraId="273E7911" w14:textId="77777777" w:rsidR="007C1CF6" w:rsidRPr="007C1CF6" w:rsidRDefault="007C1CF6" w:rsidP="001E0449">
      <w:pPr>
        <w:pStyle w:val="0342"/>
        <w:spacing w:line="436" w:lineRule="exact"/>
        <w:ind w:left="1417"/>
      </w:pPr>
      <w:r w:rsidRPr="007C1CF6">
        <w:rPr>
          <w:rFonts w:hint="eastAsia"/>
        </w:rPr>
        <w:t>前項獎勵與補助之條件、原則、審查程序、廢止及其他有關事項之辦法，由中央目的事業主管機關定之。</w:t>
      </w:r>
    </w:p>
    <w:p w14:paraId="22B73913" w14:textId="77777777" w:rsidR="007C1CF6" w:rsidRPr="007C1CF6" w:rsidRDefault="007C1CF6" w:rsidP="001E0449">
      <w:pPr>
        <w:pStyle w:val="034"/>
        <w:spacing w:line="436" w:lineRule="exact"/>
      </w:pPr>
      <w:r w:rsidRPr="0099323E">
        <w:rPr>
          <w:rFonts w:hint="eastAsia"/>
          <w:fitText w:val="1400" w:id="-1306354685"/>
        </w:rPr>
        <w:t>第四十六條</w:t>
      </w:r>
      <w:r w:rsidRPr="007C1CF6">
        <w:rPr>
          <w:rFonts w:hint="eastAsia"/>
        </w:rPr>
        <w:t xml:space="preserve">　　各中央目的事業主管機關應就其權責事項，在尊重人權及尊嚴勞動之原則下，諮詢</w:t>
      </w:r>
      <w:proofErr w:type="gramStart"/>
      <w:r w:rsidRPr="007C1CF6">
        <w:rPr>
          <w:rFonts w:hint="eastAsia"/>
        </w:rPr>
        <w:t>因應淨零排放</w:t>
      </w:r>
      <w:proofErr w:type="gramEnd"/>
      <w:r w:rsidRPr="007C1CF6">
        <w:rPr>
          <w:rFonts w:hint="eastAsia"/>
        </w:rPr>
        <w:t>轉型受影響之社群，邀集中央及地方有關機關、學者、專家、民間團體</w:t>
      </w:r>
      <w:proofErr w:type="gramStart"/>
      <w:r w:rsidRPr="007C1CF6">
        <w:rPr>
          <w:rFonts w:hint="eastAsia"/>
        </w:rPr>
        <w:t>採</w:t>
      </w:r>
      <w:proofErr w:type="gramEnd"/>
      <w:r w:rsidRPr="007C1CF6">
        <w:rPr>
          <w:rFonts w:hint="eastAsia"/>
        </w:rPr>
        <w:t>行適當公民參與機制廣</w:t>
      </w:r>
      <w:proofErr w:type="gramStart"/>
      <w:r w:rsidRPr="007C1CF6">
        <w:rPr>
          <w:rFonts w:hint="eastAsia"/>
        </w:rPr>
        <w:t>詢</w:t>
      </w:r>
      <w:proofErr w:type="gramEnd"/>
      <w:r w:rsidRPr="007C1CF6">
        <w:rPr>
          <w:rFonts w:hint="eastAsia"/>
        </w:rPr>
        <w:t>意見，</w:t>
      </w:r>
      <w:proofErr w:type="gramStart"/>
      <w:r w:rsidRPr="007C1CF6">
        <w:rPr>
          <w:rFonts w:hint="eastAsia"/>
        </w:rPr>
        <w:t>訂修該</w:t>
      </w:r>
      <w:proofErr w:type="gramEnd"/>
      <w:r w:rsidRPr="007C1CF6">
        <w:rPr>
          <w:rFonts w:hint="eastAsia"/>
        </w:rPr>
        <w:t>主管業務之公正轉型行動方案，送第八條第二項所定公正轉型之主辦機關。</w:t>
      </w:r>
    </w:p>
    <w:p w14:paraId="6A156035" w14:textId="77777777" w:rsidR="007C1CF6" w:rsidRPr="007C1CF6" w:rsidRDefault="007C1CF6" w:rsidP="001E0449">
      <w:pPr>
        <w:pStyle w:val="0342"/>
        <w:spacing w:line="436" w:lineRule="exact"/>
        <w:ind w:left="1417"/>
      </w:pPr>
      <w:r w:rsidRPr="007C1CF6">
        <w:rPr>
          <w:rFonts w:hint="eastAsia"/>
        </w:rPr>
        <w:t>前項主辦機關應基於公私協力原則，整合各中央目的事業主管機關提交之公正轉型行動方案，</w:t>
      </w:r>
      <w:proofErr w:type="gramStart"/>
      <w:r w:rsidRPr="007C1CF6">
        <w:rPr>
          <w:rFonts w:hint="eastAsia"/>
        </w:rPr>
        <w:t>採</w:t>
      </w:r>
      <w:proofErr w:type="gramEnd"/>
      <w:r w:rsidRPr="007C1CF6">
        <w:rPr>
          <w:rFonts w:hint="eastAsia"/>
        </w:rPr>
        <w:t>行適當公民參與機制廣</w:t>
      </w:r>
      <w:proofErr w:type="gramStart"/>
      <w:r w:rsidRPr="007C1CF6">
        <w:rPr>
          <w:rFonts w:hint="eastAsia"/>
        </w:rPr>
        <w:t>詢</w:t>
      </w:r>
      <w:proofErr w:type="gramEnd"/>
      <w:r w:rsidRPr="007C1CF6">
        <w:rPr>
          <w:rFonts w:hint="eastAsia"/>
        </w:rPr>
        <w:t>意見，定期擬訂國家公正轉型行動計畫及編寫成果報告，報請行政院核定後對外公開。</w:t>
      </w:r>
    </w:p>
    <w:p w14:paraId="5118D2B1" w14:textId="77777777" w:rsidR="007C1CF6" w:rsidRPr="007C1CF6" w:rsidRDefault="007C1CF6" w:rsidP="001E0449">
      <w:pPr>
        <w:pStyle w:val="033"/>
        <w:spacing w:line="436" w:lineRule="exact"/>
        <w:ind w:left="3570" w:hanging="641"/>
      </w:pPr>
      <w:r w:rsidRPr="007C1CF6">
        <w:rPr>
          <w:rFonts w:hint="eastAsia"/>
        </w:rPr>
        <w:t>第六章　罰　　則</w:t>
      </w:r>
    </w:p>
    <w:p w14:paraId="4057B501" w14:textId="77777777" w:rsidR="007C1CF6" w:rsidRPr="007C1CF6" w:rsidRDefault="007C1CF6" w:rsidP="001E0449">
      <w:pPr>
        <w:pStyle w:val="034"/>
        <w:spacing w:line="436" w:lineRule="exact"/>
      </w:pPr>
      <w:r w:rsidRPr="0099323E">
        <w:rPr>
          <w:rFonts w:hint="eastAsia"/>
          <w:fitText w:val="1400" w:id="-1306354432"/>
        </w:rPr>
        <w:t>第四十七條</w:t>
      </w:r>
      <w:r w:rsidRPr="007C1CF6">
        <w:rPr>
          <w:rFonts w:hint="eastAsia"/>
        </w:rPr>
        <w:t xml:space="preserve">　　事業有下列情形之</w:t>
      </w:r>
      <w:proofErr w:type="gramStart"/>
      <w:r w:rsidRPr="007C1CF6">
        <w:rPr>
          <w:rFonts w:hint="eastAsia"/>
        </w:rPr>
        <w:t>一</w:t>
      </w:r>
      <w:proofErr w:type="gramEnd"/>
      <w:r w:rsidRPr="007C1CF6">
        <w:rPr>
          <w:rFonts w:hint="eastAsia"/>
        </w:rPr>
        <w:t>者，處新臺幣二十萬元以上二百萬元以下罰鍰，並通知限期改善；屆期仍未完成改善者，按次處罰；情節重大者，得令其停止操作、停工或停業，及限制或停止交易：</w:t>
      </w:r>
    </w:p>
    <w:p w14:paraId="7FC7C5FF" w14:textId="34A5F1D3" w:rsidR="007C1CF6" w:rsidRPr="007C1CF6" w:rsidRDefault="007C1CF6" w:rsidP="001E0449">
      <w:pPr>
        <w:pStyle w:val="035"/>
        <w:spacing w:line="436" w:lineRule="exact"/>
      </w:pPr>
      <w:r w:rsidRPr="007C1CF6">
        <w:rPr>
          <w:rFonts w:hint="eastAsia"/>
        </w:rPr>
        <w:t>一、</w:t>
      </w:r>
      <w:r w:rsidR="0099323E">
        <w:tab/>
      </w:r>
      <w:r w:rsidRPr="007C1CF6">
        <w:rPr>
          <w:rFonts w:hint="eastAsia"/>
        </w:rPr>
        <w:t>依第二十一條第一項規定有盤查、登錄義務者，明知為不實之事項而盤查、登錄。</w:t>
      </w:r>
    </w:p>
    <w:p w14:paraId="2E03B149" w14:textId="5D3B0976" w:rsidR="007C1CF6" w:rsidRPr="007C1CF6" w:rsidRDefault="007C1CF6" w:rsidP="001E0449">
      <w:pPr>
        <w:pStyle w:val="035"/>
        <w:spacing w:line="436" w:lineRule="exact"/>
      </w:pPr>
      <w:r w:rsidRPr="007C1CF6">
        <w:rPr>
          <w:rFonts w:hint="eastAsia"/>
        </w:rPr>
        <w:t>二、</w:t>
      </w:r>
      <w:r w:rsidR="0099323E">
        <w:tab/>
      </w:r>
      <w:r w:rsidRPr="007C1CF6">
        <w:rPr>
          <w:rFonts w:hint="eastAsia"/>
        </w:rPr>
        <w:t>依第三十六條第二項規定登錄者，明知為不實之事項而登錄。</w:t>
      </w:r>
    </w:p>
    <w:p w14:paraId="5EB51BDA" w14:textId="77777777" w:rsidR="007C1CF6" w:rsidRPr="007C1CF6" w:rsidRDefault="007C1CF6" w:rsidP="001E0449">
      <w:pPr>
        <w:pStyle w:val="0342"/>
        <w:spacing w:line="436" w:lineRule="exact"/>
        <w:ind w:left="1417"/>
      </w:pPr>
      <w:r w:rsidRPr="007C1CF6">
        <w:rPr>
          <w:rFonts w:hint="eastAsia"/>
        </w:rPr>
        <w:t>有前項第二款情形者，中央主管機關應於重新核配排放量時，扣減其登錄不實之差額排放量。</w:t>
      </w:r>
    </w:p>
    <w:p w14:paraId="64FA6E55" w14:textId="77777777" w:rsidR="007C1CF6" w:rsidRPr="007C1CF6" w:rsidRDefault="007C1CF6" w:rsidP="001E0449">
      <w:pPr>
        <w:pStyle w:val="034"/>
        <w:spacing w:line="452" w:lineRule="exact"/>
      </w:pPr>
      <w:r w:rsidRPr="0099323E">
        <w:rPr>
          <w:rFonts w:hint="eastAsia"/>
          <w:fitText w:val="1400" w:id="-1306354431"/>
        </w:rPr>
        <w:lastRenderedPageBreak/>
        <w:t>第四十八條</w:t>
      </w:r>
      <w:r w:rsidRPr="007C1CF6">
        <w:rPr>
          <w:rFonts w:hint="eastAsia"/>
        </w:rPr>
        <w:t xml:space="preserve">　　規避、妨礙、拒絕依第四十條之檢查或要求提供資料之命令者，由主管機關或目的事業主管機關處新臺幣二十萬元以上二百萬元以下罰鍰，並得按次處罰及強制執行檢查。</w:t>
      </w:r>
    </w:p>
    <w:p w14:paraId="7667A18C" w14:textId="77777777" w:rsidR="007C1CF6" w:rsidRPr="007C1CF6" w:rsidRDefault="007C1CF6" w:rsidP="001E0449">
      <w:pPr>
        <w:pStyle w:val="034"/>
        <w:spacing w:line="452" w:lineRule="exact"/>
      </w:pPr>
      <w:r w:rsidRPr="0099323E">
        <w:rPr>
          <w:rFonts w:hint="eastAsia"/>
          <w:fitText w:val="1400" w:id="-1306354430"/>
        </w:rPr>
        <w:t>第四十九條</w:t>
      </w:r>
      <w:r w:rsidRPr="007C1CF6">
        <w:rPr>
          <w:rFonts w:hint="eastAsia"/>
        </w:rPr>
        <w:t xml:space="preserve">　　事業違反依第二十一條第二項所定辦法中有關排放量盤查、登錄之頻率、紀錄、應登錄事項、期限或管理之規定，經通知限期補正或改善，屆期仍未補正或完成改善者，處新臺幣十萬元以上</w:t>
      </w:r>
      <w:proofErr w:type="gramStart"/>
      <w:r w:rsidRPr="007C1CF6">
        <w:rPr>
          <w:rFonts w:hint="eastAsia"/>
        </w:rPr>
        <w:t>一</w:t>
      </w:r>
      <w:proofErr w:type="gramEnd"/>
      <w:r w:rsidRPr="007C1CF6">
        <w:rPr>
          <w:rFonts w:hint="eastAsia"/>
        </w:rPr>
        <w:t>百萬元以下罰鍰，並通知限期補正或改善；屆期仍未補正或完成改善者，按次處罰。</w:t>
      </w:r>
    </w:p>
    <w:p w14:paraId="00AD5C91" w14:textId="77777777" w:rsidR="007C1CF6" w:rsidRPr="007C1CF6" w:rsidRDefault="007C1CF6" w:rsidP="001E0449">
      <w:pPr>
        <w:pStyle w:val="0342"/>
        <w:spacing w:line="452" w:lineRule="exact"/>
        <w:ind w:left="1417"/>
        <w:rPr>
          <w:highlight w:val="yellow"/>
        </w:rPr>
      </w:pPr>
      <w:r w:rsidRPr="007C1CF6">
        <w:rPr>
          <w:rFonts w:hint="eastAsia"/>
        </w:rPr>
        <w:t>查驗機構未依第二十二條第一項取得許可逕行辦理查驗或違反依同條第二項所定辦法中有關應具備之條件、許可事項、查驗人員之資格或管理之規定者，處新臺幣十萬元以上</w:t>
      </w:r>
      <w:proofErr w:type="gramStart"/>
      <w:r w:rsidRPr="007C1CF6">
        <w:rPr>
          <w:rFonts w:hint="eastAsia"/>
        </w:rPr>
        <w:t>一</w:t>
      </w:r>
      <w:proofErr w:type="gramEnd"/>
      <w:r w:rsidRPr="007C1CF6">
        <w:rPr>
          <w:rFonts w:hint="eastAsia"/>
        </w:rPr>
        <w:t>百萬元以下罰鍰，並通知限期改善；屆期仍未完成改善者，按次處罰。</w:t>
      </w:r>
    </w:p>
    <w:p w14:paraId="15C4DEF3" w14:textId="77777777" w:rsidR="007C1CF6" w:rsidRPr="007C1CF6" w:rsidRDefault="007C1CF6" w:rsidP="001E0449">
      <w:pPr>
        <w:pStyle w:val="034"/>
        <w:spacing w:line="452" w:lineRule="exact"/>
      </w:pPr>
      <w:r w:rsidRPr="003D2674">
        <w:rPr>
          <w:rFonts w:hint="eastAsia"/>
          <w:fitText w:val="1400" w:id="-1306354429"/>
        </w:rPr>
        <w:t>第</w:t>
      </w:r>
      <w:r w:rsidRPr="003D2674">
        <w:rPr>
          <w:rFonts w:hint="eastAsia"/>
          <w:fitText w:val="1400" w:id="-1306354429"/>
        </w:rPr>
        <w:t xml:space="preserve"> </w:t>
      </w:r>
      <w:r w:rsidRPr="003D2674">
        <w:rPr>
          <w:rFonts w:hint="eastAsia"/>
          <w:fitText w:val="1400" w:id="-1306354429"/>
        </w:rPr>
        <w:t>五十</w:t>
      </w:r>
      <w:r w:rsidRPr="003D2674">
        <w:rPr>
          <w:rFonts w:hint="eastAsia"/>
          <w:fitText w:val="1400" w:id="-1306354429"/>
        </w:rPr>
        <w:t xml:space="preserve"> </w:t>
      </w:r>
      <w:r w:rsidRPr="003D2674">
        <w:rPr>
          <w:rFonts w:hint="eastAsia"/>
          <w:fitText w:val="1400" w:id="-1306354429"/>
        </w:rPr>
        <w:t>條</w:t>
      </w:r>
      <w:r w:rsidRPr="007C1CF6">
        <w:rPr>
          <w:rFonts w:hint="eastAsia"/>
        </w:rPr>
        <w:t xml:space="preserve">　　有下列情形之</w:t>
      </w:r>
      <w:proofErr w:type="gramStart"/>
      <w:r w:rsidRPr="007C1CF6">
        <w:rPr>
          <w:rFonts w:hint="eastAsia"/>
        </w:rPr>
        <w:t>一</w:t>
      </w:r>
      <w:proofErr w:type="gramEnd"/>
      <w:r w:rsidRPr="007C1CF6">
        <w:rPr>
          <w:rFonts w:hint="eastAsia"/>
        </w:rPr>
        <w:t>者，處新臺幣十萬元以上</w:t>
      </w:r>
      <w:proofErr w:type="gramStart"/>
      <w:r w:rsidRPr="007C1CF6">
        <w:rPr>
          <w:rFonts w:hint="eastAsia"/>
        </w:rPr>
        <w:t>一</w:t>
      </w:r>
      <w:proofErr w:type="gramEnd"/>
      <w:r w:rsidRPr="007C1CF6">
        <w:rPr>
          <w:rFonts w:hint="eastAsia"/>
        </w:rPr>
        <w:t>百萬元以下罰鍰，並通知限期補正或改善，屆期仍未補正或完成改善者，按次處罰；情節重大者，得令其停業，必要時，並得廢止其許可或勒令歇業：</w:t>
      </w:r>
    </w:p>
    <w:p w14:paraId="3CA9D391" w14:textId="3CE6DD97" w:rsidR="007C1CF6" w:rsidRPr="007C1CF6" w:rsidRDefault="007C1CF6" w:rsidP="001E0449">
      <w:pPr>
        <w:pStyle w:val="035"/>
        <w:spacing w:line="452" w:lineRule="exact"/>
      </w:pPr>
      <w:r w:rsidRPr="007C1CF6">
        <w:rPr>
          <w:rFonts w:hint="eastAsia"/>
        </w:rPr>
        <w:t>一、</w:t>
      </w:r>
      <w:r w:rsidR="0099323E">
        <w:tab/>
      </w:r>
      <w:r w:rsidRPr="007C1CF6">
        <w:rPr>
          <w:rFonts w:hint="eastAsia"/>
        </w:rPr>
        <w:t>檢驗測定機構未依第四十一條第一項取得許可證逕行檢驗測定。</w:t>
      </w:r>
    </w:p>
    <w:p w14:paraId="5A2624FF" w14:textId="671523A0" w:rsidR="007C1CF6" w:rsidRPr="007C1CF6" w:rsidRDefault="007C1CF6" w:rsidP="001E0449">
      <w:pPr>
        <w:pStyle w:val="035"/>
        <w:spacing w:line="452" w:lineRule="exact"/>
      </w:pPr>
      <w:r w:rsidRPr="007C1CF6">
        <w:rPr>
          <w:rFonts w:hint="eastAsia"/>
        </w:rPr>
        <w:t>二、</w:t>
      </w:r>
      <w:r w:rsidR="00C53BDA">
        <w:tab/>
      </w:r>
      <w:r w:rsidRPr="007C1CF6">
        <w:rPr>
          <w:rFonts w:hint="eastAsia"/>
        </w:rPr>
        <w:t>違反依第四十一條第二項所定辦法有關檢驗測定機構應具備之條件、設施、檢驗測定人員資格限制、許可事項或管理之規定。</w:t>
      </w:r>
    </w:p>
    <w:p w14:paraId="04663F87" w14:textId="77777777" w:rsidR="007C1CF6" w:rsidRPr="007C1CF6" w:rsidRDefault="007C1CF6" w:rsidP="001E0449">
      <w:pPr>
        <w:pStyle w:val="034"/>
        <w:spacing w:line="452" w:lineRule="exact"/>
      </w:pPr>
      <w:r w:rsidRPr="00C53BDA">
        <w:rPr>
          <w:rFonts w:hint="eastAsia"/>
          <w:fitText w:val="1400" w:id="-1306354176"/>
        </w:rPr>
        <w:t>第五十一條</w:t>
      </w:r>
      <w:r w:rsidRPr="007C1CF6">
        <w:rPr>
          <w:rFonts w:hint="eastAsia"/>
        </w:rPr>
        <w:t xml:space="preserve">　　有下列情形之</w:t>
      </w:r>
      <w:proofErr w:type="gramStart"/>
      <w:r w:rsidRPr="007C1CF6">
        <w:rPr>
          <w:rFonts w:hint="eastAsia"/>
        </w:rPr>
        <w:t>一</w:t>
      </w:r>
      <w:proofErr w:type="gramEnd"/>
      <w:r w:rsidRPr="007C1CF6">
        <w:rPr>
          <w:rFonts w:hint="eastAsia"/>
        </w:rPr>
        <w:t>者，處新臺幣十萬元以上</w:t>
      </w:r>
      <w:proofErr w:type="gramStart"/>
      <w:r w:rsidRPr="007C1CF6">
        <w:rPr>
          <w:rFonts w:hint="eastAsia"/>
        </w:rPr>
        <w:t>一</w:t>
      </w:r>
      <w:proofErr w:type="gramEnd"/>
      <w:r w:rsidRPr="007C1CF6">
        <w:rPr>
          <w:rFonts w:hint="eastAsia"/>
        </w:rPr>
        <w:t>百萬元以下罰鍰，並通知限期改善；屆期仍未完成改善者，應限制或停止交易：</w:t>
      </w:r>
    </w:p>
    <w:p w14:paraId="619FDF4E" w14:textId="31049FDF" w:rsidR="007C1CF6" w:rsidRPr="007C1CF6" w:rsidRDefault="007C1CF6" w:rsidP="001E0449">
      <w:pPr>
        <w:pStyle w:val="035"/>
        <w:spacing w:line="452" w:lineRule="exact"/>
      </w:pPr>
      <w:r w:rsidRPr="007C1CF6">
        <w:rPr>
          <w:rFonts w:hint="eastAsia"/>
        </w:rPr>
        <w:lastRenderedPageBreak/>
        <w:t>一、</w:t>
      </w:r>
      <w:r w:rsidR="00C53BDA">
        <w:tab/>
      </w:r>
      <w:r w:rsidRPr="007C1CF6">
        <w:rPr>
          <w:rFonts w:hint="eastAsia"/>
        </w:rPr>
        <w:t>違反依第二十五條第五項所定辦法中有關減量額度移轉、交易、拍賣之對象或方式之規定。</w:t>
      </w:r>
    </w:p>
    <w:p w14:paraId="4D469531" w14:textId="1975F353" w:rsidR="007C1CF6" w:rsidRPr="007C1CF6" w:rsidRDefault="007C1CF6" w:rsidP="001E0449">
      <w:pPr>
        <w:pStyle w:val="035"/>
        <w:spacing w:line="452" w:lineRule="exact"/>
      </w:pPr>
      <w:r w:rsidRPr="007C1CF6">
        <w:rPr>
          <w:rFonts w:hint="eastAsia"/>
        </w:rPr>
        <w:t>二、</w:t>
      </w:r>
      <w:r w:rsidR="00C53BDA">
        <w:tab/>
      </w:r>
      <w:r w:rsidRPr="007C1CF6">
        <w:rPr>
          <w:rFonts w:hint="eastAsia"/>
        </w:rPr>
        <w:t>違反依第三十六條第四項所定辦法中有關排放額度移轉、交易之對象之規定。</w:t>
      </w:r>
    </w:p>
    <w:p w14:paraId="27D65B2F" w14:textId="77777777" w:rsidR="007C1CF6" w:rsidRPr="007C1CF6" w:rsidRDefault="007C1CF6" w:rsidP="001E0449">
      <w:pPr>
        <w:pStyle w:val="034"/>
        <w:spacing w:line="452" w:lineRule="exact"/>
      </w:pPr>
      <w:r w:rsidRPr="003D2674">
        <w:rPr>
          <w:rFonts w:hint="eastAsia"/>
          <w:fitText w:val="1400" w:id="-1306354175"/>
        </w:rPr>
        <w:t>第五十二條</w:t>
      </w:r>
      <w:r w:rsidRPr="007C1CF6">
        <w:rPr>
          <w:rFonts w:hint="eastAsia"/>
        </w:rPr>
        <w:t xml:space="preserve">　　有下列情形之</w:t>
      </w:r>
      <w:proofErr w:type="gramStart"/>
      <w:r w:rsidRPr="007C1CF6">
        <w:rPr>
          <w:rFonts w:hint="eastAsia"/>
        </w:rPr>
        <w:t>一</w:t>
      </w:r>
      <w:proofErr w:type="gramEnd"/>
      <w:r w:rsidRPr="007C1CF6">
        <w:rPr>
          <w:rFonts w:hint="eastAsia"/>
        </w:rPr>
        <w:t>者，處新臺幣十萬元以上</w:t>
      </w:r>
      <w:proofErr w:type="gramStart"/>
      <w:r w:rsidRPr="007C1CF6">
        <w:rPr>
          <w:rFonts w:hint="eastAsia"/>
        </w:rPr>
        <w:t>一</w:t>
      </w:r>
      <w:proofErr w:type="gramEnd"/>
      <w:r w:rsidRPr="007C1CF6">
        <w:rPr>
          <w:rFonts w:hint="eastAsia"/>
        </w:rPr>
        <w:t>百萬元以下罰鍰，並通知限期補正或申報；屆期仍未補正或申報者，按次處罰：</w:t>
      </w:r>
    </w:p>
    <w:p w14:paraId="6574E081" w14:textId="5D046B4D" w:rsidR="007C1CF6" w:rsidRPr="007C1CF6" w:rsidRDefault="007C1CF6" w:rsidP="001E0449">
      <w:pPr>
        <w:pStyle w:val="035"/>
        <w:spacing w:line="452" w:lineRule="exact"/>
      </w:pPr>
      <w:r w:rsidRPr="007C1CF6">
        <w:rPr>
          <w:rFonts w:hint="eastAsia"/>
        </w:rPr>
        <w:t>一、</w:t>
      </w:r>
      <w:r w:rsidR="00C53BDA">
        <w:tab/>
      </w:r>
      <w:r w:rsidRPr="007C1CF6">
        <w:rPr>
          <w:rFonts w:hint="eastAsia"/>
        </w:rPr>
        <w:t>未依第二十四條第一項規定抵換溫室氣體增量。</w:t>
      </w:r>
    </w:p>
    <w:p w14:paraId="4FD5AB2D" w14:textId="0D955300" w:rsidR="007C1CF6" w:rsidRPr="007C1CF6" w:rsidRDefault="007C1CF6" w:rsidP="001E0449">
      <w:pPr>
        <w:pStyle w:val="035"/>
        <w:spacing w:line="452" w:lineRule="exact"/>
      </w:pPr>
      <w:r w:rsidRPr="007C1CF6">
        <w:rPr>
          <w:rFonts w:hint="eastAsia"/>
        </w:rPr>
        <w:t>二、</w:t>
      </w:r>
      <w:r w:rsidR="00C53BDA">
        <w:tab/>
      </w:r>
      <w:r w:rsidRPr="007C1CF6">
        <w:rPr>
          <w:rFonts w:hint="eastAsia"/>
        </w:rPr>
        <w:t>違反第三十八條第一項公告禁止之規定。</w:t>
      </w:r>
    </w:p>
    <w:p w14:paraId="5314AFEB" w14:textId="349DDB4D" w:rsidR="007C1CF6" w:rsidRPr="007C1CF6" w:rsidRDefault="007C1CF6" w:rsidP="001E0449">
      <w:pPr>
        <w:pStyle w:val="035"/>
        <w:spacing w:line="452" w:lineRule="exact"/>
      </w:pPr>
      <w:r w:rsidRPr="007C1CF6">
        <w:rPr>
          <w:rFonts w:hint="eastAsia"/>
        </w:rPr>
        <w:t>三、</w:t>
      </w:r>
      <w:r w:rsidR="00C53BDA">
        <w:tab/>
      </w:r>
      <w:r w:rsidRPr="007C1CF6">
        <w:rPr>
          <w:rFonts w:hint="eastAsia"/>
        </w:rPr>
        <w:t>違反第三十八條第一項公告限制之規定，或未依第二項申請核准逕行製造、輸入、輸出、販賣、使用或排放第一項公告限制之高</w:t>
      </w:r>
      <w:proofErr w:type="gramStart"/>
      <w:r w:rsidRPr="007C1CF6">
        <w:rPr>
          <w:rFonts w:hint="eastAsia"/>
        </w:rPr>
        <w:t>溫暖化潛勢</w:t>
      </w:r>
      <w:proofErr w:type="gramEnd"/>
      <w:r w:rsidRPr="007C1CF6">
        <w:rPr>
          <w:rFonts w:hint="eastAsia"/>
        </w:rPr>
        <w:t>溫室氣體或利用該溫室氣體相關產品。</w:t>
      </w:r>
    </w:p>
    <w:p w14:paraId="5BADAAA7" w14:textId="26F2EA92" w:rsidR="007C1CF6" w:rsidRPr="007C1CF6" w:rsidRDefault="007C1CF6" w:rsidP="001E0449">
      <w:pPr>
        <w:pStyle w:val="035"/>
        <w:spacing w:line="452" w:lineRule="exact"/>
      </w:pPr>
      <w:r w:rsidRPr="007C1CF6">
        <w:rPr>
          <w:rFonts w:hint="eastAsia"/>
        </w:rPr>
        <w:t>四、</w:t>
      </w:r>
      <w:r w:rsidR="00C53BDA">
        <w:tab/>
      </w:r>
      <w:r w:rsidRPr="007C1CF6">
        <w:rPr>
          <w:rFonts w:hint="eastAsia"/>
        </w:rPr>
        <w:t>違反依第三十八條第三項所定辦法中有關製造、輸入、輸出、販賣、使用或排放之核准內容、記錄、申報或管理之規定。</w:t>
      </w:r>
    </w:p>
    <w:p w14:paraId="3078B22B" w14:textId="77777777" w:rsidR="007C1CF6" w:rsidRPr="007C1CF6" w:rsidRDefault="007C1CF6" w:rsidP="001E0449">
      <w:pPr>
        <w:pStyle w:val="034"/>
        <w:spacing w:line="452" w:lineRule="exact"/>
      </w:pPr>
      <w:r w:rsidRPr="00C53BDA">
        <w:rPr>
          <w:rFonts w:hint="eastAsia"/>
          <w:fitText w:val="1400" w:id="-1306354174"/>
        </w:rPr>
        <w:t>第五十三條</w:t>
      </w:r>
      <w:r w:rsidRPr="007C1CF6">
        <w:rPr>
          <w:rFonts w:hint="eastAsia"/>
        </w:rPr>
        <w:t xml:space="preserve">　　有下列情形之</w:t>
      </w:r>
      <w:proofErr w:type="gramStart"/>
      <w:r w:rsidRPr="007C1CF6">
        <w:rPr>
          <w:rFonts w:hint="eastAsia"/>
        </w:rPr>
        <w:t>一</w:t>
      </w:r>
      <w:proofErr w:type="gramEnd"/>
      <w:r w:rsidRPr="007C1CF6">
        <w:rPr>
          <w:rFonts w:hint="eastAsia"/>
        </w:rPr>
        <w:t>者，處新臺幣十萬元以上</w:t>
      </w:r>
      <w:proofErr w:type="gramStart"/>
      <w:r w:rsidRPr="007C1CF6">
        <w:rPr>
          <w:rFonts w:hint="eastAsia"/>
        </w:rPr>
        <w:t>一</w:t>
      </w:r>
      <w:proofErr w:type="gramEnd"/>
      <w:r w:rsidRPr="007C1CF6">
        <w:rPr>
          <w:rFonts w:hint="eastAsia"/>
        </w:rPr>
        <w:t>百萬元以下罰鍰，並通知限期補正或改善；屆期仍未補正或完成改善者，得按次處罰：</w:t>
      </w:r>
    </w:p>
    <w:p w14:paraId="2157EBDF" w14:textId="501DB576" w:rsidR="007C1CF6" w:rsidRPr="007C1CF6" w:rsidRDefault="007C1CF6" w:rsidP="001E0449">
      <w:pPr>
        <w:pStyle w:val="035"/>
        <w:spacing w:line="452" w:lineRule="exact"/>
      </w:pPr>
      <w:r w:rsidRPr="007C1CF6">
        <w:rPr>
          <w:rFonts w:hint="eastAsia"/>
        </w:rPr>
        <w:t>一、</w:t>
      </w:r>
      <w:r w:rsidR="00C53BDA">
        <w:tab/>
      </w:r>
      <w:r w:rsidRPr="007C1CF6">
        <w:rPr>
          <w:rFonts w:hint="eastAsia"/>
        </w:rPr>
        <w:t>事業違反第三十九條第二項規定未經核准逕行二氧化碳捕捉後之封存。</w:t>
      </w:r>
    </w:p>
    <w:p w14:paraId="45009218" w14:textId="1EC74237" w:rsidR="007C1CF6" w:rsidRPr="007C1CF6" w:rsidRDefault="007C1CF6" w:rsidP="001E0449">
      <w:pPr>
        <w:pStyle w:val="035"/>
        <w:spacing w:line="452" w:lineRule="exact"/>
      </w:pPr>
      <w:r w:rsidRPr="007C1CF6">
        <w:rPr>
          <w:rFonts w:hint="eastAsia"/>
        </w:rPr>
        <w:t>二、</w:t>
      </w:r>
      <w:r w:rsidR="00C53BDA">
        <w:tab/>
      </w:r>
      <w:r w:rsidRPr="00FA7C0F">
        <w:rPr>
          <w:rFonts w:hint="eastAsia"/>
          <w:spacing w:val="-8"/>
        </w:rPr>
        <w:t>事業違反第三十九條第四項規定未依核准內容執行。</w:t>
      </w:r>
    </w:p>
    <w:p w14:paraId="41F17285" w14:textId="5D44035B" w:rsidR="007C1CF6" w:rsidRPr="007C1CF6" w:rsidRDefault="007C1CF6" w:rsidP="001E0449">
      <w:pPr>
        <w:pStyle w:val="035"/>
        <w:spacing w:line="452" w:lineRule="exact"/>
      </w:pPr>
      <w:r w:rsidRPr="007C1CF6">
        <w:rPr>
          <w:rFonts w:hint="eastAsia"/>
        </w:rPr>
        <w:t>三、</w:t>
      </w:r>
      <w:r w:rsidR="00C53BDA">
        <w:tab/>
      </w:r>
      <w:r w:rsidRPr="007C1CF6">
        <w:rPr>
          <w:rFonts w:hint="eastAsia"/>
        </w:rPr>
        <w:t>違反依第三十九條第五項所定辦法有關二氧化碳捕捉後封存之監測、記錄、申報或管理之規定。</w:t>
      </w:r>
    </w:p>
    <w:p w14:paraId="66C31CF3" w14:textId="77777777" w:rsidR="007C1CF6" w:rsidRPr="007C1CF6" w:rsidRDefault="007C1CF6" w:rsidP="001E0449">
      <w:pPr>
        <w:pStyle w:val="034"/>
        <w:spacing w:line="452" w:lineRule="exact"/>
      </w:pPr>
      <w:r w:rsidRPr="003D2674">
        <w:rPr>
          <w:rFonts w:hint="eastAsia"/>
          <w:fitText w:val="1400" w:id="-1306353920"/>
        </w:rPr>
        <w:t>第五十四條</w:t>
      </w:r>
      <w:r w:rsidRPr="007C1CF6">
        <w:rPr>
          <w:rFonts w:hint="eastAsia"/>
        </w:rPr>
        <w:t xml:space="preserve">　　有下列情形之</w:t>
      </w:r>
      <w:proofErr w:type="gramStart"/>
      <w:r w:rsidRPr="007C1CF6">
        <w:rPr>
          <w:rFonts w:hint="eastAsia"/>
        </w:rPr>
        <w:t>一</w:t>
      </w:r>
      <w:proofErr w:type="gramEnd"/>
      <w:r w:rsidRPr="007C1CF6">
        <w:rPr>
          <w:rFonts w:hint="eastAsia"/>
        </w:rPr>
        <w:t>者，由主管機關處新臺幣一萬元以上</w:t>
      </w:r>
      <w:proofErr w:type="gramStart"/>
      <w:r w:rsidRPr="007C1CF6">
        <w:rPr>
          <w:rFonts w:hint="eastAsia"/>
        </w:rPr>
        <w:lastRenderedPageBreak/>
        <w:t>一</w:t>
      </w:r>
      <w:proofErr w:type="gramEnd"/>
      <w:r w:rsidRPr="007C1CF6">
        <w:rPr>
          <w:rFonts w:hint="eastAsia"/>
        </w:rPr>
        <w:t>百萬元以下罰鍰，並通知限期改善；屆期仍未完成改善者，按次處罰：</w:t>
      </w:r>
    </w:p>
    <w:p w14:paraId="663A7ECD" w14:textId="010CE0BE" w:rsidR="007C1CF6" w:rsidRPr="007C1CF6" w:rsidRDefault="007C1CF6" w:rsidP="00FC3F6D">
      <w:pPr>
        <w:pStyle w:val="035"/>
        <w:spacing w:line="452" w:lineRule="exact"/>
      </w:pPr>
      <w:r w:rsidRPr="007C1CF6">
        <w:rPr>
          <w:rFonts w:hint="eastAsia"/>
        </w:rPr>
        <w:t>一、</w:t>
      </w:r>
      <w:r w:rsidR="00363521">
        <w:tab/>
      </w:r>
      <w:r w:rsidRPr="007C1CF6">
        <w:rPr>
          <w:rFonts w:hint="eastAsia"/>
        </w:rPr>
        <w:t>違反第三十七條第一項規定，未於中央主管機關指定期限內申請核定碳足跡，或未於規定期限內依核定內容使用或標示於產品之容器或外包裝。</w:t>
      </w:r>
    </w:p>
    <w:p w14:paraId="6D1F6738" w14:textId="66168D06" w:rsidR="007C1CF6" w:rsidRPr="007C1CF6" w:rsidRDefault="007C1CF6" w:rsidP="00FC3F6D">
      <w:pPr>
        <w:pStyle w:val="035"/>
        <w:spacing w:line="452" w:lineRule="exact"/>
      </w:pPr>
      <w:r w:rsidRPr="007C1CF6">
        <w:rPr>
          <w:rFonts w:hint="eastAsia"/>
        </w:rPr>
        <w:t>二、</w:t>
      </w:r>
      <w:r w:rsidR="00363521">
        <w:tab/>
      </w:r>
      <w:r w:rsidRPr="007C1CF6">
        <w:rPr>
          <w:rFonts w:hint="eastAsia"/>
        </w:rPr>
        <w:t>違反依第三十七條第三項所定辦法中有關碳足跡標示、使用或管理之規定。</w:t>
      </w:r>
    </w:p>
    <w:p w14:paraId="68C7CCFF" w14:textId="77777777" w:rsidR="007C1CF6" w:rsidRPr="007C1CF6" w:rsidRDefault="007C1CF6" w:rsidP="00FC3F6D">
      <w:pPr>
        <w:pStyle w:val="034"/>
        <w:spacing w:line="452" w:lineRule="exact"/>
      </w:pPr>
      <w:r w:rsidRPr="00AF71BE">
        <w:rPr>
          <w:rFonts w:hint="eastAsia"/>
          <w:fitText w:val="1400" w:id="-1306353919"/>
        </w:rPr>
        <w:t>第五十五條</w:t>
      </w:r>
      <w:r w:rsidRPr="007C1CF6">
        <w:rPr>
          <w:rFonts w:hint="eastAsia"/>
        </w:rPr>
        <w:t xml:space="preserve">　　依第二十八條第一項規定應</w:t>
      </w:r>
      <w:proofErr w:type="gramStart"/>
      <w:r w:rsidRPr="007C1CF6">
        <w:rPr>
          <w:rFonts w:hint="eastAsia"/>
        </w:rPr>
        <w:t>繳納碳費</w:t>
      </w:r>
      <w:proofErr w:type="gramEnd"/>
      <w:r w:rsidRPr="007C1CF6">
        <w:rPr>
          <w:rFonts w:hint="eastAsia"/>
        </w:rPr>
        <w:t>，有偽造、變造或其他不正當方式短報或漏報</w:t>
      </w:r>
      <w:proofErr w:type="gramStart"/>
      <w:r w:rsidRPr="007C1CF6">
        <w:rPr>
          <w:rFonts w:hint="eastAsia"/>
        </w:rPr>
        <w:t>與碳費計算</w:t>
      </w:r>
      <w:proofErr w:type="gramEnd"/>
      <w:r w:rsidRPr="007C1CF6">
        <w:rPr>
          <w:rFonts w:hint="eastAsia"/>
        </w:rPr>
        <w:t>有關資料者，中央主管機關得</w:t>
      </w:r>
      <w:proofErr w:type="gramStart"/>
      <w:r w:rsidRPr="007C1CF6">
        <w:rPr>
          <w:rFonts w:hint="eastAsia"/>
        </w:rPr>
        <w:t>逕</w:t>
      </w:r>
      <w:proofErr w:type="gramEnd"/>
      <w:r w:rsidRPr="007C1CF6">
        <w:rPr>
          <w:rFonts w:hint="eastAsia"/>
        </w:rPr>
        <w:t>依查核結果核算排放量，並</w:t>
      </w:r>
      <w:proofErr w:type="gramStart"/>
      <w:r w:rsidRPr="007C1CF6">
        <w:rPr>
          <w:rFonts w:hint="eastAsia"/>
        </w:rPr>
        <w:t>以碳費收費</w:t>
      </w:r>
      <w:proofErr w:type="gramEnd"/>
      <w:r w:rsidRPr="007C1CF6">
        <w:rPr>
          <w:rFonts w:hint="eastAsia"/>
        </w:rPr>
        <w:t>費率之二倍計算其應繳費額。</w:t>
      </w:r>
    </w:p>
    <w:p w14:paraId="54104401" w14:textId="77777777" w:rsidR="007C1CF6" w:rsidRPr="007C1CF6" w:rsidRDefault="007C1CF6" w:rsidP="00FC3F6D">
      <w:pPr>
        <w:pStyle w:val="0342"/>
        <w:spacing w:line="452" w:lineRule="exact"/>
        <w:ind w:left="1417"/>
      </w:pPr>
      <w:r w:rsidRPr="007C1CF6">
        <w:rPr>
          <w:rFonts w:hint="eastAsia"/>
        </w:rPr>
        <w:t>以前項之方式逃</w:t>
      </w:r>
      <w:proofErr w:type="gramStart"/>
      <w:r w:rsidRPr="007C1CF6">
        <w:rPr>
          <w:rFonts w:hint="eastAsia"/>
        </w:rPr>
        <w:t>漏碳費</w:t>
      </w:r>
      <w:proofErr w:type="gramEnd"/>
      <w:r w:rsidRPr="007C1CF6">
        <w:rPr>
          <w:rFonts w:hint="eastAsia"/>
        </w:rPr>
        <w:t>者，中央主管機關除依第六十條計算及徵收逃漏</w:t>
      </w:r>
      <w:proofErr w:type="gramStart"/>
      <w:r w:rsidRPr="007C1CF6">
        <w:rPr>
          <w:rFonts w:hint="eastAsia"/>
        </w:rPr>
        <w:t>之碳費</w:t>
      </w:r>
      <w:proofErr w:type="gramEnd"/>
      <w:r w:rsidRPr="007C1CF6">
        <w:rPr>
          <w:rFonts w:hint="eastAsia"/>
        </w:rPr>
        <w:t>外，並追繳最近五年內之應繳費額。但應</w:t>
      </w:r>
      <w:proofErr w:type="gramStart"/>
      <w:r w:rsidRPr="007C1CF6">
        <w:rPr>
          <w:rFonts w:hint="eastAsia"/>
        </w:rPr>
        <w:t>徵收碳費起</w:t>
      </w:r>
      <w:proofErr w:type="gramEnd"/>
      <w:r w:rsidRPr="007C1CF6">
        <w:rPr>
          <w:rFonts w:hint="eastAsia"/>
        </w:rPr>
        <w:t>徵未滿五年者，自起徵日起計算追繳應繳費額。</w:t>
      </w:r>
    </w:p>
    <w:p w14:paraId="0F0DAD63" w14:textId="77777777" w:rsidR="007C1CF6" w:rsidRPr="007C1CF6" w:rsidRDefault="007C1CF6" w:rsidP="00FC3F6D">
      <w:pPr>
        <w:pStyle w:val="0342"/>
        <w:spacing w:line="452" w:lineRule="exact"/>
        <w:ind w:left="1417"/>
      </w:pPr>
      <w:r w:rsidRPr="007C1CF6">
        <w:rPr>
          <w:rFonts w:hint="eastAsia"/>
        </w:rPr>
        <w:t>前項追繳應繳費額，應自中央主管機關通知限期繳納截止日之次日</w:t>
      </w:r>
      <w:proofErr w:type="gramStart"/>
      <w:r w:rsidRPr="007C1CF6">
        <w:rPr>
          <w:rFonts w:hint="eastAsia"/>
        </w:rPr>
        <w:t>或逃漏碳費</w:t>
      </w:r>
      <w:proofErr w:type="gramEnd"/>
      <w:r w:rsidRPr="007C1CF6">
        <w:rPr>
          <w:rFonts w:hint="eastAsia"/>
        </w:rPr>
        <w:t>發生日起，至繳納之日止，依繳納當日郵政儲金一年期定期存款固定利率按日加計利息。</w:t>
      </w:r>
    </w:p>
    <w:p w14:paraId="1AC16C55" w14:textId="77777777" w:rsidR="007C1CF6" w:rsidRPr="007C1CF6" w:rsidRDefault="007C1CF6" w:rsidP="00FC3F6D">
      <w:pPr>
        <w:pStyle w:val="034"/>
        <w:spacing w:line="452" w:lineRule="exact"/>
      </w:pPr>
      <w:r w:rsidRPr="00AF71BE">
        <w:rPr>
          <w:rFonts w:hint="eastAsia"/>
          <w:fitText w:val="1400" w:id="-1306353918"/>
        </w:rPr>
        <w:t>第五十六條</w:t>
      </w:r>
      <w:r w:rsidRPr="007C1CF6">
        <w:rPr>
          <w:rFonts w:hint="eastAsia"/>
        </w:rPr>
        <w:t xml:space="preserve">　　事業違反第三十六條第一項規定，於移轉期限日，帳戶中未登錄</w:t>
      </w:r>
      <w:proofErr w:type="gramStart"/>
      <w:r w:rsidRPr="007C1CF6">
        <w:rPr>
          <w:rFonts w:hint="eastAsia"/>
        </w:rPr>
        <w:t>足供扣減</w:t>
      </w:r>
      <w:proofErr w:type="gramEnd"/>
      <w:r w:rsidRPr="007C1CF6">
        <w:rPr>
          <w:rFonts w:hint="eastAsia"/>
        </w:rPr>
        <w:t>之排放額度者，每公噸超額</w:t>
      </w:r>
      <w:proofErr w:type="gramStart"/>
      <w:r w:rsidRPr="007C1CF6">
        <w:rPr>
          <w:rFonts w:hint="eastAsia"/>
        </w:rPr>
        <w:t>量處碳市場</w:t>
      </w:r>
      <w:proofErr w:type="gramEnd"/>
      <w:r w:rsidRPr="007C1CF6">
        <w:rPr>
          <w:rFonts w:hint="eastAsia"/>
        </w:rPr>
        <w:t>價格三倍之罰鍰，以每一公噸新臺幣一千五百元為上限。</w:t>
      </w:r>
    </w:p>
    <w:p w14:paraId="0965C9A8" w14:textId="77777777" w:rsidR="007C1CF6" w:rsidRPr="007C1CF6" w:rsidRDefault="007C1CF6" w:rsidP="00FC3F6D">
      <w:pPr>
        <w:pStyle w:val="0342"/>
        <w:spacing w:line="452" w:lineRule="exact"/>
        <w:ind w:left="1417"/>
      </w:pPr>
      <w:r w:rsidRPr="007C1CF6">
        <w:rPr>
          <w:rFonts w:hint="eastAsia"/>
        </w:rPr>
        <w:t>前項碳市場價格，由中央主管機關會商中央目的事業主管機關參考</w:t>
      </w:r>
      <w:proofErr w:type="gramStart"/>
      <w:r w:rsidRPr="007C1CF6">
        <w:rPr>
          <w:rFonts w:hint="eastAsia"/>
        </w:rPr>
        <w:t>國內外碳</w:t>
      </w:r>
      <w:proofErr w:type="gramEnd"/>
      <w:r w:rsidRPr="007C1CF6">
        <w:rPr>
          <w:rFonts w:hint="eastAsia"/>
        </w:rPr>
        <w:t>市場交易價格定期檢討並公告之。</w:t>
      </w:r>
    </w:p>
    <w:p w14:paraId="20F5DE2B" w14:textId="77777777" w:rsidR="007C1CF6" w:rsidRPr="007C1CF6" w:rsidRDefault="007C1CF6" w:rsidP="00FC3F6D">
      <w:pPr>
        <w:pStyle w:val="034"/>
        <w:spacing w:line="452" w:lineRule="exact"/>
      </w:pPr>
      <w:r w:rsidRPr="00AF71BE">
        <w:rPr>
          <w:rFonts w:hint="eastAsia"/>
          <w:fitText w:val="1400" w:id="-1306353917"/>
        </w:rPr>
        <w:t>第五十七條</w:t>
      </w:r>
      <w:r w:rsidRPr="007C1CF6">
        <w:rPr>
          <w:rFonts w:hint="eastAsia"/>
        </w:rPr>
        <w:t xml:space="preserve">　　依本法通知限期補正、改善或申報者，其補正、改善或申報</w:t>
      </w:r>
      <w:proofErr w:type="gramStart"/>
      <w:r w:rsidRPr="007C1CF6">
        <w:rPr>
          <w:rFonts w:hint="eastAsia"/>
        </w:rPr>
        <w:t>期間，</w:t>
      </w:r>
      <w:proofErr w:type="gramEnd"/>
      <w:r w:rsidRPr="007C1CF6">
        <w:rPr>
          <w:rFonts w:hint="eastAsia"/>
        </w:rPr>
        <w:t>以九十日為限。因天災或其他不可抗力事由致未</w:t>
      </w:r>
      <w:r w:rsidRPr="007C1CF6">
        <w:rPr>
          <w:rFonts w:hint="eastAsia"/>
        </w:rPr>
        <w:lastRenderedPageBreak/>
        <w:t>能於補正、改善或申報期限內完成者，應於其原因消滅後繼續進行，並於十五日內，以書面敘明理由，檢具相關資料，向處分機關申請重新核定補正、改善或申報期限。</w:t>
      </w:r>
    </w:p>
    <w:p w14:paraId="1358CA93" w14:textId="77777777" w:rsidR="007C1CF6" w:rsidRPr="007C1CF6" w:rsidRDefault="007C1CF6" w:rsidP="003D2674">
      <w:pPr>
        <w:pStyle w:val="0342"/>
        <w:spacing w:line="470" w:lineRule="exact"/>
        <w:ind w:left="1417"/>
      </w:pPr>
      <w:r w:rsidRPr="007C1CF6">
        <w:rPr>
          <w:rFonts w:hint="eastAsia"/>
        </w:rPr>
        <w:t>未能於前項期限內完成改善者，得於接獲通知之日起三十日內提出具體改善計畫，向處分機關申請延長，處分機關應依實際狀況核定改善期限，最長以一年為限，必要時得再延長一年；未確實依改善計畫執行，經查屬實者，處分機關得立即終止其改善期限，並從重處罰。</w:t>
      </w:r>
    </w:p>
    <w:p w14:paraId="506030A9" w14:textId="77777777" w:rsidR="007C1CF6" w:rsidRPr="007C1CF6" w:rsidRDefault="007C1CF6" w:rsidP="003D2674">
      <w:pPr>
        <w:pStyle w:val="034"/>
        <w:spacing w:line="470" w:lineRule="exact"/>
      </w:pPr>
      <w:r w:rsidRPr="00AF71BE">
        <w:rPr>
          <w:rFonts w:hint="eastAsia"/>
          <w:fitText w:val="1400" w:id="-1306353916"/>
        </w:rPr>
        <w:t>第五十八條</w:t>
      </w:r>
      <w:r w:rsidRPr="007C1CF6">
        <w:rPr>
          <w:rFonts w:hint="eastAsia"/>
        </w:rPr>
        <w:t xml:space="preserve">　　</w:t>
      </w:r>
      <w:r w:rsidRPr="00AF71BE">
        <w:rPr>
          <w:rFonts w:hint="eastAsia"/>
          <w:spacing w:val="-4"/>
        </w:rPr>
        <w:t>本法所定之處罰，除另有規定外，由中央主管機關為之。</w:t>
      </w:r>
    </w:p>
    <w:p w14:paraId="15379345" w14:textId="77777777" w:rsidR="007C1CF6" w:rsidRPr="007C1CF6" w:rsidRDefault="007C1CF6" w:rsidP="003D2674">
      <w:pPr>
        <w:pStyle w:val="034"/>
        <w:spacing w:line="470" w:lineRule="exact"/>
      </w:pPr>
      <w:r w:rsidRPr="00AF71BE">
        <w:rPr>
          <w:rFonts w:hint="eastAsia"/>
          <w:fitText w:val="1400" w:id="-1306353664"/>
        </w:rPr>
        <w:t>第五十九條</w:t>
      </w:r>
      <w:r w:rsidRPr="007C1CF6">
        <w:rPr>
          <w:rFonts w:hint="eastAsia"/>
        </w:rPr>
        <w:t xml:space="preserve">　　本法所定罰鍰裁罰基準等相關事項之準則，由中央主管機關定之。</w:t>
      </w:r>
    </w:p>
    <w:p w14:paraId="101989AC" w14:textId="77777777" w:rsidR="007C1CF6" w:rsidRPr="007C1CF6" w:rsidRDefault="007C1CF6" w:rsidP="00FC3F6D">
      <w:pPr>
        <w:pStyle w:val="033"/>
        <w:spacing w:line="460" w:lineRule="exact"/>
        <w:ind w:left="3570" w:hanging="641"/>
        <w:rPr>
          <w:highlight w:val="yellow"/>
        </w:rPr>
      </w:pPr>
      <w:r w:rsidRPr="007C1CF6">
        <w:rPr>
          <w:rFonts w:hint="eastAsia"/>
        </w:rPr>
        <w:t>第七章　附　　則</w:t>
      </w:r>
    </w:p>
    <w:p w14:paraId="3EC34987" w14:textId="77777777" w:rsidR="007C1CF6" w:rsidRPr="007C1CF6" w:rsidRDefault="007C1CF6" w:rsidP="003D2674">
      <w:pPr>
        <w:pStyle w:val="034"/>
        <w:spacing w:line="470" w:lineRule="exact"/>
      </w:pPr>
      <w:r w:rsidRPr="00AF71BE">
        <w:rPr>
          <w:rFonts w:hint="eastAsia"/>
          <w:fitText w:val="1400" w:id="-1306353663"/>
        </w:rPr>
        <w:t>第</w:t>
      </w:r>
      <w:r w:rsidRPr="00AF71BE">
        <w:rPr>
          <w:rFonts w:hint="eastAsia"/>
          <w:fitText w:val="1400" w:id="-1306353663"/>
        </w:rPr>
        <w:t xml:space="preserve"> </w:t>
      </w:r>
      <w:r w:rsidRPr="00AF71BE">
        <w:rPr>
          <w:rFonts w:hint="eastAsia"/>
          <w:fitText w:val="1400" w:id="-1306353663"/>
        </w:rPr>
        <w:t>六十</w:t>
      </w:r>
      <w:r w:rsidRPr="00AF71BE">
        <w:rPr>
          <w:rFonts w:hint="eastAsia"/>
          <w:fitText w:val="1400" w:id="-1306353663"/>
        </w:rPr>
        <w:t xml:space="preserve"> </w:t>
      </w:r>
      <w:r w:rsidRPr="00AF71BE">
        <w:rPr>
          <w:rFonts w:hint="eastAsia"/>
          <w:fitText w:val="1400" w:id="-1306353663"/>
        </w:rPr>
        <w:t>條</w:t>
      </w:r>
      <w:r w:rsidRPr="007C1CF6">
        <w:rPr>
          <w:rFonts w:hint="eastAsia"/>
        </w:rPr>
        <w:t xml:space="preserve">　　未依第二十四條第二項、第二十八條第四項及第三十一條第三項所定辦法，於期限內繳納代金、</w:t>
      </w:r>
      <w:proofErr w:type="gramStart"/>
      <w:r w:rsidRPr="007C1CF6">
        <w:rPr>
          <w:rFonts w:hint="eastAsia"/>
        </w:rPr>
        <w:t>碳費者</w:t>
      </w:r>
      <w:proofErr w:type="gramEnd"/>
      <w:r w:rsidRPr="007C1CF6">
        <w:rPr>
          <w:rFonts w:hint="eastAsia"/>
        </w:rPr>
        <w:t>，每逾</w:t>
      </w:r>
      <w:proofErr w:type="gramStart"/>
      <w:r w:rsidRPr="007C1CF6">
        <w:rPr>
          <w:rFonts w:hint="eastAsia"/>
        </w:rPr>
        <w:t>一日按滯納</w:t>
      </w:r>
      <w:proofErr w:type="gramEnd"/>
      <w:r w:rsidRPr="007C1CF6">
        <w:rPr>
          <w:rFonts w:hint="eastAsia"/>
        </w:rPr>
        <w:t>之金額加徵百分之零點五滯納金，一併繳納；逾期</w:t>
      </w:r>
      <w:proofErr w:type="gramStart"/>
      <w:r w:rsidRPr="007C1CF6">
        <w:rPr>
          <w:rFonts w:hint="eastAsia"/>
        </w:rPr>
        <w:t>三</w:t>
      </w:r>
      <w:proofErr w:type="gramEnd"/>
      <w:r w:rsidRPr="007C1CF6">
        <w:rPr>
          <w:rFonts w:hint="eastAsia"/>
        </w:rPr>
        <w:t>十日仍未繳納者，移送強制執行。</w:t>
      </w:r>
    </w:p>
    <w:p w14:paraId="64E882CD" w14:textId="77777777" w:rsidR="007C1CF6" w:rsidRPr="007C1CF6" w:rsidRDefault="007C1CF6" w:rsidP="003D2674">
      <w:pPr>
        <w:pStyle w:val="0342"/>
        <w:spacing w:line="470" w:lineRule="exact"/>
        <w:ind w:leftChars="0" w:left="1418"/>
      </w:pPr>
      <w:r w:rsidRPr="007C1CF6">
        <w:rPr>
          <w:rFonts w:hint="eastAsia"/>
        </w:rPr>
        <w:t>前項應繳納代金、</w:t>
      </w:r>
      <w:proofErr w:type="gramStart"/>
      <w:r w:rsidRPr="007C1CF6">
        <w:rPr>
          <w:rFonts w:hint="eastAsia"/>
        </w:rPr>
        <w:t>碳費</w:t>
      </w:r>
      <w:proofErr w:type="gramEnd"/>
      <w:r w:rsidRPr="007C1CF6">
        <w:rPr>
          <w:rFonts w:hint="eastAsia"/>
        </w:rPr>
        <w:t>，</w:t>
      </w:r>
      <w:proofErr w:type="gramStart"/>
      <w:r w:rsidRPr="007C1CF6">
        <w:rPr>
          <w:rFonts w:hint="eastAsia"/>
        </w:rPr>
        <w:t>應自滯納</w:t>
      </w:r>
      <w:proofErr w:type="gramEnd"/>
      <w:r w:rsidRPr="007C1CF6">
        <w:rPr>
          <w:rFonts w:hint="eastAsia"/>
        </w:rPr>
        <w:t>期限屆滿之次日起，至繳納之日止，依繳納當日郵政儲金一年期定期存款固定利率按日加計利息。</w:t>
      </w:r>
    </w:p>
    <w:p w14:paraId="46EEEC9B" w14:textId="77777777" w:rsidR="007C1CF6" w:rsidRPr="007C1CF6" w:rsidRDefault="007C1CF6" w:rsidP="003D2674">
      <w:pPr>
        <w:pStyle w:val="034"/>
        <w:spacing w:line="470" w:lineRule="exact"/>
      </w:pPr>
      <w:r w:rsidRPr="00B617C2">
        <w:rPr>
          <w:rFonts w:hint="eastAsia"/>
          <w:fitText w:val="1400" w:id="-1306353662"/>
        </w:rPr>
        <w:t>第六十一條</w:t>
      </w:r>
      <w:r w:rsidRPr="007C1CF6">
        <w:rPr>
          <w:rFonts w:hint="eastAsia"/>
        </w:rPr>
        <w:t xml:space="preserve">　　主管機關依本法規定受理各項申請之審查、許可，應收取檢驗費、審查費、手續費或證書等規費。</w:t>
      </w:r>
    </w:p>
    <w:p w14:paraId="56F7D2FE" w14:textId="77777777" w:rsidR="007C1CF6" w:rsidRPr="007C1CF6" w:rsidRDefault="007C1CF6" w:rsidP="003D2674">
      <w:pPr>
        <w:pStyle w:val="0342"/>
        <w:spacing w:line="470" w:lineRule="exact"/>
        <w:ind w:leftChars="0" w:left="1418"/>
      </w:pPr>
      <w:r w:rsidRPr="007C1CF6">
        <w:rPr>
          <w:rFonts w:hint="eastAsia"/>
        </w:rPr>
        <w:t>前項收費標準，由中央主管機關會商有關機關定之。</w:t>
      </w:r>
    </w:p>
    <w:p w14:paraId="7C664E8F" w14:textId="77777777" w:rsidR="007C1CF6" w:rsidRPr="007C1CF6" w:rsidRDefault="007C1CF6" w:rsidP="003D2674">
      <w:pPr>
        <w:pStyle w:val="034"/>
        <w:spacing w:line="470" w:lineRule="exact"/>
      </w:pPr>
      <w:r w:rsidRPr="00B617C2">
        <w:rPr>
          <w:rFonts w:hint="eastAsia"/>
          <w:fitText w:val="1400" w:id="-1306353408"/>
        </w:rPr>
        <w:t>第六十二條</w:t>
      </w:r>
      <w:r w:rsidRPr="007C1CF6">
        <w:rPr>
          <w:rFonts w:hint="eastAsia"/>
        </w:rPr>
        <w:t xml:space="preserve">　　本法施行細則，由中央主管機關定之。</w:t>
      </w:r>
    </w:p>
    <w:p w14:paraId="0D1EAD03" w14:textId="324E4746" w:rsidR="007C1CF6" w:rsidRDefault="007C1CF6" w:rsidP="003D2674">
      <w:pPr>
        <w:pStyle w:val="034"/>
        <w:spacing w:line="470" w:lineRule="exact"/>
      </w:pPr>
      <w:r w:rsidRPr="00B617C2">
        <w:rPr>
          <w:rFonts w:hint="eastAsia"/>
          <w:fitText w:val="1400" w:id="-1306353407"/>
        </w:rPr>
        <w:t>第六十三條</w:t>
      </w:r>
      <w:r w:rsidRPr="007C1CF6">
        <w:rPr>
          <w:rFonts w:hint="eastAsia"/>
        </w:rPr>
        <w:t xml:space="preserve">　　本法自公布日施行。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14:paraId="6D8A91FB" w14:textId="77777777" w:rsidTr="005E7AA3">
        <w:trPr>
          <w:trHeight w:hRule="exact" w:val="851"/>
        </w:trPr>
        <w:tc>
          <w:tcPr>
            <w:tcW w:w="1988" w:type="dxa"/>
            <w:vAlign w:val="center"/>
          </w:tcPr>
          <w:p w14:paraId="68DD69AF" w14:textId="77777777" w:rsidR="007B6559" w:rsidRDefault="007B6559" w:rsidP="005E7AA3">
            <w:pPr>
              <w:pStyle w:val="022"/>
            </w:pPr>
            <w:r>
              <w:lastRenderedPageBreak/>
              <w:br w:type="page"/>
            </w:r>
            <w:r>
              <w:br w:type="page"/>
            </w:r>
            <w:r>
              <w:rPr>
                <w:rFonts w:hint="eastAsia"/>
              </w:rPr>
              <w:t>總統令</w:t>
            </w:r>
          </w:p>
        </w:tc>
        <w:tc>
          <w:tcPr>
            <w:tcW w:w="4759" w:type="dxa"/>
            <w:vAlign w:val="center"/>
          </w:tcPr>
          <w:p w14:paraId="112C5A22" w14:textId="7C18324C" w:rsidR="007B6559" w:rsidRDefault="007B6559" w:rsidP="008672D4">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DB1B60">
              <w:rPr>
                <w:rFonts w:hint="eastAsia"/>
              </w:rPr>
              <w:t>2</w:t>
            </w:r>
            <w:r w:rsidRPr="0079273A">
              <w:rPr>
                <w:rFonts w:hint="eastAsia"/>
              </w:rPr>
              <w:t>月</w:t>
            </w:r>
            <w:r w:rsidR="00DB1B60">
              <w:rPr>
                <w:rFonts w:hint="eastAsia"/>
              </w:rPr>
              <w:t>7</w:t>
            </w:r>
            <w:r w:rsidRPr="0079273A">
              <w:rPr>
                <w:rFonts w:hint="eastAsia"/>
              </w:rPr>
              <w:t>日</w:t>
            </w:r>
          </w:p>
        </w:tc>
      </w:tr>
    </w:tbl>
    <w:p w14:paraId="780F3CE5" w14:textId="241BD5D6" w:rsidR="007B6559" w:rsidRPr="004E2D7B" w:rsidRDefault="004E2D7B" w:rsidP="00371995">
      <w:pPr>
        <w:pStyle w:val="0241"/>
        <w:spacing w:line="430" w:lineRule="exact"/>
        <w:ind w:firstLine="592"/>
        <w:rPr>
          <w:spacing w:val="8"/>
        </w:rPr>
      </w:pPr>
      <w:r w:rsidRPr="004E2D7B">
        <w:rPr>
          <w:rFonts w:hint="eastAsia"/>
          <w:spacing w:val="8"/>
        </w:rPr>
        <w:t>特派姚立德為</w:t>
      </w:r>
      <w:r w:rsidRPr="004E2D7B">
        <w:rPr>
          <w:rFonts w:hint="eastAsia"/>
          <w:spacing w:val="8"/>
        </w:rPr>
        <w:t>112</w:t>
      </w:r>
      <w:r w:rsidRPr="004E2D7B">
        <w:rPr>
          <w:rFonts w:hint="eastAsia"/>
          <w:spacing w:val="8"/>
        </w:rPr>
        <w:t>年專門職業及技術人員高等考試大地工程技師考試分階段考試（第一階段考試）、</w:t>
      </w:r>
      <w:proofErr w:type="gramStart"/>
      <w:r w:rsidRPr="004E2D7B">
        <w:rPr>
          <w:rFonts w:hint="eastAsia"/>
          <w:spacing w:val="8"/>
        </w:rPr>
        <w:t>驗船師</w:t>
      </w:r>
      <w:proofErr w:type="gramEnd"/>
      <w:r w:rsidRPr="004E2D7B">
        <w:rPr>
          <w:rFonts w:hint="eastAsia"/>
          <w:spacing w:val="8"/>
        </w:rPr>
        <w:t>、引水人、第一次食品技師考試、高等暨普通考試消防設備人員考試、普通考試地政士、專責報關人員、保險代理人保險經紀人及保險公證人</w:t>
      </w:r>
      <w:proofErr w:type="gramStart"/>
      <w:r w:rsidRPr="004E2D7B">
        <w:rPr>
          <w:rFonts w:hint="eastAsia"/>
          <w:spacing w:val="8"/>
        </w:rPr>
        <w:t>考試典</w:t>
      </w:r>
      <w:proofErr w:type="gramEnd"/>
      <w:r w:rsidRPr="004E2D7B">
        <w:rPr>
          <w:rFonts w:hint="eastAsia"/>
          <w:spacing w:val="8"/>
        </w:rPr>
        <w:t>試委員長。</w:t>
      </w:r>
    </w:p>
    <w:p w14:paraId="491E773B" w14:textId="52E5EF4C" w:rsidR="007B6559" w:rsidRDefault="007B6559" w:rsidP="00DB1B60">
      <w:pPr>
        <w:pStyle w:val="025"/>
        <w:jc w:val="both"/>
      </w:pPr>
      <w:r>
        <w:rPr>
          <w:rFonts w:hint="eastAsia"/>
        </w:rPr>
        <w:t>總　　　統　蔡英文</w:t>
      </w:r>
      <w:r>
        <w:br/>
      </w:r>
      <w:r>
        <w:rPr>
          <w:rFonts w:hint="eastAsia"/>
        </w:rPr>
        <w:t xml:space="preserve">行政院院長　</w:t>
      </w:r>
      <w:r w:rsidR="00DB1B60">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00BB0CF7" w14:textId="77777777" w:rsidTr="00EC7F9A">
        <w:trPr>
          <w:trHeight w:hRule="exact" w:val="851"/>
        </w:trPr>
        <w:tc>
          <w:tcPr>
            <w:tcW w:w="1988" w:type="dxa"/>
            <w:vAlign w:val="center"/>
          </w:tcPr>
          <w:p w14:paraId="30D0ECE0" w14:textId="77777777" w:rsidR="00D81B3A" w:rsidRDefault="00D81B3A" w:rsidP="00EC7F9A">
            <w:pPr>
              <w:pStyle w:val="022"/>
            </w:pPr>
            <w:r>
              <w:br w:type="page"/>
            </w:r>
            <w:r>
              <w:br w:type="page"/>
            </w:r>
            <w:r>
              <w:rPr>
                <w:rFonts w:hint="eastAsia"/>
              </w:rPr>
              <w:t>總統令</w:t>
            </w:r>
          </w:p>
        </w:tc>
        <w:tc>
          <w:tcPr>
            <w:tcW w:w="4759" w:type="dxa"/>
            <w:vAlign w:val="center"/>
          </w:tcPr>
          <w:p w14:paraId="5A1C0A11" w14:textId="26FC59B3" w:rsidR="00D81B3A" w:rsidRDefault="00D81B3A" w:rsidP="00712163">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DB1B60">
              <w:rPr>
                <w:rFonts w:hint="eastAsia"/>
              </w:rPr>
              <w:t>2</w:t>
            </w:r>
            <w:r w:rsidRPr="0079273A">
              <w:rPr>
                <w:rFonts w:hint="eastAsia"/>
              </w:rPr>
              <w:t>月</w:t>
            </w:r>
            <w:r w:rsidR="00DB1B60">
              <w:rPr>
                <w:rFonts w:hint="eastAsia"/>
              </w:rPr>
              <w:t>7</w:t>
            </w:r>
            <w:r w:rsidRPr="0079273A">
              <w:rPr>
                <w:rFonts w:hint="eastAsia"/>
              </w:rPr>
              <w:t>日</w:t>
            </w:r>
          </w:p>
        </w:tc>
      </w:tr>
    </w:tbl>
    <w:p w14:paraId="22ED0A97" w14:textId="47398FEF" w:rsidR="00D81B3A" w:rsidRPr="00374D5B" w:rsidRDefault="00374D5B" w:rsidP="00D81B3A">
      <w:pPr>
        <w:pStyle w:val="0241"/>
        <w:ind w:firstLine="592"/>
        <w:rPr>
          <w:spacing w:val="8"/>
        </w:rPr>
      </w:pPr>
      <w:r w:rsidRPr="00374D5B">
        <w:rPr>
          <w:rFonts w:hint="eastAsia"/>
          <w:spacing w:val="8"/>
        </w:rPr>
        <w:t>特派陳錦生為</w:t>
      </w:r>
      <w:r w:rsidRPr="00374D5B">
        <w:rPr>
          <w:rFonts w:hint="eastAsia"/>
          <w:spacing w:val="8"/>
        </w:rPr>
        <w:t>112</w:t>
      </w:r>
      <w:r w:rsidRPr="00374D5B">
        <w:rPr>
          <w:rFonts w:hint="eastAsia"/>
          <w:spacing w:val="8"/>
        </w:rPr>
        <w:t>年公務人員特種考試警察人員、一般警察人員、國家安全局國家安全情報人員考試及</w:t>
      </w:r>
      <w:r w:rsidRPr="00374D5B">
        <w:rPr>
          <w:rFonts w:hint="eastAsia"/>
          <w:spacing w:val="8"/>
        </w:rPr>
        <w:t>112</w:t>
      </w:r>
      <w:r w:rsidRPr="00374D5B">
        <w:rPr>
          <w:rFonts w:hint="eastAsia"/>
          <w:spacing w:val="8"/>
        </w:rPr>
        <w:t>年特種考試交通事業鐵路人員、退除役軍人轉任公務人員</w:t>
      </w:r>
      <w:proofErr w:type="gramStart"/>
      <w:r w:rsidRPr="00374D5B">
        <w:rPr>
          <w:rFonts w:hint="eastAsia"/>
          <w:spacing w:val="8"/>
        </w:rPr>
        <w:t>考試典</w:t>
      </w:r>
      <w:proofErr w:type="gramEnd"/>
      <w:r w:rsidRPr="00374D5B">
        <w:rPr>
          <w:rFonts w:hint="eastAsia"/>
          <w:spacing w:val="8"/>
        </w:rPr>
        <w:t>試委員長。</w:t>
      </w:r>
    </w:p>
    <w:p w14:paraId="04743DC7" w14:textId="5CE8D594" w:rsidR="007B6559" w:rsidRDefault="00D81B3A" w:rsidP="009517F1">
      <w:pPr>
        <w:pStyle w:val="025"/>
      </w:pPr>
      <w:r>
        <w:rPr>
          <w:rFonts w:hint="eastAsia"/>
        </w:rPr>
        <w:t>總　　　統　蔡英文</w:t>
      </w:r>
      <w:r>
        <w:br/>
      </w:r>
      <w:r>
        <w:rPr>
          <w:rFonts w:hint="eastAsia"/>
        </w:rPr>
        <w:t xml:space="preserve">行政院院長　</w:t>
      </w:r>
      <w:r w:rsidR="00DB1B60">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24B47EB0" w14:textId="77777777" w:rsidTr="00EC7F9A">
        <w:trPr>
          <w:trHeight w:hRule="exact" w:val="851"/>
        </w:trPr>
        <w:tc>
          <w:tcPr>
            <w:tcW w:w="1988" w:type="dxa"/>
            <w:vAlign w:val="center"/>
          </w:tcPr>
          <w:p w14:paraId="1D103C91" w14:textId="77777777" w:rsidR="00D81B3A" w:rsidRDefault="00D81B3A" w:rsidP="00EC7F9A">
            <w:pPr>
              <w:pStyle w:val="022"/>
            </w:pPr>
            <w:r>
              <w:br w:type="page"/>
            </w:r>
            <w:r>
              <w:br w:type="page"/>
            </w:r>
            <w:r>
              <w:rPr>
                <w:rFonts w:hint="eastAsia"/>
              </w:rPr>
              <w:t>總統令</w:t>
            </w:r>
          </w:p>
        </w:tc>
        <w:tc>
          <w:tcPr>
            <w:tcW w:w="4759" w:type="dxa"/>
            <w:vAlign w:val="center"/>
          </w:tcPr>
          <w:p w14:paraId="12F03882" w14:textId="397664AD" w:rsidR="00D81B3A" w:rsidRDefault="00D81B3A" w:rsidP="007B7871">
            <w:pPr>
              <w:pStyle w:val="0220"/>
            </w:pPr>
            <w:r>
              <w:rPr>
                <w:rFonts w:hint="eastAsia"/>
              </w:rPr>
              <w:t>中華民國</w:t>
            </w:r>
            <w:r w:rsidRPr="0079273A">
              <w:rPr>
                <w:rFonts w:hint="eastAsia"/>
              </w:rPr>
              <w:t>1</w:t>
            </w:r>
            <w:r w:rsidR="00793169">
              <w:rPr>
                <w:rFonts w:hint="eastAsia"/>
              </w:rPr>
              <w:t>1</w:t>
            </w:r>
            <w:r w:rsidR="00854E53">
              <w:rPr>
                <w:rFonts w:hint="eastAsia"/>
              </w:rPr>
              <w:t>2</w:t>
            </w:r>
            <w:r w:rsidRPr="0079273A">
              <w:rPr>
                <w:rFonts w:hint="eastAsia"/>
              </w:rPr>
              <w:t>年</w:t>
            </w:r>
            <w:r w:rsidR="00B16C0E">
              <w:rPr>
                <w:rFonts w:hint="eastAsia"/>
              </w:rPr>
              <w:t>2</w:t>
            </w:r>
            <w:r w:rsidRPr="0079273A">
              <w:rPr>
                <w:rFonts w:hint="eastAsia"/>
              </w:rPr>
              <w:t>月</w:t>
            </w:r>
            <w:r w:rsidR="00B16C0E">
              <w:rPr>
                <w:rFonts w:hint="eastAsia"/>
              </w:rPr>
              <w:t>8</w:t>
            </w:r>
            <w:r w:rsidRPr="0079273A">
              <w:rPr>
                <w:rFonts w:hint="eastAsia"/>
              </w:rPr>
              <w:t>日</w:t>
            </w:r>
          </w:p>
        </w:tc>
      </w:tr>
    </w:tbl>
    <w:p w14:paraId="3B6CE6E7" w14:textId="52376830" w:rsidR="00D81B3A" w:rsidRDefault="000B54BD" w:rsidP="0000103E">
      <w:pPr>
        <w:pStyle w:val="0241"/>
        <w:spacing w:line="420" w:lineRule="exact"/>
      </w:pPr>
      <w:r w:rsidRPr="000B54BD">
        <w:rPr>
          <w:rFonts w:hint="eastAsia"/>
        </w:rPr>
        <w:t>任命</w:t>
      </w:r>
      <w:proofErr w:type="gramStart"/>
      <w:r w:rsidRPr="000B54BD">
        <w:rPr>
          <w:rFonts w:hint="eastAsia"/>
        </w:rPr>
        <w:t>劉拓為</w:t>
      </w:r>
      <w:proofErr w:type="gramEnd"/>
      <w:r w:rsidRPr="000B54BD">
        <w:rPr>
          <w:rFonts w:hint="eastAsia"/>
        </w:rPr>
        <w:t>簡任公務人員。</w:t>
      </w:r>
    </w:p>
    <w:p w14:paraId="32A4D959" w14:textId="6042CC13" w:rsidR="000B54BD" w:rsidRDefault="000B54BD" w:rsidP="0000103E">
      <w:pPr>
        <w:pStyle w:val="0241"/>
        <w:spacing w:line="420" w:lineRule="exact"/>
      </w:pPr>
      <w:r w:rsidRPr="000B54BD">
        <w:rPr>
          <w:rFonts w:hint="eastAsia"/>
        </w:rPr>
        <w:t>任命林怡鎧、林佳靜為簡任公務人員。</w:t>
      </w:r>
    </w:p>
    <w:p w14:paraId="7D9BE9B6" w14:textId="4BEE95FA" w:rsidR="000B54BD" w:rsidRDefault="000B54BD" w:rsidP="0000103E">
      <w:pPr>
        <w:pStyle w:val="0241"/>
        <w:spacing w:line="420" w:lineRule="exact"/>
      </w:pPr>
      <w:r w:rsidRPr="000B54BD">
        <w:rPr>
          <w:rFonts w:hint="eastAsia"/>
        </w:rPr>
        <w:t>任命吳偉銘、林淑敏、易秀枝、吳淑惠、何淑瑜為簡任公務人員。</w:t>
      </w:r>
    </w:p>
    <w:p w14:paraId="1AFC6C91" w14:textId="3E8EACC7" w:rsidR="000B54BD" w:rsidRDefault="000B54BD" w:rsidP="0000103E">
      <w:pPr>
        <w:pStyle w:val="0241"/>
        <w:spacing w:line="420" w:lineRule="exact"/>
      </w:pPr>
      <w:r w:rsidRPr="000B54BD">
        <w:rPr>
          <w:rFonts w:hint="eastAsia"/>
        </w:rPr>
        <w:t>任命賴世鵬為簡任公務人員。</w:t>
      </w:r>
    </w:p>
    <w:p w14:paraId="02872B0F" w14:textId="3D206272" w:rsidR="000B54BD" w:rsidRDefault="000B54BD" w:rsidP="0000103E">
      <w:pPr>
        <w:pStyle w:val="0241"/>
        <w:spacing w:line="420" w:lineRule="exact"/>
      </w:pPr>
      <w:r w:rsidRPr="000B54BD">
        <w:rPr>
          <w:rFonts w:hint="eastAsia"/>
        </w:rPr>
        <w:t>任命翁靜婷、戴思琴、李錦茵、李筱白、</w:t>
      </w:r>
      <w:proofErr w:type="gramStart"/>
      <w:r w:rsidRPr="000B54BD">
        <w:rPr>
          <w:rFonts w:hint="eastAsia"/>
        </w:rPr>
        <w:t>游</w:t>
      </w:r>
      <w:proofErr w:type="gramEnd"/>
      <w:r w:rsidRPr="000B54BD">
        <w:rPr>
          <w:rFonts w:hint="eastAsia"/>
        </w:rPr>
        <w:t>翔</w:t>
      </w:r>
      <w:proofErr w:type="gramStart"/>
      <w:r w:rsidRPr="000B54BD">
        <w:rPr>
          <w:rFonts w:hint="eastAsia"/>
        </w:rPr>
        <w:t>瑋</w:t>
      </w:r>
      <w:proofErr w:type="gramEnd"/>
      <w:r w:rsidRPr="000B54BD">
        <w:rPr>
          <w:rFonts w:hint="eastAsia"/>
        </w:rPr>
        <w:t>為簡任公務人員。</w:t>
      </w:r>
    </w:p>
    <w:p w14:paraId="1E6D96BE" w14:textId="678A0988" w:rsidR="000B54BD" w:rsidRDefault="000B54BD" w:rsidP="0000103E">
      <w:pPr>
        <w:pStyle w:val="0241"/>
        <w:spacing w:line="420" w:lineRule="exact"/>
      </w:pPr>
      <w:r w:rsidRPr="000B54BD">
        <w:rPr>
          <w:rFonts w:hint="eastAsia"/>
        </w:rPr>
        <w:t>任命陳韻如、趙晉緯、黃椿喜、簡瑛誼、徐福聲、謝一鋒為簡任公務人員。</w:t>
      </w:r>
    </w:p>
    <w:p w14:paraId="359CA0C4" w14:textId="07A91EAC" w:rsidR="000B54BD" w:rsidRDefault="000B54BD" w:rsidP="00F53000">
      <w:pPr>
        <w:pStyle w:val="0241"/>
        <w:spacing w:line="434" w:lineRule="exact"/>
      </w:pPr>
      <w:r w:rsidRPr="000B54BD">
        <w:rPr>
          <w:rFonts w:hint="eastAsia"/>
        </w:rPr>
        <w:lastRenderedPageBreak/>
        <w:t>派林文旭為簡派公務人員。</w:t>
      </w:r>
    </w:p>
    <w:p w14:paraId="7E0A6128" w14:textId="002EE3DC" w:rsidR="000B54BD" w:rsidRDefault="00E503C5" w:rsidP="00F53000">
      <w:pPr>
        <w:pStyle w:val="0241"/>
        <w:spacing w:line="434" w:lineRule="exact"/>
      </w:pPr>
      <w:r w:rsidRPr="00E503C5">
        <w:rPr>
          <w:rFonts w:hint="eastAsia"/>
        </w:rPr>
        <w:t>任命王曉雲、朱旭英、周文焜為簡任公務人員。</w:t>
      </w:r>
    </w:p>
    <w:p w14:paraId="21E82EB0" w14:textId="710E87EC" w:rsidR="00E503C5" w:rsidRDefault="00E503C5" w:rsidP="00F53000">
      <w:pPr>
        <w:pStyle w:val="0241"/>
        <w:spacing w:line="434" w:lineRule="exact"/>
      </w:pPr>
      <w:r w:rsidRPr="00E503C5">
        <w:rPr>
          <w:rFonts w:hint="eastAsia"/>
        </w:rPr>
        <w:t>任命林淑華、許明慈為簡任公務人員。</w:t>
      </w:r>
    </w:p>
    <w:p w14:paraId="558151A2" w14:textId="71215449" w:rsidR="00E503C5" w:rsidRDefault="00E503C5" w:rsidP="00F53000">
      <w:pPr>
        <w:pStyle w:val="0241"/>
        <w:spacing w:line="434" w:lineRule="exact"/>
      </w:pPr>
      <w:r w:rsidRPr="00E503C5">
        <w:rPr>
          <w:rFonts w:hint="eastAsia"/>
        </w:rPr>
        <w:t>任命黃星達、李</w:t>
      </w:r>
      <w:proofErr w:type="gramStart"/>
      <w:r w:rsidRPr="00E503C5">
        <w:rPr>
          <w:rFonts w:hint="eastAsia"/>
        </w:rPr>
        <w:t>誌</w:t>
      </w:r>
      <w:proofErr w:type="gramEnd"/>
      <w:r w:rsidRPr="00E503C5">
        <w:rPr>
          <w:rFonts w:hint="eastAsia"/>
        </w:rPr>
        <w:t>勝為簡任公務人員。</w:t>
      </w:r>
    </w:p>
    <w:p w14:paraId="26AB6238" w14:textId="6479F658" w:rsidR="00E503C5" w:rsidRDefault="00E503C5" w:rsidP="00F53000">
      <w:pPr>
        <w:pStyle w:val="0241"/>
        <w:spacing w:line="434" w:lineRule="exact"/>
      </w:pPr>
      <w:r w:rsidRPr="00E503C5">
        <w:rPr>
          <w:rFonts w:hint="eastAsia"/>
        </w:rPr>
        <w:t>任命陳美惠、李素惠為簡任公務人員。</w:t>
      </w:r>
    </w:p>
    <w:p w14:paraId="35EC6FFA" w14:textId="17071C9C" w:rsidR="00E503C5" w:rsidRDefault="00E503C5" w:rsidP="00F53000">
      <w:pPr>
        <w:pStyle w:val="0241"/>
        <w:spacing w:line="434" w:lineRule="exact"/>
      </w:pPr>
      <w:r w:rsidRPr="00E503C5">
        <w:rPr>
          <w:rFonts w:hint="eastAsia"/>
        </w:rPr>
        <w:t>任命鐘素華、楊惠如、林秀芬為簡任關務人員。</w:t>
      </w:r>
    </w:p>
    <w:p w14:paraId="06E150DC" w14:textId="3C3D2807" w:rsidR="00E503C5" w:rsidRDefault="007C4CE3" w:rsidP="00F53000">
      <w:pPr>
        <w:pStyle w:val="0241"/>
        <w:spacing w:line="434" w:lineRule="exact"/>
      </w:pPr>
      <w:r w:rsidRPr="007C4CE3">
        <w:rPr>
          <w:rFonts w:hint="eastAsia"/>
        </w:rPr>
        <w:t>任命</w:t>
      </w:r>
      <w:proofErr w:type="gramStart"/>
      <w:r w:rsidRPr="007C4CE3">
        <w:rPr>
          <w:rFonts w:hint="eastAsia"/>
        </w:rPr>
        <w:t>姜瑞珍為薦任</w:t>
      </w:r>
      <w:proofErr w:type="gramEnd"/>
      <w:r w:rsidRPr="007C4CE3">
        <w:rPr>
          <w:rFonts w:hint="eastAsia"/>
        </w:rPr>
        <w:t>公務人員。</w:t>
      </w:r>
    </w:p>
    <w:p w14:paraId="113564A5" w14:textId="1EFD0665" w:rsidR="007C4CE3" w:rsidRDefault="007C4CE3" w:rsidP="00F53000">
      <w:pPr>
        <w:pStyle w:val="0241"/>
        <w:spacing w:line="434" w:lineRule="exact"/>
      </w:pPr>
      <w:r w:rsidRPr="007C4CE3">
        <w:rPr>
          <w:rFonts w:hint="eastAsia"/>
        </w:rPr>
        <w:t>任命潘芊吟、王渝瑩、林婷妤、劉智俊、賴重睿、陳</w:t>
      </w:r>
      <w:proofErr w:type="gramStart"/>
      <w:r w:rsidRPr="007C4CE3">
        <w:rPr>
          <w:rFonts w:hint="eastAsia"/>
        </w:rPr>
        <w:t>旻</w:t>
      </w:r>
      <w:proofErr w:type="gramEnd"/>
      <w:r w:rsidRPr="007C4CE3">
        <w:rPr>
          <w:rFonts w:hint="eastAsia"/>
        </w:rPr>
        <w:t>敬、李明辨、賴珮珊、張禎庭、黃俊宏、卓詩強、鄭延俞、王瑜惠、何麗華、李明舫、蔡進順、陳朝聖、吳昀澤、劉騰基、邱偉倫、謝岱彣、林敬凱、李佳倫為薦任公務人員。</w:t>
      </w:r>
    </w:p>
    <w:p w14:paraId="6BEB25F5" w14:textId="15DF2BB3" w:rsidR="007C4CE3" w:rsidRDefault="007C4CE3" w:rsidP="00F53000">
      <w:pPr>
        <w:pStyle w:val="0241"/>
        <w:spacing w:line="434" w:lineRule="exact"/>
      </w:pPr>
      <w:r w:rsidRPr="007C4CE3">
        <w:rPr>
          <w:rFonts w:hint="eastAsia"/>
        </w:rPr>
        <w:t>任命</w:t>
      </w:r>
      <w:proofErr w:type="gramStart"/>
      <w:r w:rsidRPr="007C4CE3">
        <w:rPr>
          <w:rFonts w:hint="eastAsia"/>
        </w:rPr>
        <w:t>張泓琦</w:t>
      </w:r>
      <w:proofErr w:type="gramEnd"/>
      <w:r w:rsidRPr="007C4CE3">
        <w:rPr>
          <w:rFonts w:hint="eastAsia"/>
        </w:rPr>
        <w:t>、</w:t>
      </w:r>
      <w:proofErr w:type="gramStart"/>
      <w:r w:rsidRPr="007C4CE3">
        <w:rPr>
          <w:rFonts w:hint="eastAsia"/>
        </w:rPr>
        <w:t>陳瓊珠為薦任</w:t>
      </w:r>
      <w:proofErr w:type="gramEnd"/>
      <w:r w:rsidRPr="007C4CE3">
        <w:rPr>
          <w:rFonts w:hint="eastAsia"/>
        </w:rPr>
        <w:t>公務人員。</w:t>
      </w:r>
    </w:p>
    <w:p w14:paraId="2D9C2FC5" w14:textId="086365CA" w:rsidR="007C4CE3" w:rsidRDefault="007C4CE3" w:rsidP="00F53000">
      <w:pPr>
        <w:pStyle w:val="0241"/>
        <w:spacing w:line="434" w:lineRule="exact"/>
      </w:pPr>
      <w:r w:rsidRPr="007C4CE3">
        <w:rPr>
          <w:rFonts w:hint="eastAsia"/>
        </w:rPr>
        <w:t>任命</w:t>
      </w:r>
      <w:proofErr w:type="gramStart"/>
      <w:r w:rsidRPr="007C4CE3">
        <w:rPr>
          <w:rFonts w:hint="eastAsia"/>
        </w:rPr>
        <w:t>林永樑為薦任</w:t>
      </w:r>
      <w:proofErr w:type="gramEnd"/>
      <w:r w:rsidRPr="007C4CE3">
        <w:rPr>
          <w:rFonts w:hint="eastAsia"/>
        </w:rPr>
        <w:t>公務人員。</w:t>
      </w:r>
    </w:p>
    <w:p w14:paraId="6844B4A5" w14:textId="45D14481" w:rsidR="007C4CE3" w:rsidRDefault="007C4CE3" w:rsidP="00F53000">
      <w:pPr>
        <w:pStyle w:val="0241"/>
        <w:spacing w:line="434" w:lineRule="exact"/>
      </w:pPr>
      <w:r w:rsidRPr="007C4CE3">
        <w:rPr>
          <w:rFonts w:hint="eastAsia"/>
        </w:rPr>
        <w:t>任命周</w:t>
      </w:r>
      <w:proofErr w:type="gramStart"/>
      <w:r w:rsidRPr="007C4CE3">
        <w:rPr>
          <w:rFonts w:hint="eastAsia"/>
        </w:rPr>
        <w:t>璟</w:t>
      </w:r>
      <w:proofErr w:type="gramEnd"/>
      <w:r w:rsidRPr="007C4CE3">
        <w:rPr>
          <w:rFonts w:hint="eastAsia"/>
        </w:rPr>
        <w:t>慧、吳日紅、吳淑麗、林翠芳、詹佳惠、鍾志偉、林政葦、邱榮龍、陳麗華、黃家寅、張筱翎、</w:t>
      </w:r>
      <w:proofErr w:type="gramStart"/>
      <w:r w:rsidRPr="007C4CE3">
        <w:rPr>
          <w:rFonts w:hint="eastAsia"/>
        </w:rPr>
        <w:t>鍾</w:t>
      </w:r>
      <w:proofErr w:type="gramEnd"/>
      <w:r w:rsidRPr="007C4CE3">
        <w:rPr>
          <w:rFonts w:hint="eastAsia"/>
        </w:rPr>
        <w:t>紫</w:t>
      </w:r>
      <w:proofErr w:type="gramStart"/>
      <w:r w:rsidRPr="007C4CE3">
        <w:rPr>
          <w:rFonts w:hint="eastAsia"/>
        </w:rPr>
        <w:t>瑄</w:t>
      </w:r>
      <w:proofErr w:type="gramEnd"/>
      <w:r w:rsidRPr="007C4CE3">
        <w:rPr>
          <w:rFonts w:hint="eastAsia"/>
        </w:rPr>
        <w:t>、張素端、陳雨凡、洪毓</w:t>
      </w:r>
      <w:proofErr w:type="gramStart"/>
      <w:r w:rsidRPr="007C4CE3">
        <w:rPr>
          <w:rFonts w:hint="eastAsia"/>
        </w:rPr>
        <w:t>妏</w:t>
      </w:r>
      <w:proofErr w:type="gramEnd"/>
      <w:r w:rsidRPr="007C4CE3">
        <w:rPr>
          <w:rFonts w:hint="eastAsia"/>
        </w:rPr>
        <w:t>、林佩伶、林椿圓、廖翊玲、何麗娟、侯</w:t>
      </w:r>
      <w:proofErr w:type="gramStart"/>
      <w:r w:rsidRPr="007C4CE3">
        <w:rPr>
          <w:rFonts w:hint="eastAsia"/>
        </w:rPr>
        <w:t>夙</w:t>
      </w:r>
      <w:proofErr w:type="gramEnd"/>
      <w:r w:rsidRPr="007C4CE3">
        <w:rPr>
          <w:rFonts w:hint="eastAsia"/>
        </w:rPr>
        <w:t>清、鄭美華、倪素玲、王雅雯、曾卿良、廖如英、陳培玲、謝雅卿、蕭麗勤、黃麗瑾、</w:t>
      </w:r>
      <w:proofErr w:type="gramStart"/>
      <w:r w:rsidRPr="007C4CE3">
        <w:rPr>
          <w:rFonts w:hint="eastAsia"/>
        </w:rPr>
        <w:t>連業玉為薦任</w:t>
      </w:r>
      <w:proofErr w:type="gramEnd"/>
      <w:r w:rsidRPr="007C4CE3">
        <w:rPr>
          <w:rFonts w:hint="eastAsia"/>
        </w:rPr>
        <w:t>公務人員。</w:t>
      </w:r>
    </w:p>
    <w:p w14:paraId="083DDA9D" w14:textId="0A9EE696" w:rsidR="007C4CE3" w:rsidRDefault="007C4CE3" w:rsidP="00F53000">
      <w:pPr>
        <w:pStyle w:val="0241"/>
        <w:spacing w:line="434" w:lineRule="exact"/>
      </w:pPr>
      <w:r w:rsidRPr="007C4CE3">
        <w:rPr>
          <w:rFonts w:hint="eastAsia"/>
        </w:rPr>
        <w:t>任命陳怡樺、蔡幸羽、洪國禎、</w:t>
      </w:r>
      <w:proofErr w:type="gramStart"/>
      <w:r w:rsidRPr="007C4CE3">
        <w:rPr>
          <w:rFonts w:hint="eastAsia"/>
        </w:rPr>
        <w:t>余</w:t>
      </w:r>
      <w:proofErr w:type="gramEnd"/>
      <w:r w:rsidRPr="007C4CE3">
        <w:rPr>
          <w:rFonts w:hint="eastAsia"/>
        </w:rPr>
        <w:t>冠</w:t>
      </w:r>
      <w:proofErr w:type="gramStart"/>
      <w:r w:rsidRPr="007C4CE3">
        <w:rPr>
          <w:rFonts w:hint="eastAsia"/>
        </w:rPr>
        <w:t>陞</w:t>
      </w:r>
      <w:proofErr w:type="gramEnd"/>
      <w:r w:rsidRPr="007C4CE3">
        <w:rPr>
          <w:rFonts w:hint="eastAsia"/>
        </w:rPr>
        <w:t>、李柏翰、施育婷、陳國慶、錢俊</w:t>
      </w:r>
      <w:proofErr w:type="gramStart"/>
      <w:r w:rsidRPr="007C4CE3">
        <w:rPr>
          <w:rFonts w:hint="eastAsia"/>
        </w:rPr>
        <w:t>璁</w:t>
      </w:r>
      <w:proofErr w:type="gramEnd"/>
      <w:r w:rsidRPr="007C4CE3">
        <w:rPr>
          <w:rFonts w:hint="eastAsia"/>
        </w:rPr>
        <w:t>、張勝威、傅振雄、張雅惠、陳姿蓉、成明哲、胡筱榕、許</w:t>
      </w:r>
      <w:proofErr w:type="gramStart"/>
      <w:r w:rsidRPr="007C4CE3">
        <w:rPr>
          <w:rFonts w:hint="eastAsia"/>
        </w:rPr>
        <w:t>蕥竹為薦任</w:t>
      </w:r>
      <w:proofErr w:type="gramEnd"/>
      <w:r w:rsidRPr="007C4CE3">
        <w:rPr>
          <w:rFonts w:hint="eastAsia"/>
        </w:rPr>
        <w:t>公務人員。</w:t>
      </w:r>
    </w:p>
    <w:p w14:paraId="0D00BE8E" w14:textId="4269C0A3" w:rsidR="007C4CE3" w:rsidRDefault="007C4CE3" w:rsidP="00F53000">
      <w:pPr>
        <w:pStyle w:val="0241"/>
        <w:spacing w:line="434" w:lineRule="exact"/>
      </w:pPr>
      <w:r w:rsidRPr="007C4CE3">
        <w:rPr>
          <w:rFonts w:hint="eastAsia"/>
        </w:rPr>
        <w:t>任命張淑燕、陳如琦、陳姿伊、蔡易廷、</w:t>
      </w:r>
      <w:proofErr w:type="gramStart"/>
      <w:r w:rsidRPr="007C4CE3">
        <w:rPr>
          <w:rFonts w:hint="eastAsia"/>
        </w:rPr>
        <w:t>張彥智為薦任</w:t>
      </w:r>
      <w:proofErr w:type="gramEnd"/>
      <w:r w:rsidRPr="007C4CE3">
        <w:rPr>
          <w:rFonts w:hint="eastAsia"/>
        </w:rPr>
        <w:t>公務人員。</w:t>
      </w:r>
    </w:p>
    <w:p w14:paraId="6E100F25" w14:textId="7F702AEA" w:rsidR="007C4CE3" w:rsidRDefault="007C4CE3" w:rsidP="00F53000">
      <w:pPr>
        <w:pStyle w:val="0241"/>
        <w:spacing w:line="434" w:lineRule="exact"/>
      </w:pPr>
      <w:r w:rsidRPr="007C4CE3">
        <w:rPr>
          <w:rFonts w:hint="eastAsia"/>
        </w:rPr>
        <w:t>任命李美珍、鄧淑華、江佩璇、林慧如、</w:t>
      </w:r>
      <w:proofErr w:type="gramStart"/>
      <w:r w:rsidRPr="007C4CE3">
        <w:rPr>
          <w:rFonts w:hint="eastAsia"/>
        </w:rPr>
        <w:t>簡美桂為薦任</w:t>
      </w:r>
      <w:proofErr w:type="gramEnd"/>
      <w:r w:rsidRPr="007C4CE3">
        <w:rPr>
          <w:rFonts w:hint="eastAsia"/>
        </w:rPr>
        <w:t>公務人員。</w:t>
      </w:r>
    </w:p>
    <w:p w14:paraId="0D2B5A68" w14:textId="234463D2" w:rsidR="007C4CE3" w:rsidRDefault="007C4CE3" w:rsidP="00F53000">
      <w:pPr>
        <w:pStyle w:val="0241"/>
        <w:spacing w:line="434" w:lineRule="exact"/>
      </w:pPr>
      <w:r w:rsidRPr="007C4CE3">
        <w:rPr>
          <w:rFonts w:hint="eastAsia"/>
        </w:rPr>
        <w:t>任命邱俐語、陳星昀、潘思潔、黃智晟、宋怡慧、李</w:t>
      </w:r>
      <w:proofErr w:type="gramStart"/>
      <w:r w:rsidRPr="007C4CE3">
        <w:rPr>
          <w:rFonts w:hint="eastAsia"/>
        </w:rPr>
        <w:t>姵</w:t>
      </w:r>
      <w:proofErr w:type="gramEnd"/>
      <w:r w:rsidRPr="007C4CE3">
        <w:rPr>
          <w:rFonts w:hint="eastAsia"/>
        </w:rPr>
        <w:t>瑩、黃寶萱、林柏辰、洪玉滿、戴</w:t>
      </w:r>
      <w:proofErr w:type="gramStart"/>
      <w:r w:rsidRPr="007C4CE3">
        <w:rPr>
          <w:rFonts w:hint="eastAsia"/>
        </w:rPr>
        <w:t>妘珈為薦</w:t>
      </w:r>
      <w:proofErr w:type="gramEnd"/>
      <w:r w:rsidRPr="007C4CE3">
        <w:rPr>
          <w:rFonts w:hint="eastAsia"/>
        </w:rPr>
        <w:t>任公務人員。</w:t>
      </w:r>
    </w:p>
    <w:p w14:paraId="11B627DD" w14:textId="40AD5C72" w:rsidR="007C4CE3" w:rsidRDefault="007C4CE3" w:rsidP="00F53000">
      <w:pPr>
        <w:pStyle w:val="0241"/>
        <w:spacing w:line="434" w:lineRule="exact"/>
      </w:pPr>
      <w:r w:rsidRPr="007C4CE3">
        <w:rPr>
          <w:rFonts w:hint="eastAsia"/>
        </w:rPr>
        <w:t>任命陳毓卿、</w:t>
      </w:r>
      <w:proofErr w:type="gramStart"/>
      <w:r w:rsidRPr="007C4CE3">
        <w:rPr>
          <w:rFonts w:hint="eastAsia"/>
        </w:rPr>
        <w:t>林宛孜為薦任</w:t>
      </w:r>
      <w:proofErr w:type="gramEnd"/>
      <w:r w:rsidRPr="007C4CE3">
        <w:rPr>
          <w:rFonts w:hint="eastAsia"/>
        </w:rPr>
        <w:t>公務人員。</w:t>
      </w:r>
    </w:p>
    <w:p w14:paraId="55C056AE" w14:textId="3AE1C189" w:rsidR="007C4CE3" w:rsidRDefault="007C4CE3" w:rsidP="008D6668">
      <w:pPr>
        <w:pStyle w:val="0241"/>
        <w:spacing w:line="455" w:lineRule="exact"/>
      </w:pPr>
      <w:r w:rsidRPr="007C4CE3">
        <w:rPr>
          <w:rFonts w:hint="eastAsia"/>
        </w:rPr>
        <w:lastRenderedPageBreak/>
        <w:t>任命陳冠中、林育君、廖效賢、許梅琳、伍虹</w:t>
      </w:r>
      <w:proofErr w:type="gramStart"/>
      <w:r w:rsidRPr="007C4CE3">
        <w:rPr>
          <w:rFonts w:hint="eastAsia"/>
        </w:rPr>
        <w:t>叡</w:t>
      </w:r>
      <w:proofErr w:type="gramEnd"/>
      <w:r w:rsidRPr="007C4CE3">
        <w:rPr>
          <w:rFonts w:hint="eastAsia"/>
        </w:rPr>
        <w:t>、曾春福、陳黎恩、施莉琴、何秉</w:t>
      </w:r>
      <w:proofErr w:type="gramStart"/>
      <w:r w:rsidRPr="007C4CE3">
        <w:rPr>
          <w:rFonts w:hint="eastAsia"/>
        </w:rPr>
        <w:t>虔</w:t>
      </w:r>
      <w:proofErr w:type="gramEnd"/>
      <w:r w:rsidRPr="007C4CE3">
        <w:rPr>
          <w:rFonts w:hint="eastAsia"/>
        </w:rPr>
        <w:t>、呂世豪、林純誼、陳淑美、羅秀櫻、林金燕、黃靜如、陳亜芳、陳彥名、吳國銘為薦任公務人員。</w:t>
      </w:r>
    </w:p>
    <w:p w14:paraId="01CA71E0" w14:textId="440E3C1F" w:rsidR="007C4CE3" w:rsidRDefault="007C4CE3" w:rsidP="008D6668">
      <w:pPr>
        <w:pStyle w:val="0241"/>
        <w:spacing w:line="455" w:lineRule="exact"/>
      </w:pPr>
      <w:r w:rsidRPr="007C4CE3">
        <w:rPr>
          <w:rFonts w:hint="eastAsia"/>
        </w:rPr>
        <w:t>任命洪雅</w:t>
      </w:r>
      <w:proofErr w:type="gramStart"/>
      <w:r w:rsidRPr="007C4CE3">
        <w:rPr>
          <w:rFonts w:hint="eastAsia"/>
        </w:rPr>
        <w:t>淨為薦任</w:t>
      </w:r>
      <w:proofErr w:type="gramEnd"/>
      <w:r w:rsidRPr="007C4CE3">
        <w:rPr>
          <w:rFonts w:hint="eastAsia"/>
        </w:rPr>
        <w:t>關務人員。</w:t>
      </w:r>
    </w:p>
    <w:p w14:paraId="71254148" w14:textId="3E6F30A3" w:rsidR="007C4CE3" w:rsidRDefault="007C4CE3" w:rsidP="008D6668">
      <w:pPr>
        <w:pStyle w:val="0241"/>
        <w:spacing w:line="455" w:lineRule="exact"/>
      </w:pPr>
      <w:r w:rsidRPr="007C4CE3">
        <w:rPr>
          <w:rFonts w:hint="eastAsia"/>
        </w:rPr>
        <w:t>任命柯宏毅、陳銘逸、蔡伊其、洪怡婷、王群、周琇雯、黃怡蓁、徐茹珩、吳文堯、鍾壽榮、</w:t>
      </w:r>
      <w:proofErr w:type="gramStart"/>
      <w:r w:rsidRPr="007C4CE3">
        <w:rPr>
          <w:rFonts w:hint="eastAsia"/>
        </w:rPr>
        <w:t>游兆景</w:t>
      </w:r>
      <w:proofErr w:type="gramEnd"/>
      <w:r w:rsidRPr="007C4CE3">
        <w:rPr>
          <w:rFonts w:hint="eastAsia"/>
        </w:rPr>
        <w:t>、羅文韋、張東</w:t>
      </w:r>
      <w:proofErr w:type="gramStart"/>
      <w:r w:rsidRPr="007C4CE3">
        <w:rPr>
          <w:rFonts w:hint="eastAsia"/>
        </w:rPr>
        <w:t>閔</w:t>
      </w:r>
      <w:proofErr w:type="gramEnd"/>
      <w:r w:rsidRPr="007C4CE3">
        <w:rPr>
          <w:rFonts w:hint="eastAsia"/>
        </w:rPr>
        <w:t>、吳美慧、林佳平、林麗慧、</w:t>
      </w:r>
      <w:proofErr w:type="gramStart"/>
      <w:r w:rsidRPr="007C4CE3">
        <w:rPr>
          <w:rFonts w:hint="eastAsia"/>
        </w:rPr>
        <w:t>嚴震華為薦任</w:t>
      </w:r>
      <w:proofErr w:type="gramEnd"/>
      <w:r w:rsidRPr="007C4CE3">
        <w:rPr>
          <w:rFonts w:hint="eastAsia"/>
        </w:rPr>
        <w:t>公務人員。</w:t>
      </w:r>
    </w:p>
    <w:p w14:paraId="4AA9A31F" w14:textId="2D4453BB" w:rsidR="007C4CE3" w:rsidRDefault="007C4CE3" w:rsidP="008D6668">
      <w:pPr>
        <w:pStyle w:val="0241"/>
        <w:spacing w:line="455" w:lineRule="exact"/>
      </w:pPr>
      <w:r w:rsidRPr="007C4CE3">
        <w:rPr>
          <w:rFonts w:hint="eastAsia"/>
        </w:rPr>
        <w:t>任命</w:t>
      </w:r>
      <w:proofErr w:type="gramStart"/>
      <w:r w:rsidRPr="007C4CE3">
        <w:rPr>
          <w:rFonts w:hint="eastAsia"/>
        </w:rPr>
        <w:t>張維倫為薦任</w:t>
      </w:r>
      <w:proofErr w:type="gramEnd"/>
      <w:r w:rsidRPr="007C4CE3">
        <w:rPr>
          <w:rFonts w:hint="eastAsia"/>
        </w:rPr>
        <w:t>關務人員。</w:t>
      </w:r>
    </w:p>
    <w:p w14:paraId="314CF158" w14:textId="0840D333" w:rsidR="007C4CE3" w:rsidRDefault="00E94202" w:rsidP="008D6668">
      <w:pPr>
        <w:pStyle w:val="0241"/>
        <w:spacing w:line="455" w:lineRule="exact"/>
      </w:pPr>
      <w:r w:rsidRPr="00E94202">
        <w:rPr>
          <w:rFonts w:hint="eastAsia"/>
        </w:rPr>
        <w:t>任命黃惠琪、蔡羽</w:t>
      </w:r>
      <w:proofErr w:type="gramStart"/>
      <w:r w:rsidRPr="00E94202">
        <w:rPr>
          <w:rFonts w:hint="eastAsia"/>
        </w:rPr>
        <w:t>筑</w:t>
      </w:r>
      <w:proofErr w:type="gramEnd"/>
      <w:r w:rsidRPr="00E94202">
        <w:rPr>
          <w:rFonts w:hint="eastAsia"/>
        </w:rPr>
        <w:t>、沈</w:t>
      </w:r>
      <w:proofErr w:type="gramStart"/>
      <w:r w:rsidRPr="00E94202">
        <w:rPr>
          <w:rFonts w:hint="eastAsia"/>
        </w:rPr>
        <w:t>杼</w:t>
      </w:r>
      <w:proofErr w:type="gramEnd"/>
      <w:r w:rsidRPr="00E94202">
        <w:rPr>
          <w:rFonts w:hint="eastAsia"/>
        </w:rPr>
        <w:t>錚、洪韻堯、施鴻愷、林正恭為委任公務人員。</w:t>
      </w:r>
    </w:p>
    <w:p w14:paraId="39F30034" w14:textId="03270632" w:rsidR="00E94202" w:rsidRDefault="00E94202" w:rsidP="008D6668">
      <w:pPr>
        <w:pStyle w:val="0241"/>
        <w:spacing w:line="455" w:lineRule="exact"/>
      </w:pPr>
      <w:r w:rsidRPr="00E94202">
        <w:rPr>
          <w:rFonts w:hint="eastAsia"/>
        </w:rPr>
        <w:t>任命洪俊庭、廖雨萱為委任公務人員。</w:t>
      </w:r>
    </w:p>
    <w:p w14:paraId="0B2570BA" w14:textId="74A022F6" w:rsidR="00E94202" w:rsidRDefault="00E94202" w:rsidP="008D6668">
      <w:pPr>
        <w:pStyle w:val="0241"/>
        <w:spacing w:line="455" w:lineRule="exact"/>
      </w:pPr>
      <w:r w:rsidRPr="00E94202">
        <w:rPr>
          <w:rFonts w:hint="eastAsia"/>
        </w:rPr>
        <w:t>任命林宗儒、林憶君為委任公務人員。</w:t>
      </w:r>
    </w:p>
    <w:p w14:paraId="3E6A24EA" w14:textId="27FF30CD" w:rsidR="00E94202" w:rsidRDefault="00E94202" w:rsidP="008D6668">
      <w:pPr>
        <w:pStyle w:val="0241"/>
        <w:spacing w:line="455" w:lineRule="exact"/>
      </w:pPr>
      <w:r w:rsidRPr="00E94202">
        <w:rPr>
          <w:rFonts w:hint="eastAsia"/>
        </w:rPr>
        <w:t>任命黃中澤、陳盈虹、石</w:t>
      </w:r>
      <w:proofErr w:type="gramStart"/>
      <w:r w:rsidRPr="00E94202">
        <w:rPr>
          <w:rFonts w:hint="eastAsia"/>
        </w:rPr>
        <w:t>巽丞</w:t>
      </w:r>
      <w:proofErr w:type="gramEnd"/>
      <w:r w:rsidRPr="00E94202">
        <w:rPr>
          <w:rFonts w:hint="eastAsia"/>
        </w:rPr>
        <w:t>、林盈萱、羅仕欣為委任公務人員。</w:t>
      </w:r>
    </w:p>
    <w:p w14:paraId="03FFE95D" w14:textId="2BCA3F45" w:rsidR="00E94202" w:rsidRDefault="00E94202" w:rsidP="008D6668">
      <w:pPr>
        <w:pStyle w:val="0241"/>
        <w:spacing w:line="455" w:lineRule="exact"/>
      </w:pPr>
      <w:r w:rsidRPr="00E94202">
        <w:rPr>
          <w:rFonts w:hint="eastAsia"/>
        </w:rPr>
        <w:t>任命郭韋欣、</w:t>
      </w:r>
      <w:proofErr w:type="gramStart"/>
      <w:r w:rsidRPr="00E94202">
        <w:rPr>
          <w:rFonts w:hint="eastAsia"/>
        </w:rPr>
        <w:t>袁</w:t>
      </w:r>
      <w:proofErr w:type="gramEnd"/>
      <w:r w:rsidRPr="00E94202">
        <w:rPr>
          <w:rFonts w:hint="eastAsia"/>
        </w:rPr>
        <w:t>童榮為委任公務人員。</w:t>
      </w:r>
    </w:p>
    <w:p w14:paraId="08EA1422" w14:textId="0F595507" w:rsidR="00E94202" w:rsidRDefault="00E94202" w:rsidP="008D6668">
      <w:pPr>
        <w:pStyle w:val="0241"/>
        <w:spacing w:line="455" w:lineRule="exact"/>
      </w:pPr>
      <w:r w:rsidRPr="00E94202">
        <w:rPr>
          <w:rFonts w:hint="eastAsia"/>
        </w:rPr>
        <w:t>任命楊亞蓁為委任公務人員。</w:t>
      </w:r>
    </w:p>
    <w:p w14:paraId="711FB59F" w14:textId="2E0C1AD9" w:rsidR="00E94202" w:rsidRDefault="00E94202" w:rsidP="008D6668">
      <w:pPr>
        <w:pStyle w:val="0241"/>
        <w:spacing w:line="455" w:lineRule="exact"/>
      </w:pPr>
      <w:r w:rsidRPr="00E94202">
        <w:rPr>
          <w:rFonts w:hint="eastAsia"/>
        </w:rPr>
        <w:t>任命向佳彥、吳玉蟬、</w:t>
      </w:r>
      <w:proofErr w:type="gramStart"/>
      <w:r w:rsidRPr="00E94202">
        <w:rPr>
          <w:rFonts w:hint="eastAsia"/>
        </w:rPr>
        <w:t>周欣菱為</w:t>
      </w:r>
      <w:proofErr w:type="gramEnd"/>
      <w:r w:rsidRPr="00E94202">
        <w:rPr>
          <w:rFonts w:hint="eastAsia"/>
        </w:rPr>
        <w:t>委任公務人員。</w:t>
      </w:r>
    </w:p>
    <w:p w14:paraId="216EBF4A" w14:textId="4950D69F" w:rsidR="00E94202" w:rsidRDefault="00E94202" w:rsidP="008D6668">
      <w:pPr>
        <w:pStyle w:val="0241"/>
        <w:spacing w:line="455" w:lineRule="exact"/>
      </w:pPr>
      <w:r w:rsidRPr="00E94202">
        <w:rPr>
          <w:rFonts w:hint="eastAsia"/>
        </w:rPr>
        <w:t>任命郭明信、劉家毓、成本科、林淑婷、張傑銘為委任關務人員。</w:t>
      </w:r>
    </w:p>
    <w:p w14:paraId="3D466FDF" w14:textId="7B40C599" w:rsidR="00E94202" w:rsidRDefault="00E94202" w:rsidP="008D6668">
      <w:pPr>
        <w:pStyle w:val="0241"/>
        <w:spacing w:line="455" w:lineRule="exact"/>
      </w:pPr>
      <w:r w:rsidRPr="00E94202">
        <w:rPr>
          <w:rFonts w:hint="eastAsia"/>
        </w:rPr>
        <w:t>任命林巧翎、陳亭</w:t>
      </w:r>
      <w:proofErr w:type="gramStart"/>
      <w:r w:rsidRPr="00E94202">
        <w:rPr>
          <w:rFonts w:hint="eastAsia"/>
        </w:rPr>
        <w:t>諠</w:t>
      </w:r>
      <w:proofErr w:type="gramEnd"/>
      <w:r w:rsidRPr="00E94202">
        <w:rPr>
          <w:rFonts w:hint="eastAsia"/>
        </w:rPr>
        <w:t>、林李逸屏、王</w:t>
      </w:r>
      <w:proofErr w:type="gramStart"/>
      <w:r w:rsidRPr="00E94202">
        <w:rPr>
          <w:rFonts w:hint="eastAsia"/>
        </w:rPr>
        <w:t>薏甄</w:t>
      </w:r>
      <w:proofErr w:type="gramEnd"/>
      <w:r w:rsidRPr="00E94202">
        <w:rPr>
          <w:rFonts w:hint="eastAsia"/>
        </w:rPr>
        <w:t>、張</w:t>
      </w:r>
      <w:proofErr w:type="gramStart"/>
      <w:r w:rsidRPr="00E94202">
        <w:rPr>
          <w:rFonts w:hint="eastAsia"/>
        </w:rPr>
        <w:t>育滋為</w:t>
      </w:r>
      <w:proofErr w:type="gramEnd"/>
      <w:r w:rsidRPr="00E94202">
        <w:rPr>
          <w:rFonts w:hint="eastAsia"/>
        </w:rPr>
        <w:t>委任公務人員。</w:t>
      </w:r>
    </w:p>
    <w:p w14:paraId="7EE97B2F" w14:textId="6937933C" w:rsidR="00E94202" w:rsidRDefault="00E94202" w:rsidP="008D6668">
      <w:pPr>
        <w:pStyle w:val="0241"/>
        <w:spacing w:line="455" w:lineRule="exact"/>
      </w:pPr>
      <w:r w:rsidRPr="00E94202">
        <w:rPr>
          <w:rFonts w:hint="eastAsia"/>
        </w:rPr>
        <w:t>任命廖晟哲為福建連江地方檢察署主任檢察官，邱志平、楊植鈞、劉恆嘉、白勝文、蔡妍蓁為臺灣桃園地方檢察署主任檢察官。</w:t>
      </w:r>
    </w:p>
    <w:p w14:paraId="14185F02" w14:textId="54ED683D" w:rsidR="00E94202" w:rsidRPr="0055722D" w:rsidRDefault="00704759" w:rsidP="008D6668">
      <w:pPr>
        <w:pStyle w:val="0241"/>
        <w:spacing w:line="455" w:lineRule="exact"/>
      </w:pPr>
      <w:r>
        <w:rPr>
          <w:rFonts w:hint="eastAsia"/>
          <w:noProof/>
          <w:lang w:val="zh-TW"/>
        </w:rPr>
        <mc:AlternateContent>
          <mc:Choice Requires="wps">
            <w:drawing>
              <wp:anchor distT="0" distB="0" distL="114300" distR="114300" simplePos="0" relativeHeight="251659264" behindDoc="0" locked="0" layoutInCell="1" allowOverlap="1" wp14:anchorId="32C4C148" wp14:editId="2CA7A727">
                <wp:simplePos x="0" y="0"/>
                <wp:positionH relativeFrom="column">
                  <wp:posOffset>4844415</wp:posOffset>
                </wp:positionH>
                <wp:positionV relativeFrom="paragraph">
                  <wp:posOffset>892231</wp:posOffset>
                </wp:positionV>
                <wp:extent cx="387030" cy="29157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87030" cy="291570"/>
                        </a:xfrm>
                        <a:prstGeom prst="rect">
                          <a:avLst/>
                        </a:prstGeom>
                        <a:noFill/>
                        <a:ln w="6350">
                          <a:noFill/>
                        </a:ln>
                      </wps:spPr>
                      <wps:txbx>
                        <w:txbxContent>
                          <w:p w14:paraId="5D0EF473" w14:textId="79D3596E" w:rsidR="00704759" w:rsidRDefault="00704759">
                            <w:r>
                              <w:rPr>
                                <w:noProof/>
                              </w:rPr>
                              <w:drawing>
                                <wp:inline distT="0" distB="0" distL="0" distR="0" wp14:anchorId="3C1ACD7E" wp14:editId="447ED4D5">
                                  <wp:extent cx="122645" cy="159842"/>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32403" cy="1725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4C148" id="_x0000_t202" coordsize="21600,21600" o:spt="202" path="m,l,21600r21600,l21600,xe">
                <v:stroke joinstyle="miter"/>
                <v:path gradientshapeok="t" o:connecttype="rect"/>
              </v:shapetype>
              <v:shape id="文字方塊 1" o:spid="_x0000_s1026" type="#_x0000_t202" style="position:absolute;left:0;text-align:left;margin-left:381.45pt;margin-top:70.25pt;width:30.4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" filled="f" stroked="f" strokeweight=".5pt">
                <v:textbox>
                  <w:txbxContent>
                    <w:p w14:paraId="5D0EF473" w14:textId="79D3596E" w:rsidR="00704759" w:rsidRDefault="00704759">
                      <w:r>
                        <w:rPr>
                          <w:noProof/>
                        </w:rPr>
                        <w:drawing>
                          <wp:inline distT="0" distB="0" distL="0" distR="0" wp14:anchorId="3C1ACD7E" wp14:editId="447ED4D5">
                            <wp:extent cx="122645" cy="159842"/>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32403" cy="172559"/>
                                    </a:xfrm>
                                    <a:prstGeom prst="rect">
                                      <a:avLst/>
                                    </a:prstGeom>
                                  </pic:spPr>
                                </pic:pic>
                              </a:graphicData>
                            </a:graphic>
                          </wp:inline>
                        </w:drawing>
                      </w:r>
                    </w:p>
                  </w:txbxContent>
                </v:textbox>
              </v:shape>
            </w:pict>
          </mc:Fallback>
        </mc:AlternateContent>
      </w:r>
      <w:r w:rsidR="00E94202" w:rsidRPr="00E94202">
        <w:rPr>
          <w:rFonts w:hint="eastAsia"/>
        </w:rPr>
        <w:t>任命陳思荔、許佩霖、李冠輝、黃國宸、李淑珺、朱秀晴、劉威宏、沈郁智、趙維琦、陳冠霖、江昂軒、</w:t>
      </w:r>
      <w:proofErr w:type="gramStart"/>
      <w:r w:rsidR="00E94202" w:rsidRPr="00E94202">
        <w:rPr>
          <w:rFonts w:hint="eastAsia"/>
        </w:rPr>
        <w:t>陳盈辰為</w:t>
      </w:r>
      <w:proofErr w:type="gramEnd"/>
      <w:r w:rsidR="00E94202" w:rsidRPr="00E94202">
        <w:rPr>
          <w:rFonts w:hint="eastAsia"/>
        </w:rPr>
        <w:t>檢察官，蘇筠真、郭宣佑、葉國璽、</w:t>
      </w:r>
      <w:proofErr w:type="gramStart"/>
      <w:r w:rsidR="00E94202" w:rsidRPr="00E94202">
        <w:rPr>
          <w:rFonts w:hint="eastAsia"/>
        </w:rPr>
        <w:t>邱</w:t>
      </w:r>
      <w:proofErr w:type="gramEnd"/>
      <w:r w:rsidR="00E94202" w:rsidRPr="00E94202">
        <w:rPr>
          <w:rFonts w:hint="eastAsia"/>
        </w:rPr>
        <w:t>綉棋、謝易辰、陳佾彣、鍾子萱、蔡孟庭、鄭芸、林柏成、邱偉傑、李俊毅、李頎、林淑瑗、王念珩、姚承志、江亮宇、劉</w:t>
      </w:r>
      <w:r>
        <w:rPr>
          <w:rFonts w:hint="eastAsia"/>
        </w:rPr>
        <w:t xml:space="preserve">　</w:t>
      </w:r>
      <w:r w:rsidR="00E94202" w:rsidRPr="008D6668">
        <w:rPr>
          <w:rFonts w:hint="eastAsia"/>
        </w:rPr>
        <w:t>瑄</w:t>
      </w:r>
      <w:r w:rsidR="00E94202" w:rsidRPr="00E94202">
        <w:rPr>
          <w:rFonts w:hint="eastAsia"/>
        </w:rPr>
        <w:t>、潘冠蓉、吳柏萱、周奕宏、張雅晴、林宥佑、鄭宇軒、廖蘊瑋、吳慧文、</w:t>
      </w:r>
      <w:r w:rsidR="00E94202" w:rsidRPr="00E94202">
        <w:rPr>
          <w:rFonts w:hint="eastAsia"/>
        </w:rPr>
        <w:lastRenderedPageBreak/>
        <w:t>高詣峰、羅袖菁、張雅婷、郭怡君、林昆璋、黃琬倫、洪綸謙、蕭詠勵、趙翊淳、朱美綺為候補檢察官。</w:t>
      </w:r>
    </w:p>
    <w:p w14:paraId="4F661E7A" w14:textId="3711086F" w:rsidR="00D81B3A" w:rsidRPr="008904D5" w:rsidRDefault="00D81B3A" w:rsidP="00F82DA1">
      <w:pPr>
        <w:pStyle w:val="025"/>
      </w:pPr>
      <w:r>
        <w:rPr>
          <w:rFonts w:hint="eastAsia"/>
        </w:rPr>
        <w:t>總　　　統　蔡英文</w:t>
      </w:r>
      <w:r>
        <w:br/>
      </w:r>
      <w:r>
        <w:rPr>
          <w:rFonts w:hint="eastAsia"/>
        </w:rPr>
        <w:t xml:space="preserve">行政院院長　</w:t>
      </w:r>
      <w:r w:rsidR="005044FF">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6B02E2A7" w14:textId="77777777" w:rsidTr="00EC7F9A">
        <w:trPr>
          <w:trHeight w:hRule="exact" w:val="851"/>
        </w:trPr>
        <w:tc>
          <w:tcPr>
            <w:tcW w:w="1988" w:type="dxa"/>
            <w:vAlign w:val="center"/>
          </w:tcPr>
          <w:p w14:paraId="2C66F76C" w14:textId="77777777" w:rsidR="00D81B3A" w:rsidRDefault="00D81B3A" w:rsidP="00EC7F9A">
            <w:pPr>
              <w:pStyle w:val="022"/>
            </w:pPr>
            <w:r>
              <w:br w:type="page"/>
            </w:r>
            <w:r>
              <w:br w:type="page"/>
            </w:r>
            <w:r>
              <w:rPr>
                <w:rFonts w:hint="eastAsia"/>
              </w:rPr>
              <w:t>總統令</w:t>
            </w:r>
          </w:p>
        </w:tc>
        <w:tc>
          <w:tcPr>
            <w:tcW w:w="4759" w:type="dxa"/>
            <w:vAlign w:val="center"/>
          </w:tcPr>
          <w:p w14:paraId="052EAF2C" w14:textId="2C29D668" w:rsidR="00D81B3A" w:rsidRDefault="00D81B3A" w:rsidP="004C0D3D">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BC604F">
              <w:rPr>
                <w:rFonts w:hint="eastAsia"/>
              </w:rPr>
              <w:t>2</w:t>
            </w:r>
            <w:r w:rsidRPr="0079273A">
              <w:rPr>
                <w:rFonts w:hint="eastAsia"/>
              </w:rPr>
              <w:t>月</w:t>
            </w:r>
            <w:r w:rsidR="00BC604F">
              <w:rPr>
                <w:rFonts w:hint="eastAsia"/>
              </w:rPr>
              <w:t>8</w:t>
            </w:r>
            <w:r w:rsidRPr="0079273A">
              <w:rPr>
                <w:rFonts w:hint="eastAsia"/>
              </w:rPr>
              <w:t>日</w:t>
            </w:r>
          </w:p>
        </w:tc>
      </w:tr>
    </w:tbl>
    <w:p w14:paraId="68BE1F4B" w14:textId="0C032C20" w:rsidR="00D81B3A" w:rsidRPr="0055722D" w:rsidRDefault="00BC604F" w:rsidP="00002DE3">
      <w:pPr>
        <w:pStyle w:val="0241"/>
        <w:spacing w:line="455" w:lineRule="exact"/>
      </w:pPr>
      <w:r w:rsidRPr="00BC604F">
        <w:rPr>
          <w:rFonts w:hint="eastAsia"/>
        </w:rPr>
        <w:t>任命李建霖、陳怡儀、黃文輝、陳晉成、林春燁、林昭瑩、鍾明均、許涵寧、林三凱、葉宗</w:t>
      </w:r>
      <w:proofErr w:type="gramStart"/>
      <w:r w:rsidRPr="00BC604F">
        <w:rPr>
          <w:rFonts w:hint="eastAsia"/>
        </w:rPr>
        <w:t>諭</w:t>
      </w:r>
      <w:proofErr w:type="gramEnd"/>
      <w:r w:rsidRPr="00BC604F">
        <w:rPr>
          <w:rFonts w:hint="eastAsia"/>
        </w:rPr>
        <w:t>、許智傑、謝東</w:t>
      </w:r>
      <w:proofErr w:type="gramStart"/>
      <w:r w:rsidRPr="00BC604F">
        <w:rPr>
          <w:rFonts w:hint="eastAsia"/>
        </w:rPr>
        <w:t>諭</w:t>
      </w:r>
      <w:proofErr w:type="gramEnd"/>
      <w:r w:rsidRPr="00BC604F">
        <w:rPr>
          <w:rFonts w:hint="eastAsia"/>
        </w:rPr>
        <w:t>、黃靖哲、楊勝</w:t>
      </w:r>
      <w:proofErr w:type="gramStart"/>
      <w:r w:rsidRPr="00BC604F">
        <w:rPr>
          <w:rFonts w:hint="eastAsia"/>
        </w:rPr>
        <w:t>閔</w:t>
      </w:r>
      <w:proofErr w:type="gramEnd"/>
      <w:r w:rsidRPr="00BC604F">
        <w:rPr>
          <w:rFonts w:hint="eastAsia"/>
        </w:rPr>
        <w:t>、黃恩慶、張育隆、林志頴、黃健銘、林俊帆、張榮泰、劉之榕、張瑈洹、陳姵如、劉修惠、蕭智謙、陳巧宜、吳宇軒、趙健雄、林承義、林政宏、陳柏翰、張中斌、黃鈞翌、黃柏勳、劉育賢、謝昱、鍾群豐、吳權峰、黃鑫宏、秦瑋璘、郭順興、周爾知、蔡承峰、張孺禎、王意婷、黃竑銘、蘇靖扉、陳皓珉、陳順宗、張開承、周世川、林琮頡、洪育聰、王學甫、張清峰、何昭緯、李潔暄、李泓德、張家銘、董志睿、陳聖嵐、張偉岳、李子浩、蔡柏彥、廖翊閔、陳柏宏、李益全、趙昱穎、謝郁斌、方瑞揚、林濰濬、黃舜裕、曾建閎、王偲瑜、鄭宏賓、張凡君、楊宗杰、林詩展為警正警察官。</w:t>
      </w:r>
    </w:p>
    <w:p w14:paraId="62626D3E" w14:textId="637BABAB" w:rsidR="002862DE" w:rsidRDefault="00D81B3A" w:rsidP="00E65E60">
      <w:pPr>
        <w:pStyle w:val="025"/>
      </w:pPr>
      <w:r>
        <w:rPr>
          <w:rFonts w:hint="eastAsia"/>
        </w:rPr>
        <w:t>總　　　統　蔡英文</w:t>
      </w:r>
      <w:r>
        <w:br/>
      </w:r>
      <w:r>
        <w:rPr>
          <w:rFonts w:hint="eastAsia"/>
        </w:rPr>
        <w:t xml:space="preserve">行政院院長　</w:t>
      </w:r>
      <w:r w:rsidR="00BC604F">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D123C" w:rsidRPr="00663BD1" w14:paraId="1FD188E9" w14:textId="77777777" w:rsidTr="000957E4">
        <w:trPr>
          <w:trHeight w:hRule="exact" w:val="851"/>
        </w:trPr>
        <w:tc>
          <w:tcPr>
            <w:tcW w:w="1988" w:type="dxa"/>
            <w:vAlign w:val="center"/>
          </w:tcPr>
          <w:p w14:paraId="7F019963" w14:textId="77777777" w:rsidR="003D123C" w:rsidRDefault="003D123C" w:rsidP="000957E4">
            <w:pPr>
              <w:pStyle w:val="022"/>
            </w:pPr>
            <w:r>
              <w:br w:type="page"/>
            </w:r>
            <w:r>
              <w:br w:type="page"/>
            </w:r>
            <w:r>
              <w:rPr>
                <w:rFonts w:hint="eastAsia"/>
              </w:rPr>
              <w:t>總統令</w:t>
            </w:r>
          </w:p>
        </w:tc>
        <w:tc>
          <w:tcPr>
            <w:tcW w:w="4759" w:type="dxa"/>
            <w:vAlign w:val="center"/>
          </w:tcPr>
          <w:p w14:paraId="7B6654D6" w14:textId="70BF2FC3" w:rsidR="003D123C" w:rsidRDefault="003D123C" w:rsidP="000957E4">
            <w:pPr>
              <w:pStyle w:val="0220"/>
            </w:pPr>
            <w:r>
              <w:rPr>
                <w:rFonts w:hint="eastAsia"/>
              </w:rPr>
              <w:t>中華民國</w:t>
            </w:r>
            <w:r w:rsidRPr="0079273A">
              <w:rPr>
                <w:rFonts w:hint="eastAsia"/>
              </w:rPr>
              <w:t>1</w:t>
            </w:r>
            <w:r>
              <w:rPr>
                <w:rFonts w:hint="eastAsia"/>
              </w:rPr>
              <w:t>12</w:t>
            </w:r>
            <w:r w:rsidRPr="0079273A">
              <w:rPr>
                <w:rFonts w:hint="eastAsia"/>
              </w:rPr>
              <w:t>年</w:t>
            </w:r>
            <w:r w:rsidR="004B6DB2">
              <w:rPr>
                <w:rFonts w:hint="eastAsia"/>
              </w:rPr>
              <w:t>2</w:t>
            </w:r>
            <w:r w:rsidRPr="0079273A">
              <w:rPr>
                <w:rFonts w:hint="eastAsia"/>
              </w:rPr>
              <w:t>月</w:t>
            </w:r>
            <w:r w:rsidR="004B6DB2">
              <w:rPr>
                <w:rFonts w:hint="eastAsia"/>
              </w:rPr>
              <w:t>9</w:t>
            </w:r>
            <w:r w:rsidRPr="0079273A">
              <w:rPr>
                <w:rFonts w:hint="eastAsia"/>
              </w:rPr>
              <w:t>日</w:t>
            </w:r>
          </w:p>
        </w:tc>
      </w:tr>
    </w:tbl>
    <w:p w14:paraId="30C283BB" w14:textId="633B7496" w:rsidR="00B85B35" w:rsidRDefault="00E97977" w:rsidP="00002DE3">
      <w:pPr>
        <w:pStyle w:val="0241"/>
        <w:spacing w:line="455" w:lineRule="exact"/>
      </w:pPr>
      <w:r w:rsidRPr="00E97977">
        <w:rPr>
          <w:rFonts w:hint="eastAsia"/>
        </w:rPr>
        <w:t>任命饒欣榮、許富蘭為簡任公務人員。</w:t>
      </w:r>
    </w:p>
    <w:p w14:paraId="7AF47DDF" w14:textId="4376BBA5" w:rsidR="00E97977" w:rsidRDefault="00773C41" w:rsidP="00002DE3">
      <w:pPr>
        <w:pStyle w:val="0241"/>
        <w:spacing w:line="455" w:lineRule="exact"/>
      </w:pPr>
      <w:r w:rsidRPr="00773C41">
        <w:rPr>
          <w:rFonts w:hint="eastAsia"/>
        </w:rPr>
        <w:t>任命黃妙如為簡任公務人員。</w:t>
      </w:r>
    </w:p>
    <w:p w14:paraId="3D099058" w14:textId="0E2EA797" w:rsidR="00773C41" w:rsidRDefault="00902D6F" w:rsidP="007B130F">
      <w:pPr>
        <w:pStyle w:val="0241"/>
        <w:spacing w:line="455" w:lineRule="exact"/>
      </w:pPr>
      <w:r w:rsidRPr="00902D6F">
        <w:rPr>
          <w:rFonts w:hint="eastAsia"/>
        </w:rPr>
        <w:t>任命許嘉文、簡大超為簡任公務人員。</w:t>
      </w:r>
    </w:p>
    <w:p w14:paraId="2EE0137D" w14:textId="3AE75624" w:rsidR="00902D6F" w:rsidRDefault="009541D0" w:rsidP="007B130F">
      <w:pPr>
        <w:pStyle w:val="0241"/>
        <w:spacing w:line="455" w:lineRule="exact"/>
      </w:pPr>
      <w:r w:rsidRPr="009541D0">
        <w:rPr>
          <w:rFonts w:hint="eastAsia"/>
        </w:rPr>
        <w:lastRenderedPageBreak/>
        <w:t>任命陳敏永為簡任公務人員。</w:t>
      </w:r>
    </w:p>
    <w:p w14:paraId="57E075DF" w14:textId="496BF1F5" w:rsidR="009541D0" w:rsidRDefault="00163AE7" w:rsidP="007B130F">
      <w:pPr>
        <w:pStyle w:val="0241"/>
        <w:spacing w:line="455" w:lineRule="exact"/>
      </w:pPr>
      <w:r w:rsidRPr="00163AE7">
        <w:rPr>
          <w:rFonts w:hint="eastAsia"/>
        </w:rPr>
        <w:t>任命郭明傳為簡任公務人員。</w:t>
      </w:r>
    </w:p>
    <w:p w14:paraId="4D2E0F4E" w14:textId="235C9640" w:rsidR="00163AE7" w:rsidRDefault="00001914" w:rsidP="007B130F">
      <w:pPr>
        <w:pStyle w:val="0241"/>
        <w:spacing w:line="455" w:lineRule="exact"/>
      </w:pPr>
      <w:r w:rsidRPr="00001914">
        <w:rPr>
          <w:rFonts w:hint="eastAsia"/>
        </w:rPr>
        <w:t>任命黃志聰、蔡建鑄為簡任公務人員。</w:t>
      </w:r>
    </w:p>
    <w:p w14:paraId="31FCDADC" w14:textId="6B13A134" w:rsidR="00001914" w:rsidRDefault="00CC7F02" w:rsidP="007B130F">
      <w:pPr>
        <w:pStyle w:val="0241"/>
        <w:spacing w:line="455" w:lineRule="exact"/>
      </w:pPr>
      <w:r w:rsidRPr="00CC7F02">
        <w:rPr>
          <w:rFonts w:hint="eastAsia"/>
        </w:rPr>
        <w:t>任命蔡信誼為簡任公務人員。</w:t>
      </w:r>
    </w:p>
    <w:p w14:paraId="6B1C2B78" w14:textId="14ADB34E" w:rsidR="00CC7F02" w:rsidRDefault="00DE181E" w:rsidP="007B130F">
      <w:pPr>
        <w:pStyle w:val="0241"/>
        <w:spacing w:line="455" w:lineRule="exact"/>
      </w:pPr>
      <w:r w:rsidRPr="00DE181E">
        <w:rPr>
          <w:rFonts w:hint="eastAsia"/>
        </w:rPr>
        <w:t>任命張惠禎、呂聖儀、梁傑芳為簡任公務人員。</w:t>
      </w:r>
    </w:p>
    <w:p w14:paraId="6C487A52" w14:textId="77777777" w:rsidR="00E043EA" w:rsidRDefault="00E043EA" w:rsidP="007B130F">
      <w:pPr>
        <w:pStyle w:val="0241"/>
        <w:spacing w:line="455" w:lineRule="exact"/>
      </w:pPr>
      <w:r w:rsidRPr="00E043EA">
        <w:rPr>
          <w:rFonts w:hint="eastAsia"/>
        </w:rPr>
        <w:t>任命董晉曄、黃依慧、吳智維為簡任公務人員。</w:t>
      </w:r>
    </w:p>
    <w:p w14:paraId="66C4723A" w14:textId="7880479E" w:rsidR="00DE181E" w:rsidRDefault="00E043EA" w:rsidP="007B130F">
      <w:pPr>
        <w:pStyle w:val="0241"/>
        <w:spacing w:line="455" w:lineRule="exact"/>
      </w:pPr>
      <w:r w:rsidRPr="00E043EA">
        <w:rPr>
          <w:rFonts w:hint="eastAsia"/>
        </w:rPr>
        <w:t>派陳柏穎、林萬融為簡派公務人員。</w:t>
      </w:r>
    </w:p>
    <w:p w14:paraId="0BA5F3A2" w14:textId="47CB1642" w:rsidR="00E043EA" w:rsidRDefault="00545D49" w:rsidP="007B130F">
      <w:pPr>
        <w:pStyle w:val="0241"/>
        <w:spacing w:line="455" w:lineRule="exact"/>
      </w:pPr>
      <w:r w:rsidRPr="00545D49">
        <w:rPr>
          <w:rFonts w:hint="eastAsia"/>
        </w:rPr>
        <w:t>任命林輝倫、王則鴻、王文偉、陳呈生為簡任公務人員。</w:t>
      </w:r>
    </w:p>
    <w:p w14:paraId="5521B2C0" w14:textId="0CDCF704" w:rsidR="00545D49" w:rsidRDefault="00C10C09" w:rsidP="007B130F">
      <w:pPr>
        <w:pStyle w:val="0241"/>
        <w:spacing w:line="455" w:lineRule="exact"/>
      </w:pPr>
      <w:r w:rsidRPr="00C10C09">
        <w:rPr>
          <w:rFonts w:hint="eastAsia"/>
        </w:rPr>
        <w:t>任命林燕婷、宋嘉修、陳文龍、沈世國為簡任公務人員。</w:t>
      </w:r>
    </w:p>
    <w:p w14:paraId="13FD10B3" w14:textId="544499B4" w:rsidR="00C10C09" w:rsidRDefault="00FB55E5" w:rsidP="007B130F">
      <w:pPr>
        <w:pStyle w:val="0241"/>
        <w:spacing w:line="455" w:lineRule="exact"/>
      </w:pPr>
      <w:r w:rsidRPr="00FB55E5">
        <w:rPr>
          <w:rFonts w:hint="eastAsia"/>
        </w:rPr>
        <w:t>任命林春良為簡任公務人員。</w:t>
      </w:r>
    </w:p>
    <w:p w14:paraId="66C97231" w14:textId="0E5F6F63" w:rsidR="00FB55E5" w:rsidRDefault="00C62265" w:rsidP="007B130F">
      <w:pPr>
        <w:pStyle w:val="0241"/>
        <w:spacing w:line="455" w:lineRule="exact"/>
      </w:pPr>
      <w:r w:rsidRPr="00C62265">
        <w:rPr>
          <w:rFonts w:hint="eastAsia"/>
        </w:rPr>
        <w:t>任命陳宜君為簡任公務人員。</w:t>
      </w:r>
    </w:p>
    <w:p w14:paraId="7E40DF36" w14:textId="3D32732E" w:rsidR="00C62265" w:rsidRDefault="009A030A" w:rsidP="007B130F">
      <w:pPr>
        <w:pStyle w:val="0241"/>
        <w:spacing w:line="455" w:lineRule="exact"/>
      </w:pPr>
      <w:r w:rsidRPr="009A030A">
        <w:rPr>
          <w:rFonts w:hint="eastAsia"/>
        </w:rPr>
        <w:t>任命劉中昂、廖哲宏、何惠彬、陳素蘭、林原興、</w:t>
      </w:r>
      <w:proofErr w:type="gramStart"/>
      <w:r w:rsidRPr="009A030A">
        <w:rPr>
          <w:rFonts w:hint="eastAsia"/>
        </w:rPr>
        <w:t>簡嘉論為</w:t>
      </w:r>
      <w:proofErr w:type="gramEnd"/>
      <w:r w:rsidRPr="009A030A">
        <w:rPr>
          <w:rFonts w:hint="eastAsia"/>
        </w:rPr>
        <w:t>簡任公務人員。</w:t>
      </w:r>
    </w:p>
    <w:p w14:paraId="53798733" w14:textId="65A98938" w:rsidR="009A030A" w:rsidRDefault="001278EB" w:rsidP="007B130F">
      <w:pPr>
        <w:pStyle w:val="0241"/>
        <w:spacing w:line="455" w:lineRule="exact"/>
      </w:pPr>
      <w:r w:rsidRPr="001278EB">
        <w:rPr>
          <w:rFonts w:hint="eastAsia"/>
        </w:rPr>
        <w:t>任命</w:t>
      </w:r>
      <w:proofErr w:type="gramStart"/>
      <w:r w:rsidRPr="001278EB">
        <w:rPr>
          <w:rFonts w:hint="eastAsia"/>
        </w:rPr>
        <w:t>詹</w:t>
      </w:r>
      <w:proofErr w:type="gramEnd"/>
      <w:r w:rsidRPr="001278EB">
        <w:rPr>
          <w:rFonts w:hint="eastAsia"/>
        </w:rPr>
        <w:t>浩然、林漢釧、陳美華為簡任公務人員。</w:t>
      </w:r>
    </w:p>
    <w:p w14:paraId="34020C2D" w14:textId="2F210AE0" w:rsidR="001278EB" w:rsidRDefault="009C073C" w:rsidP="007B130F">
      <w:pPr>
        <w:pStyle w:val="0241"/>
        <w:spacing w:line="455" w:lineRule="exact"/>
      </w:pPr>
      <w:r w:rsidRPr="009C073C">
        <w:rPr>
          <w:rFonts w:hint="eastAsia"/>
        </w:rPr>
        <w:t>任命郭春美為簡任公務人員。</w:t>
      </w:r>
    </w:p>
    <w:p w14:paraId="21AB0486" w14:textId="10C4B0BE" w:rsidR="009C073C" w:rsidRDefault="006E0C2C" w:rsidP="007B130F">
      <w:pPr>
        <w:pStyle w:val="0241"/>
        <w:spacing w:line="455" w:lineRule="exact"/>
      </w:pPr>
      <w:r w:rsidRPr="006E0C2C">
        <w:rPr>
          <w:rFonts w:hint="eastAsia"/>
        </w:rPr>
        <w:t>任命陳廣武為簡任公務人員。</w:t>
      </w:r>
    </w:p>
    <w:p w14:paraId="64BD17ED" w14:textId="622B1A93" w:rsidR="006E0C2C" w:rsidRDefault="002C0577" w:rsidP="007B130F">
      <w:pPr>
        <w:pStyle w:val="0241"/>
        <w:spacing w:line="455" w:lineRule="exact"/>
      </w:pPr>
      <w:r w:rsidRPr="002C0577">
        <w:rPr>
          <w:rFonts w:hint="eastAsia"/>
        </w:rPr>
        <w:t>任命</w:t>
      </w:r>
      <w:proofErr w:type="gramStart"/>
      <w:r w:rsidRPr="002C0577">
        <w:rPr>
          <w:rFonts w:hint="eastAsia"/>
        </w:rPr>
        <w:t>廖</w:t>
      </w:r>
      <w:proofErr w:type="gramEnd"/>
      <w:r w:rsidRPr="002C0577">
        <w:rPr>
          <w:rFonts w:hint="eastAsia"/>
        </w:rPr>
        <w:t>珉鋒、林慧蓉、蔡耿宇為簡任公務人員。</w:t>
      </w:r>
    </w:p>
    <w:p w14:paraId="2AA764ED" w14:textId="24607CFB" w:rsidR="002C0577" w:rsidRDefault="0010190C" w:rsidP="007B130F">
      <w:pPr>
        <w:pStyle w:val="0241"/>
        <w:spacing w:line="455" w:lineRule="exact"/>
      </w:pPr>
      <w:r w:rsidRPr="0010190C">
        <w:rPr>
          <w:rFonts w:hint="eastAsia"/>
        </w:rPr>
        <w:t>任命林建忠、顏廷育、王美藝、蔡建安、曾富香為簡任公務人員。</w:t>
      </w:r>
    </w:p>
    <w:p w14:paraId="24A76055" w14:textId="0B597B53" w:rsidR="0010190C" w:rsidRDefault="00095868" w:rsidP="007B130F">
      <w:pPr>
        <w:pStyle w:val="0241"/>
        <w:spacing w:line="455" w:lineRule="exact"/>
      </w:pPr>
      <w:r w:rsidRPr="00095868">
        <w:rPr>
          <w:rFonts w:hint="eastAsia"/>
        </w:rPr>
        <w:t>任命李昀芳、蕭裕隆為簡任公務人員。</w:t>
      </w:r>
    </w:p>
    <w:p w14:paraId="02DCCF2F" w14:textId="185102A3" w:rsidR="00095868" w:rsidRDefault="00350446" w:rsidP="007B130F">
      <w:pPr>
        <w:pStyle w:val="0241"/>
        <w:spacing w:line="455" w:lineRule="exact"/>
      </w:pPr>
      <w:r w:rsidRPr="00350446">
        <w:rPr>
          <w:rFonts w:hint="eastAsia"/>
        </w:rPr>
        <w:t>任命邱婉玲為簡任公務人員。</w:t>
      </w:r>
    </w:p>
    <w:p w14:paraId="76DEEE2B" w14:textId="2D8B7FC9" w:rsidR="00350446" w:rsidRDefault="00350446" w:rsidP="007B130F">
      <w:pPr>
        <w:pStyle w:val="0241"/>
        <w:spacing w:line="455" w:lineRule="exact"/>
      </w:pPr>
      <w:r w:rsidRPr="00350446">
        <w:rPr>
          <w:rFonts w:hint="eastAsia"/>
        </w:rPr>
        <w:t>任命林加昌、葉俊麟、翁書敏為簡任公務人員。</w:t>
      </w:r>
    </w:p>
    <w:p w14:paraId="5BB20AEC" w14:textId="0237DDA7" w:rsidR="00350446" w:rsidRDefault="00900FDE" w:rsidP="007B130F">
      <w:pPr>
        <w:pStyle w:val="0241"/>
        <w:spacing w:line="455" w:lineRule="exact"/>
      </w:pPr>
      <w:r w:rsidRPr="00900FDE">
        <w:rPr>
          <w:rFonts w:hint="eastAsia"/>
        </w:rPr>
        <w:t>任命鄭肇宗、陳怡蓁為簡任公務人員。</w:t>
      </w:r>
    </w:p>
    <w:p w14:paraId="343F0EE9" w14:textId="44E257EF" w:rsidR="00900FDE" w:rsidRDefault="000E70E1" w:rsidP="007B130F">
      <w:pPr>
        <w:pStyle w:val="0241"/>
        <w:spacing w:line="455" w:lineRule="exact"/>
      </w:pPr>
      <w:r w:rsidRPr="000E70E1">
        <w:rPr>
          <w:rFonts w:hint="eastAsia"/>
        </w:rPr>
        <w:t>任命謝</w:t>
      </w:r>
      <w:proofErr w:type="gramStart"/>
      <w:r w:rsidRPr="000E70E1">
        <w:rPr>
          <w:rFonts w:hint="eastAsia"/>
        </w:rPr>
        <w:t>濬</w:t>
      </w:r>
      <w:proofErr w:type="gramEnd"/>
      <w:r w:rsidRPr="000E70E1">
        <w:rPr>
          <w:rFonts w:hint="eastAsia"/>
        </w:rPr>
        <w:t>鴻、</w:t>
      </w:r>
      <w:proofErr w:type="gramStart"/>
      <w:r w:rsidRPr="000E70E1">
        <w:rPr>
          <w:rFonts w:hint="eastAsia"/>
        </w:rPr>
        <w:t>許智堡</w:t>
      </w:r>
      <w:proofErr w:type="gramEnd"/>
      <w:r w:rsidRPr="000E70E1">
        <w:rPr>
          <w:rFonts w:hint="eastAsia"/>
        </w:rPr>
        <w:t>、葉時青、林素芬為簡任公務人員。</w:t>
      </w:r>
    </w:p>
    <w:p w14:paraId="3A543973" w14:textId="5A948158" w:rsidR="000E70E1" w:rsidRDefault="000E70E1" w:rsidP="007B130F">
      <w:pPr>
        <w:pStyle w:val="0241"/>
        <w:spacing w:line="455" w:lineRule="exact"/>
      </w:pPr>
      <w:r w:rsidRPr="000E70E1">
        <w:rPr>
          <w:rFonts w:hint="eastAsia"/>
        </w:rPr>
        <w:t>任命范書銘、孫意</w:t>
      </w:r>
      <w:proofErr w:type="gramStart"/>
      <w:r w:rsidRPr="000E70E1">
        <w:rPr>
          <w:rFonts w:hint="eastAsia"/>
        </w:rPr>
        <w:t>惇</w:t>
      </w:r>
      <w:proofErr w:type="gramEnd"/>
      <w:r w:rsidRPr="000E70E1">
        <w:rPr>
          <w:rFonts w:hint="eastAsia"/>
        </w:rPr>
        <w:t>為簡任公務人員。</w:t>
      </w:r>
    </w:p>
    <w:p w14:paraId="0E32E6D0" w14:textId="1F3CD28C" w:rsidR="000E70E1" w:rsidRDefault="00996FE9" w:rsidP="007B130F">
      <w:pPr>
        <w:pStyle w:val="0241"/>
        <w:spacing w:line="455" w:lineRule="exact"/>
      </w:pPr>
      <w:r>
        <w:rPr>
          <w:rFonts w:hint="eastAsia"/>
          <w:noProof/>
          <w:lang w:val="zh-TW"/>
        </w:rPr>
        <mc:AlternateContent>
          <mc:Choice Requires="wps">
            <w:drawing>
              <wp:anchor distT="0" distB="0" distL="114300" distR="114300" simplePos="0" relativeHeight="251660288" behindDoc="0" locked="0" layoutInCell="1" allowOverlap="1" wp14:anchorId="7B660C56" wp14:editId="05228DB0">
                <wp:simplePos x="0" y="0"/>
                <wp:positionH relativeFrom="column">
                  <wp:posOffset>985686</wp:posOffset>
                </wp:positionH>
                <wp:positionV relativeFrom="paragraph">
                  <wp:posOffset>34290</wp:posOffset>
                </wp:positionV>
                <wp:extent cx="419762" cy="310101"/>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419762" cy="310101"/>
                        </a:xfrm>
                        <a:prstGeom prst="rect">
                          <a:avLst/>
                        </a:prstGeom>
                        <a:noFill/>
                        <a:ln w="6350">
                          <a:noFill/>
                        </a:ln>
                      </wps:spPr>
                      <wps:txbx>
                        <w:txbxContent>
                          <w:p w14:paraId="10AACB4B" w14:textId="3A49B50C" w:rsidR="00996FE9" w:rsidRDefault="00996FE9">
                            <w:r>
                              <w:rPr>
                                <w:noProof/>
                              </w:rPr>
                              <w:drawing>
                                <wp:inline distT="0" distB="0" distL="0" distR="0" wp14:anchorId="38B36FD1" wp14:editId="6E176B95">
                                  <wp:extent cx="143123" cy="168271"/>
                                  <wp:effectExtent l="0" t="0" r="0" b="381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extLst>
                                              <a:ext uri="{28A0092B-C50C-407E-A947-70E740481C1C}">
                                                <a14:useLocalDpi xmlns:a14="http://schemas.microsoft.com/office/drawing/2010/main" val="0"/>
                                              </a:ext>
                                            </a:extLst>
                                          </a:blip>
                                          <a:stretch>
                                            <a:fillRect/>
                                          </a:stretch>
                                        </pic:blipFill>
                                        <pic:spPr>
                                          <a:xfrm>
                                            <a:off x="0" y="0"/>
                                            <a:ext cx="153917" cy="1809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60C56" id="文字方塊 3" o:spid="_x0000_s1027" type="#_x0000_t202" style="position:absolute;left:0;text-align:left;margin-left:77.6pt;margin-top:2.7pt;width:33.05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" filled="f" stroked="f" strokeweight=".5pt">
                <v:textbox>
                  <w:txbxContent>
                    <w:p w14:paraId="10AACB4B" w14:textId="3A49B50C" w:rsidR="00996FE9" w:rsidRDefault="00996FE9">
                      <w:r>
                        <w:rPr>
                          <w:noProof/>
                        </w:rPr>
                        <w:drawing>
                          <wp:inline distT="0" distB="0" distL="0" distR="0" wp14:anchorId="38B36FD1" wp14:editId="6E176B95">
                            <wp:extent cx="143123" cy="168271"/>
                            <wp:effectExtent l="0" t="0" r="0" b="381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extLst>
                                        <a:ext uri="{28A0092B-C50C-407E-A947-70E740481C1C}">
                                          <a14:useLocalDpi xmlns:a14="http://schemas.microsoft.com/office/drawing/2010/main" val="0"/>
                                        </a:ext>
                                      </a:extLst>
                                    </a:blip>
                                    <a:stretch>
                                      <a:fillRect/>
                                    </a:stretch>
                                  </pic:blipFill>
                                  <pic:spPr>
                                    <a:xfrm>
                                      <a:off x="0" y="0"/>
                                      <a:ext cx="153917" cy="180962"/>
                                    </a:xfrm>
                                    <a:prstGeom prst="rect">
                                      <a:avLst/>
                                    </a:prstGeom>
                                  </pic:spPr>
                                </pic:pic>
                              </a:graphicData>
                            </a:graphic>
                          </wp:inline>
                        </w:drawing>
                      </w:r>
                    </w:p>
                  </w:txbxContent>
                </v:textbox>
              </v:shape>
            </w:pict>
          </mc:Fallback>
        </mc:AlternateContent>
      </w:r>
      <w:proofErr w:type="gramStart"/>
      <w:r w:rsidR="000E70E1" w:rsidRPr="000E70E1">
        <w:rPr>
          <w:rFonts w:hint="eastAsia"/>
        </w:rPr>
        <w:t>任命關嘉</w:t>
      </w:r>
      <w:proofErr w:type="gramEnd"/>
      <w:r>
        <w:rPr>
          <w:rFonts w:hint="eastAsia"/>
        </w:rPr>
        <w:t xml:space="preserve">　</w:t>
      </w:r>
      <w:r w:rsidR="000E70E1" w:rsidRPr="000E70E1">
        <w:rPr>
          <w:rFonts w:hint="eastAsia"/>
        </w:rPr>
        <w:t>、楊忠盛、洪蘋萱、</w:t>
      </w:r>
      <w:proofErr w:type="gramStart"/>
      <w:r w:rsidR="000E70E1" w:rsidRPr="000E70E1">
        <w:rPr>
          <w:rFonts w:hint="eastAsia"/>
        </w:rPr>
        <w:t>李文堆</w:t>
      </w:r>
      <w:proofErr w:type="gramEnd"/>
      <w:r w:rsidR="000E70E1" w:rsidRPr="000E70E1">
        <w:rPr>
          <w:rFonts w:hint="eastAsia"/>
        </w:rPr>
        <w:t>、董雲馨為簡任公務人員。</w:t>
      </w:r>
    </w:p>
    <w:p w14:paraId="07AA8CBF" w14:textId="7C768C0D" w:rsidR="00224DC8" w:rsidRDefault="00224DC8" w:rsidP="00F05060">
      <w:pPr>
        <w:pStyle w:val="0241"/>
        <w:spacing w:line="434" w:lineRule="exact"/>
      </w:pPr>
      <w:r w:rsidRPr="00224DC8">
        <w:rPr>
          <w:rFonts w:hint="eastAsia"/>
        </w:rPr>
        <w:lastRenderedPageBreak/>
        <w:t>任命</w:t>
      </w:r>
      <w:proofErr w:type="gramStart"/>
      <w:r w:rsidRPr="00224DC8">
        <w:rPr>
          <w:rFonts w:hint="eastAsia"/>
        </w:rPr>
        <w:t>劉性謙為</w:t>
      </w:r>
      <w:proofErr w:type="gramEnd"/>
      <w:r w:rsidRPr="00224DC8">
        <w:rPr>
          <w:rFonts w:hint="eastAsia"/>
        </w:rPr>
        <w:t>簡任公務人員。</w:t>
      </w:r>
    </w:p>
    <w:p w14:paraId="447E0D2A" w14:textId="6364E56D" w:rsidR="003D123C" w:rsidRDefault="00B85B35" w:rsidP="00F05060">
      <w:pPr>
        <w:pStyle w:val="0241"/>
        <w:spacing w:line="434" w:lineRule="exact"/>
      </w:pPr>
      <w:r w:rsidRPr="00B85B35">
        <w:rPr>
          <w:rFonts w:hint="eastAsia"/>
        </w:rPr>
        <w:t>任命</w:t>
      </w:r>
      <w:proofErr w:type="gramStart"/>
      <w:r w:rsidRPr="00B85B35">
        <w:rPr>
          <w:rFonts w:hint="eastAsia"/>
        </w:rPr>
        <w:t>卓佩怡為薦任</w:t>
      </w:r>
      <w:proofErr w:type="gramEnd"/>
      <w:r w:rsidRPr="00B85B35">
        <w:rPr>
          <w:rFonts w:hint="eastAsia"/>
        </w:rPr>
        <w:t>公務人員。</w:t>
      </w:r>
    </w:p>
    <w:p w14:paraId="3A1F71FE" w14:textId="7FF14B28" w:rsidR="00B85B35" w:rsidRDefault="00071BBE" w:rsidP="00F05060">
      <w:pPr>
        <w:pStyle w:val="0241"/>
        <w:spacing w:line="434" w:lineRule="exact"/>
      </w:pPr>
      <w:r w:rsidRPr="00071BBE">
        <w:rPr>
          <w:rFonts w:hint="eastAsia"/>
        </w:rPr>
        <w:t>任命</w:t>
      </w:r>
      <w:proofErr w:type="gramStart"/>
      <w:r w:rsidRPr="00071BBE">
        <w:rPr>
          <w:rFonts w:hint="eastAsia"/>
        </w:rPr>
        <w:t>黃文端為薦任</w:t>
      </w:r>
      <w:proofErr w:type="gramEnd"/>
      <w:r w:rsidRPr="00071BBE">
        <w:rPr>
          <w:rFonts w:hint="eastAsia"/>
        </w:rPr>
        <w:t>公務人員。</w:t>
      </w:r>
    </w:p>
    <w:p w14:paraId="66DD2FA5" w14:textId="14DFA95D" w:rsidR="00071BBE" w:rsidRDefault="00E97977" w:rsidP="00F05060">
      <w:pPr>
        <w:pStyle w:val="0241"/>
        <w:spacing w:line="434" w:lineRule="exact"/>
      </w:pPr>
      <w:r w:rsidRPr="00E97977">
        <w:rPr>
          <w:rFonts w:hint="eastAsia"/>
        </w:rPr>
        <w:t>任命謝佩君、劉麗卿、吳立德、聶梅芬、王瑞</w:t>
      </w:r>
      <w:proofErr w:type="gramStart"/>
      <w:r w:rsidRPr="00E97977">
        <w:rPr>
          <w:rFonts w:hint="eastAsia"/>
        </w:rPr>
        <w:t>繹</w:t>
      </w:r>
      <w:proofErr w:type="gramEnd"/>
      <w:r w:rsidRPr="00E97977">
        <w:rPr>
          <w:rFonts w:hint="eastAsia"/>
        </w:rPr>
        <w:t>、</w:t>
      </w:r>
      <w:proofErr w:type="gramStart"/>
      <w:r w:rsidRPr="00E97977">
        <w:rPr>
          <w:rFonts w:hint="eastAsia"/>
        </w:rPr>
        <w:t>吳亞恬為薦任</w:t>
      </w:r>
      <w:proofErr w:type="gramEnd"/>
      <w:r w:rsidRPr="00E97977">
        <w:rPr>
          <w:rFonts w:hint="eastAsia"/>
        </w:rPr>
        <w:t>公務人員。</w:t>
      </w:r>
    </w:p>
    <w:p w14:paraId="63710F27" w14:textId="3BB5D296" w:rsidR="00E97977" w:rsidRDefault="00773C41" w:rsidP="00F05060">
      <w:pPr>
        <w:pStyle w:val="0241"/>
        <w:spacing w:line="434" w:lineRule="exact"/>
      </w:pPr>
      <w:r w:rsidRPr="00773C41">
        <w:rPr>
          <w:rFonts w:hint="eastAsia"/>
        </w:rPr>
        <w:t>任命</w:t>
      </w:r>
      <w:proofErr w:type="gramStart"/>
      <w:r w:rsidRPr="00773C41">
        <w:rPr>
          <w:rFonts w:hint="eastAsia"/>
        </w:rPr>
        <w:t>江彥霈為薦任</w:t>
      </w:r>
      <w:proofErr w:type="gramEnd"/>
      <w:r w:rsidRPr="00773C41">
        <w:rPr>
          <w:rFonts w:hint="eastAsia"/>
        </w:rPr>
        <w:t>公務人員。</w:t>
      </w:r>
    </w:p>
    <w:p w14:paraId="495C8C59" w14:textId="40F112A5" w:rsidR="00773C41" w:rsidRDefault="00327EFD" w:rsidP="00F05060">
      <w:pPr>
        <w:pStyle w:val="0241"/>
        <w:spacing w:line="434" w:lineRule="exact"/>
      </w:pPr>
      <w:r w:rsidRPr="00327EFD">
        <w:rPr>
          <w:rFonts w:hint="eastAsia"/>
        </w:rPr>
        <w:t>任命</w:t>
      </w:r>
      <w:proofErr w:type="gramStart"/>
      <w:r w:rsidRPr="00327EFD">
        <w:rPr>
          <w:rFonts w:hint="eastAsia"/>
        </w:rPr>
        <w:t>蔡艾倫為薦任</w:t>
      </w:r>
      <w:proofErr w:type="gramEnd"/>
      <w:r w:rsidRPr="00327EFD">
        <w:rPr>
          <w:rFonts w:hint="eastAsia"/>
        </w:rPr>
        <w:t>公務人員。</w:t>
      </w:r>
    </w:p>
    <w:p w14:paraId="7B65160F" w14:textId="5CFE3335" w:rsidR="00327EFD" w:rsidRDefault="00460911" w:rsidP="00F05060">
      <w:pPr>
        <w:pStyle w:val="0241"/>
        <w:spacing w:line="434" w:lineRule="exact"/>
      </w:pPr>
      <w:r w:rsidRPr="00460911">
        <w:rPr>
          <w:rFonts w:hint="eastAsia"/>
        </w:rPr>
        <w:t>任命李方、吳俊德、曾昱華、陳江銘、許又升、林柏翔、陳奕聞、呂育名、陳</w:t>
      </w:r>
      <w:proofErr w:type="gramStart"/>
      <w:r w:rsidRPr="00460911">
        <w:rPr>
          <w:rFonts w:hint="eastAsia"/>
        </w:rPr>
        <w:t>炤</w:t>
      </w:r>
      <w:proofErr w:type="gramEnd"/>
      <w:r w:rsidRPr="00460911">
        <w:rPr>
          <w:rFonts w:hint="eastAsia"/>
        </w:rPr>
        <w:t>維、林俊宏、陳</w:t>
      </w:r>
      <w:proofErr w:type="gramStart"/>
      <w:r w:rsidRPr="00460911">
        <w:rPr>
          <w:rFonts w:hint="eastAsia"/>
        </w:rPr>
        <w:t>薏雯</w:t>
      </w:r>
      <w:proofErr w:type="gramEnd"/>
      <w:r w:rsidRPr="00460911">
        <w:rPr>
          <w:rFonts w:hint="eastAsia"/>
        </w:rPr>
        <w:t>、林義凱、吳忠勲、許峰閤、蘇俊吉為薦任公務人員。</w:t>
      </w:r>
    </w:p>
    <w:p w14:paraId="1EFF5DC9" w14:textId="1DD87BE6" w:rsidR="00460911" w:rsidRDefault="00D25CAD" w:rsidP="00F05060">
      <w:pPr>
        <w:pStyle w:val="0241"/>
        <w:spacing w:line="434" w:lineRule="exact"/>
      </w:pPr>
      <w:r w:rsidRPr="00D25CAD">
        <w:rPr>
          <w:rFonts w:hint="eastAsia"/>
        </w:rPr>
        <w:t>任命谷皓竹、何宇鵬、李益州、吳婉莉、簡清國、呂建憲、</w:t>
      </w:r>
      <w:proofErr w:type="gramStart"/>
      <w:r w:rsidRPr="00D25CAD">
        <w:rPr>
          <w:rFonts w:hint="eastAsia"/>
        </w:rPr>
        <w:t>華念祖為薦</w:t>
      </w:r>
      <w:proofErr w:type="gramEnd"/>
      <w:r w:rsidRPr="00D25CAD">
        <w:rPr>
          <w:rFonts w:hint="eastAsia"/>
        </w:rPr>
        <w:t>任公務人員。</w:t>
      </w:r>
    </w:p>
    <w:p w14:paraId="1515EC9E" w14:textId="79B5D5BB" w:rsidR="00D25CAD" w:rsidRDefault="00E50A0A" w:rsidP="00F05060">
      <w:pPr>
        <w:pStyle w:val="0241"/>
        <w:spacing w:line="434" w:lineRule="exact"/>
      </w:pPr>
      <w:r w:rsidRPr="00E50A0A">
        <w:rPr>
          <w:rFonts w:hint="eastAsia"/>
        </w:rPr>
        <w:t>任命</w:t>
      </w:r>
      <w:proofErr w:type="gramStart"/>
      <w:r w:rsidRPr="00E50A0A">
        <w:rPr>
          <w:rFonts w:hint="eastAsia"/>
        </w:rPr>
        <w:t>蔡秉杰為薦任</w:t>
      </w:r>
      <w:proofErr w:type="gramEnd"/>
      <w:r w:rsidRPr="00E50A0A">
        <w:rPr>
          <w:rFonts w:hint="eastAsia"/>
        </w:rPr>
        <w:t>公務人員。</w:t>
      </w:r>
    </w:p>
    <w:p w14:paraId="4FD55C7F" w14:textId="50FCF8D9" w:rsidR="00E50A0A" w:rsidRDefault="00B53E00" w:rsidP="00F05060">
      <w:pPr>
        <w:pStyle w:val="0241"/>
        <w:spacing w:line="434" w:lineRule="exact"/>
      </w:pPr>
      <w:r w:rsidRPr="00B53E00">
        <w:rPr>
          <w:rFonts w:hint="eastAsia"/>
        </w:rPr>
        <w:t>任命林</w:t>
      </w:r>
      <w:proofErr w:type="gramStart"/>
      <w:r w:rsidRPr="00B53E00">
        <w:rPr>
          <w:rFonts w:hint="eastAsia"/>
        </w:rPr>
        <w:t>珮羽為薦</w:t>
      </w:r>
      <w:proofErr w:type="gramEnd"/>
      <w:r w:rsidRPr="00B53E00">
        <w:rPr>
          <w:rFonts w:hint="eastAsia"/>
        </w:rPr>
        <w:t>任公務人員。</w:t>
      </w:r>
    </w:p>
    <w:p w14:paraId="76F88E6B" w14:textId="5026F312" w:rsidR="00E97977" w:rsidRDefault="00163AE7" w:rsidP="00F05060">
      <w:pPr>
        <w:pStyle w:val="0241"/>
        <w:spacing w:line="434" w:lineRule="exact"/>
      </w:pPr>
      <w:r w:rsidRPr="00163AE7">
        <w:rPr>
          <w:rFonts w:hint="eastAsia"/>
        </w:rPr>
        <w:t>任命</w:t>
      </w:r>
      <w:proofErr w:type="gramStart"/>
      <w:r w:rsidRPr="00163AE7">
        <w:rPr>
          <w:rFonts w:hint="eastAsia"/>
        </w:rPr>
        <w:t>許心瑜為薦任</w:t>
      </w:r>
      <w:proofErr w:type="gramEnd"/>
      <w:r w:rsidRPr="00163AE7">
        <w:rPr>
          <w:rFonts w:hint="eastAsia"/>
        </w:rPr>
        <w:t>公務人員。</w:t>
      </w:r>
    </w:p>
    <w:p w14:paraId="0147CA2B" w14:textId="2900128C" w:rsidR="00163AE7" w:rsidRDefault="00001914" w:rsidP="00F05060">
      <w:pPr>
        <w:pStyle w:val="0241"/>
        <w:spacing w:line="434" w:lineRule="exact"/>
      </w:pPr>
      <w:r w:rsidRPr="00001914">
        <w:rPr>
          <w:rFonts w:hint="eastAsia"/>
        </w:rPr>
        <w:t>任命林珊如、</w:t>
      </w:r>
      <w:proofErr w:type="gramStart"/>
      <w:r w:rsidRPr="00001914">
        <w:rPr>
          <w:rFonts w:hint="eastAsia"/>
        </w:rPr>
        <w:t>蔡建輝為薦任</w:t>
      </w:r>
      <w:proofErr w:type="gramEnd"/>
      <w:r w:rsidRPr="00001914">
        <w:rPr>
          <w:rFonts w:hint="eastAsia"/>
        </w:rPr>
        <w:t>公務人員。</w:t>
      </w:r>
    </w:p>
    <w:p w14:paraId="02D4509E" w14:textId="06376CDC" w:rsidR="00001914" w:rsidRDefault="00442048" w:rsidP="00F05060">
      <w:pPr>
        <w:pStyle w:val="0241"/>
        <w:spacing w:line="434" w:lineRule="exact"/>
      </w:pPr>
      <w:r w:rsidRPr="00442048">
        <w:rPr>
          <w:rFonts w:hint="eastAsia"/>
        </w:rPr>
        <w:t>任命林妍芮為薦任公務人員。</w:t>
      </w:r>
    </w:p>
    <w:p w14:paraId="1757EE38" w14:textId="24C85236" w:rsidR="00442048" w:rsidRDefault="00DE181E" w:rsidP="00F05060">
      <w:pPr>
        <w:pStyle w:val="0241"/>
        <w:spacing w:line="434" w:lineRule="exact"/>
      </w:pPr>
      <w:r w:rsidRPr="00DE181E">
        <w:rPr>
          <w:rFonts w:hint="eastAsia"/>
        </w:rPr>
        <w:t>任命何伊</w:t>
      </w:r>
      <w:proofErr w:type="gramStart"/>
      <w:r w:rsidRPr="00DE181E">
        <w:rPr>
          <w:rFonts w:hint="eastAsia"/>
        </w:rPr>
        <w:t>羚</w:t>
      </w:r>
      <w:proofErr w:type="gramEnd"/>
      <w:r w:rsidRPr="00DE181E">
        <w:rPr>
          <w:rFonts w:hint="eastAsia"/>
        </w:rPr>
        <w:t>、黃瓊儀、潘瑜</w:t>
      </w:r>
      <w:proofErr w:type="gramStart"/>
      <w:r w:rsidRPr="00DE181E">
        <w:rPr>
          <w:rFonts w:hint="eastAsia"/>
        </w:rPr>
        <w:t>甄</w:t>
      </w:r>
      <w:proofErr w:type="gramEnd"/>
      <w:r w:rsidRPr="00DE181E">
        <w:rPr>
          <w:rFonts w:hint="eastAsia"/>
        </w:rPr>
        <w:t>、劉霜潔、林明顯、</w:t>
      </w:r>
      <w:proofErr w:type="gramStart"/>
      <w:r w:rsidRPr="00DE181E">
        <w:rPr>
          <w:rFonts w:hint="eastAsia"/>
        </w:rPr>
        <w:t>曾育真為薦任</w:t>
      </w:r>
      <w:proofErr w:type="gramEnd"/>
      <w:r w:rsidRPr="00DE181E">
        <w:rPr>
          <w:rFonts w:hint="eastAsia"/>
        </w:rPr>
        <w:t>公務人員。</w:t>
      </w:r>
    </w:p>
    <w:p w14:paraId="3406B5EA" w14:textId="5F63C5F6" w:rsidR="00DE181E" w:rsidRDefault="008847C4" w:rsidP="00F05060">
      <w:pPr>
        <w:pStyle w:val="0241"/>
        <w:spacing w:line="434" w:lineRule="exact"/>
      </w:pPr>
      <w:r w:rsidRPr="008847C4">
        <w:rPr>
          <w:rFonts w:hint="eastAsia"/>
        </w:rPr>
        <w:t>任命</w:t>
      </w:r>
      <w:proofErr w:type="gramStart"/>
      <w:r w:rsidRPr="008847C4">
        <w:rPr>
          <w:rFonts w:hint="eastAsia"/>
        </w:rPr>
        <w:t>徐瑞貞為薦任</w:t>
      </w:r>
      <w:proofErr w:type="gramEnd"/>
      <w:r w:rsidRPr="008847C4">
        <w:rPr>
          <w:rFonts w:hint="eastAsia"/>
        </w:rPr>
        <w:t>公務人員。</w:t>
      </w:r>
    </w:p>
    <w:p w14:paraId="11AE53C0" w14:textId="6C570FC4" w:rsidR="008847C4" w:rsidRDefault="008847C4" w:rsidP="00F05060">
      <w:pPr>
        <w:pStyle w:val="0241"/>
        <w:spacing w:line="434" w:lineRule="exact"/>
      </w:pPr>
      <w:r w:rsidRPr="008847C4">
        <w:rPr>
          <w:rFonts w:hint="eastAsia"/>
        </w:rPr>
        <w:t>任命</w:t>
      </w:r>
      <w:proofErr w:type="gramStart"/>
      <w:r w:rsidRPr="008847C4">
        <w:rPr>
          <w:rFonts w:hint="eastAsia"/>
        </w:rPr>
        <w:t>曾雪莉為薦任</w:t>
      </w:r>
      <w:proofErr w:type="gramEnd"/>
      <w:r w:rsidRPr="008847C4">
        <w:rPr>
          <w:rFonts w:hint="eastAsia"/>
        </w:rPr>
        <w:t>公務人員。</w:t>
      </w:r>
    </w:p>
    <w:p w14:paraId="6304C285" w14:textId="19F68483" w:rsidR="008847C4" w:rsidRDefault="00722F05" w:rsidP="00F05060">
      <w:pPr>
        <w:pStyle w:val="0241"/>
        <w:spacing w:line="434" w:lineRule="exact"/>
      </w:pPr>
      <w:r w:rsidRPr="00722F05">
        <w:rPr>
          <w:rFonts w:hint="eastAsia"/>
        </w:rPr>
        <w:t>任命陳</w:t>
      </w:r>
      <w:proofErr w:type="gramStart"/>
      <w:r w:rsidRPr="00722F05">
        <w:rPr>
          <w:rFonts w:hint="eastAsia"/>
        </w:rPr>
        <w:t>姵</w:t>
      </w:r>
      <w:proofErr w:type="gramEnd"/>
      <w:r w:rsidRPr="00722F05">
        <w:rPr>
          <w:rFonts w:hint="eastAsia"/>
        </w:rPr>
        <w:t>宇、陳信全、羅翠菁、嚴孫</w:t>
      </w:r>
      <w:proofErr w:type="gramStart"/>
      <w:r w:rsidRPr="00722F05">
        <w:rPr>
          <w:rFonts w:hint="eastAsia"/>
        </w:rPr>
        <w:t>璆</w:t>
      </w:r>
      <w:proofErr w:type="gramEnd"/>
      <w:r w:rsidRPr="00722F05">
        <w:rPr>
          <w:rFonts w:hint="eastAsia"/>
        </w:rPr>
        <w:t>、王粉燕、彭依婷、張昱諄、倪嘉伶、吳珮青、江品誼、郭玉玲、王昱心、黃齡萱、林金鳳、劉雅萍、吳雅菁、林雅程、謝</w:t>
      </w:r>
      <w:proofErr w:type="gramStart"/>
      <w:r w:rsidRPr="00722F05">
        <w:rPr>
          <w:rFonts w:hint="eastAsia"/>
        </w:rPr>
        <w:t>杰</w:t>
      </w:r>
      <w:proofErr w:type="gramEnd"/>
      <w:r w:rsidRPr="00722F05">
        <w:rPr>
          <w:rFonts w:hint="eastAsia"/>
        </w:rPr>
        <w:t>吟、劉慈凡、邱婷婷、張瑜眞、周怡伶、陳盈媖、黃蘭婷、游舒涵、陳俊良、林敬森、廖湘怡、杜月汝、吳秉錕、劉怡顯、葉兆欽、林東暭、陳心潔為薦任公務人員。</w:t>
      </w:r>
    </w:p>
    <w:p w14:paraId="21464F5D" w14:textId="60B68086" w:rsidR="00722F05" w:rsidRDefault="00E043EA" w:rsidP="00F05060">
      <w:pPr>
        <w:pStyle w:val="0241"/>
        <w:spacing w:line="420" w:lineRule="exact"/>
      </w:pPr>
      <w:r w:rsidRPr="00E043EA">
        <w:rPr>
          <w:rFonts w:hint="eastAsia"/>
        </w:rPr>
        <w:lastRenderedPageBreak/>
        <w:t>任命</w:t>
      </w:r>
      <w:proofErr w:type="gramStart"/>
      <w:r w:rsidRPr="00E043EA">
        <w:rPr>
          <w:rFonts w:hint="eastAsia"/>
        </w:rPr>
        <w:t>呂瑞寬為薦任</w:t>
      </w:r>
      <w:proofErr w:type="gramEnd"/>
      <w:r w:rsidRPr="00E043EA">
        <w:rPr>
          <w:rFonts w:hint="eastAsia"/>
        </w:rPr>
        <w:t>公務人員。</w:t>
      </w:r>
    </w:p>
    <w:p w14:paraId="33DD6FAB" w14:textId="77777777" w:rsidR="00280D97" w:rsidRDefault="00280D97" w:rsidP="00F05060">
      <w:pPr>
        <w:pStyle w:val="0241"/>
        <w:spacing w:line="420" w:lineRule="exact"/>
      </w:pPr>
      <w:r w:rsidRPr="00280D97">
        <w:rPr>
          <w:rFonts w:hint="eastAsia"/>
        </w:rPr>
        <w:t>任命宋靜軒、趙晏儀、范靜善、鍾淑惠、蔡筱如、藍翊瑄、丁肇齡、陳依屏、張逸柔、黃美芳、顏郁芬、吳欣怡、陳美春、廖彥彬、趙曉玲、林仲柏、羅維宏、陳思嘉、陳彥琳、楊靖平、楊文菁、李桂蘭、劉明哲、闕芳君、李淑華、周妍伶、黃淑卿、蘇耿賢、葉馨憶、程美華、李榮時、曾依玲、陳良松、吳維中、童珮娟、趙啓宏、華立純、劉宇陞、譚惠文、郭靜蕙、江怡萱、方淑屏、周淑慧、張巴頓、李少鈞為薦任公務人員。</w:t>
      </w:r>
    </w:p>
    <w:p w14:paraId="546D8C1D" w14:textId="51A14B95" w:rsidR="00E043EA" w:rsidRDefault="00280D97" w:rsidP="00F05060">
      <w:pPr>
        <w:pStyle w:val="0241"/>
        <w:spacing w:line="420" w:lineRule="exact"/>
      </w:pPr>
      <w:r w:rsidRPr="00280D97">
        <w:rPr>
          <w:rFonts w:hint="eastAsia"/>
        </w:rPr>
        <w:t>派張淑貞</w:t>
      </w:r>
      <w:proofErr w:type="gramStart"/>
      <w:r w:rsidRPr="00280D97">
        <w:rPr>
          <w:rFonts w:hint="eastAsia"/>
        </w:rPr>
        <w:t>為薦派</w:t>
      </w:r>
      <w:proofErr w:type="gramEnd"/>
      <w:r w:rsidRPr="00280D97">
        <w:rPr>
          <w:rFonts w:hint="eastAsia"/>
        </w:rPr>
        <w:t>公務人員。</w:t>
      </w:r>
    </w:p>
    <w:p w14:paraId="1A35202C" w14:textId="539DF877" w:rsidR="00EC7FDF" w:rsidRDefault="00C10C09" w:rsidP="00F05060">
      <w:pPr>
        <w:pStyle w:val="0241"/>
        <w:spacing w:line="420" w:lineRule="exact"/>
      </w:pPr>
      <w:r w:rsidRPr="00C10C09">
        <w:rPr>
          <w:rFonts w:hint="eastAsia"/>
        </w:rPr>
        <w:t>任命陳潘萱、林怡伶、張月屏、劉俊宏、簡志忠、戴玉娟、林淑芳、徐文琪、</w:t>
      </w:r>
      <w:proofErr w:type="gramStart"/>
      <w:r w:rsidRPr="00C10C09">
        <w:rPr>
          <w:rFonts w:hint="eastAsia"/>
        </w:rPr>
        <w:t>鍾</w:t>
      </w:r>
      <w:proofErr w:type="gramEnd"/>
      <w:r w:rsidRPr="00C10C09">
        <w:rPr>
          <w:rFonts w:hint="eastAsia"/>
        </w:rPr>
        <w:t>文峰、林建安、施淑閔、鄭淑鎂、王德加、侯怡慧、廖文勛、陳玫蓉、蔡宗</w:t>
      </w:r>
      <w:proofErr w:type="gramStart"/>
      <w:r w:rsidRPr="00C10C09">
        <w:rPr>
          <w:rFonts w:hint="eastAsia"/>
        </w:rPr>
        <w:t>螢</w:t>
      </w:r>
      <w:proofErr w:type="gramEnd"/>
      <w:r w:rsidRPr="00C10C09">
        <w:rPr>
          <w:rFonts w:hint="eastAsia"/>
        </w:rPr>
        <w:t>、趙文駿、洪敏嘉、張秀英、許智惟、</w:t>
      </w:r>
      <w:proofErr w:type="gramStart"/>
      <w:r w:rsidRPr="00C10C09">
        <w:rPr>
          <w:rFonts w:hint="eastAsia"/>
        </w:rPr>
        <w:t>拉外</w:t>
      </w:r>
      <w:proofErr w:type="gramEnd"/>
      <w:r w:rsidRPr="00C10C09">
        <w:rPr>
          <w:rFonts w:hint="eastAsia"/>
        </w:rPr>
        <w:t>．藍</w:t>
      </w:r>
      <w:proofErr w:type="gramStart"/>
      <w:r w:rsidRPr="00C10C09">
        <w:rPr>
          <w:rFonts w:hint="eastAsia"/>
        </w:rPr>
        <w:t>姆洛</w:t>
      </w:r>
      <w:proofErr w:type="gramEnd"/>
      <w:r w:rsidRPr="00C10C09">
        <w:rPr>
          <w:rFonts w:hint="eastAsia"/>
        </w:rPr>
        <w:t>、陳筱寧、黃惠怡、蔡翌潔、劉欣茹、鄭</w:t>
      </w:r>
      <w:proofErr w:type="gramStart"/>
      <w:r w:rsidRPr="00C10C09">
        <w:rPr>
          <w:rFonts w:hint="eastAsia"/>
        </w:rPr>
        <w:t>旻</w:t>
      </w:r>
      <w:proofErr w:type="gramEnd"/>
      <w:r w:rsidRPr="00C10C09">
        <w:rPr>
          <w:rFonts w:hint="eastAsia"/>
        </w:rPr>
        <w:t>倫、曹琬喬、陳偉麟、許瑞慶、王曉薇、吳雅雪、陳書榮、陳仁祥、廖茹萍、</w:t>
      </w:r>
      <w:proofErr w:type="gramStart"/>
      <w:r w:rsidRPr="00C10C09">
        <w:rPr>
          <w:rFonts w:hint="eastAsia"/>
        </w:rPr>
        <w:t>蕭人瑜為薦任</w:t>
      </w:r>
      <w:proofErr w:type="gramEnd"/>
      <w:r w:rsidRPr="00C10C09">
        <w:rPr>
          <w:rFonts w:hint="eastAsia"/>
        </w:rPr>
        <w:t>公務人員。</w:t>
      </w:r>
    </w:p>
    <w:p w14:paraId="6E51CA4A" w14:textId="00DAA69C" w:rsidR="00C10C09" w:rsidRDefault="00FB55E5" w:rsidP="00F05060">
      <w:pPr>
        <w:pStyle w:val="0241"/>
        <w:spacing w:line="420" w:lineRule="exact"/>
      </w:pPr>
      <w:r w:rsidRPr="00FB55E5">
        <w:rPr>
          <w:rFonts w:hint="eastAsia"/>
        </w:rPr>
        <w:t>任命</w:t>
      </w:r>
      <w:proofErr w:type="gramStart"/>
      <w:r w:rsidRPr="00FB55E5">
        <w:rPr>
          <w:rFonts w:hint="eastAsia"/>
        </w:rPr>
        <w:t>林怡婷為薦任</w:t>
      </w:r>
      <w:proofErr w:type="gramEnd"/>
      <w:r w:rsidRPr="00FB55E5">
        <w:rPr>
          <w:rFonts w:hint="eastAsia"/>
        </w:rPr>
        <w:t>公務人員。</w:t>
      </w:r>
    </w:p>
    <w:p w14:paraId="5F36601F" w14:textId="27B9BFA0" w:rsidR="00FB55E5" w:rsidRDefault="00FB55E5" w:rsidP="00F05060">
      <w:pPr>
        <w:pStyle w:val="0241"/>
        <w:spacing w:line="420" w:lineRule="exact"/>
      </w:pPr>
      <w:r w:rsidRPr="00FB55E5">
        <w:rPr>
          <w:rFonts w:hint="eastAsia"/>
        </w:rPr>
        <w:t>任命黃雅貞、施品卉、黃雯鈺、游美津、賴英珍、孫明玉、李美瑩、曹琬婷、李惠華、吳</w:t>
      </w:r>
      <w:proofErr w:type="gramStart"/>
      <w:r w:rsidRPr="00FB55E5">
        <w:rPr>
          <w:rFonts w:hint="eastAsia"/>
        </w:rPr>
        <w:t>宥褕</w:t>
      </w:r>
      <w:proofErr w:type="gramEnd"/>
      <w:r w:rsidRPr="00FB55E5">
        <w:rPr>
          <w:rFonts w:hint="eastAsia"/>
        </w:rPr>
        <w:t>、黃雅鈴、劉惠鈺、劉美杏、</w:t>
      </w:r>
      <w:proofErr w:type="gramStart"/>
      <w:r w:rsidRPr="00FB55E5">
        <w:rPr>
          <w:rFonts w:hint="eastAsia"/>
        </w:rPr>
        <w:t>吳昆秦</w:t>
      </w:r>
      <w:proofErr w:type="gramEnd"/>
      <w:r w:rsidRPr="00FB55E5">
        <w:rPr>
          <w:rFonts w:hint="eastAsia"/>
        </w:rPr>
        <w:t>、</w:t>
      </w:r>
      <w:proofErr w:type="gramStart"/>
      <w:r w:rsidRPr="00FB55E5">
        <w:rPr>
          <w:rFonts w:hint="eastAsia"/>
        </w:rPr>
        <w:t>莊鎧壑</w:t>
      </w:r>
      <w:proofErr w:type="gramEnd"/>
      <w:r w:rsidRPr="00FB55E5">
        <w:rPr>
          <w:rFonts w:hint="eastAsia"/>
        </w:rPr>
        <w:t>、劉依函、陳昱廷、李岳勳、徐嘉信、黃玉鳳、陳依苓、葉志清、張沛誼、張凱嵐、莊淞棠、賴佩樑、蘇淑敏、陳瑛芳、江詩瑩、</w:t>
      </w:r>
      <w:proofErr w:type="gramStart"/>
      <w:r w:rsidRPr="00FB55E5">
        <w:rPr>
          <w:rFonts w:hint="eastAsia"/>
        </w:rPr>
        <w:t>蔡佩珊為薦任</w:t>
      </w:r>
      <w:proofErr w:type="gramEnd"/>
      <w:r w:rsidRPr="00FB55E5">
        <w:rPr>
          <w:rFonts w:hint="eastAsia"/>
        </w:rPr>
        <w:t>公務人員。</w:t>
      </w:r>
    </w:p>
    <w:p w14:paraId="1BF92103" w14:textId="5C12F42A" w:rsidR="00FB55E5" w:rsidRDefault="00521529" w:rsidP="00F05060">
      <w:pPr>
        <w:pStyle w:val="0241"/>
        <w:spacing w:line="420" w:lineRule="exact"/>
      </w:pPr>
      <w:r w:rsidRPr="00521529">
        <w:rPr>
          <w:rFonts w:hint="eastAsia"/>
        </w:rPr>
        <w:t>任命</w:t>
      </w:r>
      <w:proofErr w:type="gramStart"/>
      <w:r w:rsidRPr="00521529">
        <w:rPr>
          <w:rFonts w:hint="eastAsia"/>
        </w:rPr>
        <w:t>張世傑為薦任</w:t>
      </w:r>
      <w:proofErr w:type="gramEnd"/>
      <w:r w:rsidRPr="00521529">
        <w:rPr>
          <w:rFonts w:hint="eastAsia"/>
        </w:rPr>
        <w:t>公務人員。</w:t>
      </w:r>
    </w:p>
    <w:p w14:paraId="5E2DD529" w14:textId="5E8C876A" w:rsidR="00521529" w:rsidRDefault="00C62265" w:rsidP="00F05060">
      <w:pPr>
        <w:pStyle w:val="0241"/>
        <w:spacing w:line="420" w:lineRule="exact"/>
      </w:pPr>
      <w:r w:rsidRPr="00C62265">
        <w:rPr>
          <w:rFonts w:hint="eastAsia"/>
        </w:rPr>
        <w:t>任命吳士媛、黃麗淑、吳姿儀、林岱君、葉容伶、陳武成、吳宜倫、施敏惠、陳貞華、蔡博仁、方正</w:t>
      </w:r>
      <w:proofErr w:type="gramStart"/>
      <w:r w:rsidRPr="00C62265">
        <w:rPr>
          <w:rFonts w:hint="eastAsia"/>
        </w:rPr>
        <w:t>忻</w:t>
      </w:r>
      <w:proofErr w:type="gramEnd"/>
      <w:r w:rsidRPr="00C62265">
        <w:rPr>
          <w:rFonts w:hint="eastAsia"/>
        </w:rPr>
        <w:t>、林文欽、蔡政良、蔡淑美、林建成、陳頴裕、楊晴如、謝斐穎、劉昭吟、郭士賢、吳惠蓮、李如英、曾信陽、江竺勳、吳明憲為薦任公務人員。</w:t>
      </w:r>
    </w:p>
    <w:p w14:paraId="5033E851" w14:textId="0184CFB0" w:rsidR="00C62265" w:rsidRDefault="00F6655C" w:rsidP="00F05060">
      <w:pPr>
        <w:pStyle w:val="0241"/>
        <w:spacing w:line="420" w:lineRule="exact"/>
      </w:pPr>
      <w:r w:rsidRPr="00F6655C">
        <w:rPr>
          <w:rFonts w:hint="eastAsia"/>
        </w:rPr>
        <w:t>任命陳宜</w:t>
      </w:r>
      <w:proofErr w:type="gramStart"/>
      <w:r w:rsidRPr="00F6655C">
        <w:rPr>
          <w:rFonts w:hint="eastAsia"/>
        </w:rPr>
        <w:t>旻為薦</w:t>
      </w:r>
      <w:proofErr w:type="gramEnd"/>
      <w:r w:rsidRPr="00F6655C">
        <w:rPr>
          <w:rFonts w:hint="eastAsia"/>
        </w:rPr>
        <w:t>任公務人員。</w:t>
      </w:r>
    </w:p>
    <w:p w14:paraId="5F2035DA" w14:textId="7E0487A6" w:rsidR="00F6655C" w:rsidRDefault="00A86D3A" w:rsidP="00F05060">
      <w:pPr>
        <w:pStyle w:val="0241"/>
        <w:spacing w:line="420" w:lineRule="exact"/>
      </w:pPr>
      <w:r w:rsidRPr="00A86D3A">
        <w:rPr>
          <w:rFonts w:hint="eastAsia"/>
        </w:rPr>
        <w:t>任命周怡君、謝雅玉、黃義權、張宇材、康綺芬、劉素青、宋明芬、曾筱玲、李松美、曾郁婷、黃馨儀、葉孟妮、</w:t>
      </w:r>
      <w:proofErr w:type="gramStart"/>
      <w:r w:rsidRPr="00A86D3A">
        <w:rPr>
          <w:rFonts w:hint="eastAsia"/>
        </w:rPr>
        <w:t>芶邦</w:t>
      </w:r>
      <w:proofErr w:type="gramEnd"/>
      <w:r w:rsidRPr="00A86D3A">
        <w:rPr>
          <w:rFonts w:hint="eastAsia"/>
        </w:rPr>
        <w:t>賢、王振達、王冠繡、</w:t>
      </w:r>
      <w:r w:rsidRPr="00A86D3A">
        <w:rPr>
          <w:rFonts w:hint="eastAsia"/>
        </w:rPr>
        <w:lastRenderedPageBreak/>
        <w:t>陳韋承、蔡秉宸、蔡翔安、陳玲慧、龔卉馨、何欣橋、林雅婷、李麗月、林宗民、許志銘、陳淑華、薛正暉、莊慧雯、葉俊寬、陳玉琴、杜育欣、</w:t>
      </w:r>
      <w:proofErr w:type="gramStart"/>
      <w:r w:rsidRPr="00A86D3A">
        <w:rPr>
          <w:rFonts w:hint="eastAsia"/>
        </w:rPr>
        <w:t>虎佐京為薦</w:t>
      </w:r>
      <w:proofErr w:type="gramEnd"/>
      <w:r w:rsidRPr="00A86D3A">
        <w:rPr>
          <w:rFonts w:hint="eastAsia"/>
        </w:rPr>
        <w:t>任公務人員。</w:t>
      </w:r>
    </w:p>
    <w:p w14:paraId="0ED4D7CE" w14:textId="114AA3AD" w:rsidR="00A86D3A" w:rsidRDefault="001278EB" w:rsidP="00F05060">
      <w:pPr>
        <w:pStyle w:val="0241"/>
        <w:spacing w:line="455" w:lineRule="exact"/>
      </w:pPr>
      <w:r w:rsidRPr="001278EB">
        <w:rPr>
          <w:rFonts w:hint="eastAsia"/>
        </w:rPr>
        <w:t>任命吳文桂、楊淑真、劉俐含、</w:t>
      </w:r>
      <w:proofErr w:type="gramStart"/>
      <w:r w:rsidRPr="001278EB">
        <w:rPr>
          <w:rFonts w:hint="eastAsia"/>
        </w:rPr>
        <w:t>黃國銘為薦任</w:t>
      </w:r>
      <w:proofErr w:type="gramEnd"/>
      <w:r w:rsidRPr="001278EB">
        <w:rPr>
          <w:rFonts w:hint="eastAsia"/>
        </w:rPr>
        <w:t>公務人員。</w:t>
      </w:r>
    </w:p>
    <w:p w14:paraId="7775EED9" w14:textId="213EE4FC" w:rsidR="001278EB" w:rsidRDefault="00C57699" w:rsidP="00F05060">
      <w:pPr>
        <w:pStyle w:val="0241"/>
        <w:spacing w:line="455" w:lineRule="exact"/>
      </w:pPr>
      <w:r w:rsidRPr="00C57699">
        <w:rPr>
          <w:rFonts w:hint="eastAsia"/>
        </w:rPr>
        <w:t>任命陳彥文、林蓉瑜、彭及光、陳士中、</w:t>
      </w:r>
      <w:proofErr w:type="gramStart"/>
      <w:r w:rsidRPr="00C57699">
        <w:rPr>
          <w:rFonts w:hint="eastAsia"/>
        </w:rPr>
        <w:t>鄭品碩為薦</w:t>
      </w:r>
      <w:proofErr w:type="gramEnd"/>
      <w:r w:rsidRPr="00C57699">
        <w:rPr>
          <w:rFonts w:hint="eastAsia"/>
        </w:rPr>
        <w:t>任公務人員。</w:t>
      </w:r>
    </w:p>
    <w:p w14:paraId="04E349AE" w14:textId="6DA1FEED" w:rsidR="00C57699" w:rsidRDefault="00CD0D84" w:rsidP="00F05060">
      <w:pPr>
        <w:pStyle w:val="0241"/>
        <w:spacing w:line="455" w:lineRule="exact"/>
      </w:pPr>
      <w:r w:rsidRPr="00CD0D84">
        <w:rPr>
          <w:rFonts w:hint="eastAsia"/>
        </w:rPr>
        <w:t>任命張彤</w:t>
      </w:r>
      <w:proofErr w:type="gramStart"/>
      <w:r w:rsidRPr="00CD0D84">
        <w:rPr>
          <w:rFonts w:hint="eastAsia"/>
        </w:rPr>
        <w:t>昍為薦</w:t>
      </w:r>
      <w:proofErr w:type="gramEnd"/>
      <w:r w:rsidRPr="00CD0D84">
        <w:rPr>
          <w:rFonts w:hint="eastAsia"/>
        </w:rPr>
        <w:t>任公務人員。</w:t>
      </w:r>
    </w:p>
    <w:p w14:paraId="7ABDAC8D" w14:textId="73DC3B56" w:rsidR="00CD0D84" w:rsidRDefault="009C073C" w:rsidP="00F05060">
      <w:pPr>
        <w:pStyle w:val="0241"/>
        <w:spacing w:line="455" w:lineRule="exact"/>
      </w:pPr>
      <w:r w:rsidRPr="009C073C">
        <w:rPr>
          <w:rFonts w:hint="eastAsia"/>
        </w:rPr>
        <w:t>任命郭淑卿、徐仁炳、黃姿瑜、李珠菱、傅惠陵、林家旭、林順吉、徐國書、</w:t>
      </w:r>
      <w:proofErr w:type="gramStart"/>
      <w:r w:rsidRPr="009C073C">
        <w:rPr>
          <w:rFonts w:hint="eastAsia"/>
        </w:rPr>
        <w:t>曹馨芝為薦</w:t>
      </w:r>
      <w:proofErr w:type="gramEnd"/>
      <w:r w:rsidRPr="009C073C">
        <w:rPr>
          <w:rFonts w:hint="eastAsia"/>
        </w:rPr>
        <w:t>任公務人員。</w:t>
      </w:r>
    </w:p>
    <w:p w14:paraId="62DD4674" w14:textId="0B8EE73D" w:rsidR="009C073C" w:rsidRDefault="00F74D7F" w:rsidP="00F05060">
      <w:pPr>
        <w:pStyle w:val="0241"/>
        <w:spacing w:line="455" w:lineRule="exact"/>
      </w:pPr>
      <w:r w:rsidRPr="00F74D7F">
        <w:rPr>
          <w:rFonts w:hint="eastAsia"/>
        </w:rPr>
        <w:t>任命陳怡真、陳冠臻、蔡淑莉、黃儒</w:t>
      </w:r>
      <w:proofErr w:type="gramStart"/>
      <w:r w:rsidRPr="00F74D7F">
        <w:rPr>
          <w:rFonts w:hint="eastAsia"/>
        </w:rPr>
        <w:t>黌</w:t>
      </w:r>
      <w:proofErr w:type="gramEnd"/>
      <w:r w:rsidRPr="00F74D7F">
        <w:rPr>
          <w:rFonts w:hint="eastAsia"/>
        </w:rPr>
        <w:t>、洪伶瑤、陳志園、賴順上、傅瓊瑤、尤詩涵、謝文智、王文貞、曾馨</w:t>
      </w:r>
      <w:proofErr w:type="gramStart"/>
      <w:r w:rsidRPr="00F74D7F">
        <w:rPr>
          <w:rFonts w:hint="eastAsia"/>
        </w:rPr>
        <w:t>潁</w:t>
      </w:r>
      <w:proofErr w:type="gramEnd"/>
      <w:r w:rsidRPr="00F74D7F">
        <w:rPr>
          <w:rFonts w:hint="eastAsia"/>
        </w:rPr>
        <w:t>、楊淑貞、白志全、張哲銘、林富美、詹秀春、</w:t>
      </w:r>
      <w:proofErr w:type="gramStart"/>
      <w:r w:rsidRPr="00F74D7F">
        <w:rPr>
          <w:rFonts w:hint="eastAsia"/>
        </w:rPr>
        <w:t>彭楷竣</w:t>
      </w:r>
      <w:proofErr w:type="gramEnd"/>
      <w:r w:rsidRPr="00F74D7F">
        <w:rPr>
          <w:rFonts w:hint="eastAsia"/>
        </w:rPr>
        <w:t>、徐</w:t>
      </w:r>
      <w:proofErr w:type="gramStart"/>
      <w:r w:rsidRPr="00F74D7F">
        <w:rPr>
          <w:rFonts w:hint="eastAsia"/>
        </w:rPr>
        <w:t>昇暘</w:t>
      </w:r>
      <w:proofErr w:type="gramEnd"/>
      <w:r w:rsidRPr="00F74D7F">
        <w:rPr>
          <w:rFonts w:hint="eastAsia"/>
        </w:rPr>
        <w:t>、鄭景鴻、何季珍、</w:t>
      </w:r>
      <w:proofErr w:type="gramStart"/>
      <w:r w:rsidRPr="00F74D7F">
        <w:rPr>
          <w:rFonts w:hint="eastAsia"/>
        </w:rPr>
        <w:t>徐美純為薦任</w:t>
      </w:r>
      <w:proofErr w:type="gramEnd"/>
      <w:r w:rsidRPr="00F74D7F">
        <w:rPr>
          <w:rFonts w:hint="eastAsia"/>
        </w:rPr>
        <w:t>公務人員。</w:t>
      </w:r>
    </w:p>
    <w:p w14:paraId="0449C497" w14:textId="61147A35" w:rsidR="00F74D7F" w:rsidRDefault="007330DC" w:rsidP="00F05060">
      <w:pPr>
        <w:pStyle w:val="0241"/>
        <w:spacing w:line="455" w:lineRule="exact"/>
      </w:pPr>
      <w:r w:rsidRPr="007330DC">
        <w:rPr>
          <w:rFonts w:hint="eastAsia"/>
        </w:rPr>
        <w:t>任命劉佳耘、翁錦嬋、林娟娟、簡平科、李</w:t>
      </w:r>
      <w:proofErr w:type="gramStart"/>
      <w:r w:rsidRPr="007330DC">
        <w:rPr>
          <w:rFonts w:hint="eastAsia"/>
        </w:rPr>
        <w:t>淯</w:t>
      </w:r>
      <w:proofErr w:type="gramEnd"/>
      <w:r w:rsidRPr="007330DC">
        <w:rPr>
          <w:rFonts w:hint="eastAsia"/>
        </w:rPr>
        <w:t>瑜、曾文珍、毛韋晴、李蓁蓉、陳秋鳳、</w:t>
      </w:r>
      <w:proofErr w:type="gramStart"/>
      <w:r w:rsidRPr="007330DC">
        <w:rPr>
          <w:rFonts w:hint="eastAsia"/>
        </w:rPr>
        <w:t>謝忠哲為薦任</w:t>
      </w:r>
      <w:proofErr w:type="gramEnd"/>
      <w:r w:rsidRPr="007330DC">
        <w:rPr>
          <w:rFonts w:hint="eastAsia"/>
        </w:rPr>
        <w:t>公務人員。</w:t>
      </w:r>
    </w:p>
    <w:p w14:paraId="69A11D04" w14:textId="3520EA2C" w:rsidR="007330DC" w:rsidRDefault="002C0577" w:rsidP="00F05060">
      <w:pPr>
        <w:pStyle w:val="0241"/>
        <w:spacing w:line="455" w:lineRule="exact"/>
      </w:pPr>
      <w:r w:rsidRPr="002C0577">
        <w:rPr>
          <w:rFonts w:hint="eastAsia"/>
        </w:rPr>
        <w:t>任命黃育慧、蔡佳蓉、蘇玉珍、林</w:t>
      </w:r>
      <w:proofErr w:type="gramStart"/>
      <w:r w:rsidRPr="002C0577">
        <w:rPr>
          <w:rFonts w:hint="eastAsia"/>
        </w:rPr>
        <w:t>宥彤</w:t>
      </w:r>
      <w:proofErr w:type="gramEnd"/>
      <w:r w:rsidRPr="002C0577">
        <w:rPr>
          <w:rFonts w:hint="eastAsia"/>
        </w:rPr>
        <w:t>、羅梅蘭、林麗萍、謝文凱、黃</w:t>
      </w:r>
      <w:proofErr w:type="gramStart"/>
      <w:r w:rsidRPr="002C0577">
        <w:rPr>
          <w:rFonts w:hint="eastAsia"/>
        </w:rPr>
        <w:t>驛婷</w:t>
      </w:r>
      <w:proofErr w:type="gramEnd"/>
      <w:r w:rsidRPr="002C0577">
        <w:rPr>
          <w:rFonts w:hint="eastAsia"/>
        </w:rPr>
        <w:t>、蘇美純、廖思婷、羅淑秋、文雅音、柳翔睿、</w:t>
      </w:r>
      <w:proofErr w:type="gramStart"/>
      <w:r w:rsidRPr="002C0577">
        <w:rPr>
          <w:rFonts w:hint="eastAsia"/>
        </w:rPr>
        <w:t>黃麗雯為薦任</w:t>
      </w:r>
      <w:proofErr w:type="gramEnd"/>
      <w:r w:rsidRPr="002C0577">
        <w:rPr>
          <w:rFonts w:hint="eastAsia"/>
        </w:rPr>
        <w:t>公務人員。</w:t>
      </w:r>
    </w:p>
    <w:p w14:paraId="4AC46D87" w14:textId="477CE246" w:rsidR="002C0577" w:rsidRDefault="0010190C" w:rsidP="00F05060">
      <w:pPr>
        <w:pStyle w:val="0241"/>
        <w:spacing w:line="455" w:lineRule="exact"/>
      </w:pPr>
      <w:r w:rsidRPr="0010190C">
        <w:rPr>
          <w:rFonts w:hint="eastAsia"/>
        </w:rPr>
        <w:t>任命黃慧臻、洪肅雅、蕭如婷、</w:t>
      </w:r>
      <w:proofErr w:type="gramStart"/>
      <w:r w:rsidRPr="0010190C">
        <w:rPr>
          <w:rFonts w:hint="eastAsia"/>
        </w:rPr>
        <w:t>洋美花</w:t>
      </w:r>
      <w:proofErr w:type="gramEnd"/>
      <w:r w:rsidRPr="0010190C">
        <w:rPr>
          <w:rFonts w:hint="eastAsia"/>
        </w:rPr>
        <w:t>、李淑娟、鄧慈儀、陳韻如、</w:t>
      </w:r>
      <w:proofErr w:type="gramStart"/>
      <w:r w:rsidRPr="0010190C">
        <w:rPr>
          <w:rFonts w:hint="eastAsia"/>
        </w:rPr>
        <w:t>蘇慧儀為薦任</w:t>
      </w:r>
      <w:proofErr w:type="gramEnd"/>
      <w:r w:rsidRPr="0010190C">
        <w:rPr>
          <w:rFonts w:hint="eastAsia"/>
        </w:rPr>
        <w:t>公務人員。</w:t>
      </w:r>
    </w:p>
    <w:p w14:paraId="1D0160DD" w14:textId="0A223EAB" w:rsidR="0010190C" w:rsidRDefault="00A84F02" w:rsidP="00F05060">
      <w:pPr>
        <w:pStyle w:val="0241"/>
        <w:spacing w:line="455" w:lineRule="exact"/>
      </w:pPr>
      <w:r w:rsidRPr="00A84F02">
        <w:rPr>
          <w:rFonts w:hint="eastAsia"/>
        </w:rPr>
        <w:t>任命</w:t>
      </w:r>
      <w:proofErr w:type="gramStart"/>
      <w:r w:rsidRPr="00A84F02">
        <w:rPr>
          <w:rFonts w:hint="eastAsia"/>
        </w:rPr>
        <w:t>蘇素蓮為薦任</w:t>
      </w:r>
      <w:proofErr w:type="gramEnd"/>
      <w:r w:rsidRPr="00A84F02">
        <w:rPr>
          <w:rFonts w:hint="eastAsia"/>
        </w:rPr>
        <w:t>公務人員。</w:t>
      </w:r>
    </w:p>
    <w:p w14:paraId="5ECADD91" w14:textId="149F2A7E" w:rsidR="00A84F02" w:rsidRDefault="00095868" w:rsidP="00F05060">
      <w:pPr>
        <w:pStyle w:val="0241"/>
        <w:spacing w:line="455" w:lineRule="exact"/>
      </w:pPr>
      <w:r w:rsidRPr="00095868">
        <w:rPr>
          <w:rFonts w:hint="eastAsia"/>
        </w:rPr>
        <w:t>任命張育榕、李化美、翁欣儀、胡錦蓉、林國</w:t>
      </w:r>
      <w:proofErr w:type="gramStart"/>
      <w:r w:rsidRPr="00095868">
        <w:rPr>
          <w:rFonts w:hint="eastAsia"/>
        </w:rPr>
        <w:t>甯</w:t>
      </w:r>
      <w:proofErr w:type="gramEnd"/>
      <w:r w:rsidRPr="00095868">
        <w:rPr>
          <w:rFonts w:hint="eastAsia"/>
        </w:rPr>
        <w:t>、夏淑君、莊大和、李小花、戴慧芳、何桂英、王月萍、林聖彥、林玉美、陳煥</w:t>
      </w:r>
      <w:proofErr w:type="gramStart"/>
      <w:r w:rsidRPr="00095868">
        <w:rPr>
          <w:rFonts w:hint="eastAsia"/>
        </w:rPr>
        <w:t>媜</w:t>
      </w:r>
      <w:proofErr w:type="gramEnd"/>
      <w:r w:rsidRPr="00095868">
        <w:rPr>
          <w:rFonts w:hint="eastAsia"/>
        </w:rPr>
        <w:t>、洪素珍、林淑玲、</w:t>
      </w:r>
      <w:proofErr w:type="gramStart"/>
      <w:r w:rsidRPr="00095868">
        <w:rPr>
          <w:rFonts w:hint="eastAsia"/>
        </w:rPr>
        <w:t>吳若萍為薦任</w:t>
      </w:r>
      <w:proofErr w:type="gramEnd"/>
      <w:r w:rsidRPr="00095868">
        <w:rPr>
          <w:rFonts w:hint="eastAsia"/>
        </w:rPr>
        <w:t>公務人員。</w:t>
      </w:r>
    </w:p>
    <w:p w14:paraId="392DED47" w14:textId="5F7E3A8E" w:rsidR="00095868" w:rsidRDefault="00350446" w:rsidP="00F05060">
      <w:pPr>
        <w:pStyle w:val="0241"/>
        <w:spacing w:line="455" w:lineRule="exact"/>
      </w:pPr>
      <w:r w:rsidRPr="00350446">
        <w:rPr>
          <w:rFonts w:hint="eastAsia"/>
        </w:rPr>
        <w:t>任命林孟樺、鍾勝雄、巫素慧、楊修維、</w:t>
      </w:r>
      <w:proofErr w:type="gramStart"/>
      <w:r w:rsidRPr="00350446">
        <w:rPr>
          <w:rFonts w:hint="eastAsia"/>
        </w:rPr>
        <w:t>雅衛依</w:t>
      </w:r>
      <w:proofErr w:type="gramEnd"/>
      <w:r w:rsidRPr="00350446">
        <w:rPr>
          <w:rFonts w:hint="eastAsia"/>
        </w:rPr>
        <w:t>．</w:t>
      </w:r>
      <w:proofErr w:type="gramStart"/>
      <w:r w:rsidRPr="00350446">
        <w:rPr>
          <w:rFonts w:hint="eastAsia"/>
        </w:rPr>
        <w:t>撒韻</w:t>
      </w:r>
      <w:proofErr w:type="spellStart"/>
      <w:proofErr w:type="gramEnd"/>
      <w:r w:rsidRPr="00350446">
        <w:rPr>
          <w:rFonts w:hint="eastAsia"/>
        </w:rPr>
        <w:t>Yawi</w:t>
      </w:r>
      <w:proofErr w:type="spellEnd"/>
      <w:r w:rsidRPr="00350446">
        <w:rPr>
          <w:rFonts w:hint="eastAsia"/>
        </w:rPr>
        <w:t>．</w:t>
      </w:r>
      <w:proofErr w:type="spellStart"/>
      <w:r w:rsidRPr="00350446">
        <w:rPr>
          <w:rFonts w:hint="eastAsia"/>
        </w:rPr>
        <w:t>Sayun</w:t>
      </w:r>
      <w:proofErr w:type="spellEnd"/>
      <w:r w:rsidRPr="00350446">
        <w:rPr>
          <w:rFonts w:hint="eastAsia"/>
        </w:rPr>
        <w:t>、</w:t>
      </w:r>
      <w:proofErr w:type="gramStart"/>
      <w:r w:rsidRPr="00350446">
        <w:rPr>
          <w:rFonts w:hint="eastAsia"/>
        </w:rPr>
        <w:t>陳郁為薦</w:t>
      </w:r>
      <w:proofErr w:type="gramEnd"/>
      <w:r w:rsidRPr="00350446">
        <w:rPr>
          <w:rFonts w:hint="eastAsia"/>
        </w:rPr>
        <w:t>任公務人員。</w:t>
      </w:r>
    </w:p>
    <w:p w14:paraId="089931A1" w14:textId="0E53556B" w:rsidR="00350446" w:rsidRDefault="00350446" w:rsidP="00F05060">
      <w:pPr>
        <w:pStyle w:val="0241"/>
        <w:spacing w:line="455" w:lineRule="exact"/>
      </w:pPr>
      <w:r w:rsidRPr="00350446">
        <w:rPr>
          <w:rFonts w:hint="eastAsia"/>
        </w:rPr>
        <w:lastRenderedPageBreak/>
        <w:t>任命黃俊傑、田雅芳、林芷瑩、張志澤、張志文、陳世彬、張瓈丹、郭俊成、邱小玲、蕭端甫、李珈、王薇為薦任公務人員。</w:t>
      </w:r>
    </w:p>
    <w:p w14:paraId="2E00B2C7" w14:textId="5A719747" w:rsidR="00350446" w:rsidRDefault="00900FDE" w:rsidP="00F05060">
      <w:pPr>
        <w:pStyle w:val="0241"/>
        <w:spacing w:line="455" w:lineRule="exact"/>
      </w:pPr>
      <w:r w:rsidRPr="00900FDE">
        <w:rPr>
          <w:rFonts w:hint="eastAsia"/>
        </w:rPr>
        <w:t>任命閻怡心、</w:t>
      </w:r>
      <w:proofErr w:type="gramStart"/>
      <w:r w:rsidRPr="00900FDE">
        <w:rPr>
          <w:rFonts w:hint="eastAsia"/>
        </w:rPr>
        <w:t>莊穎儒為薦</w:t>
      </w:r>
      <w:proofErr w:type="gramEnd"/>
      <w:r w:rsidRPr="00900FDE">
        <w:rPr>
          <w:rFonts w:hint="eastAsia"/>
        </w:rPr>
        <w:t>任公務人員。</w:t>
      </w:r>
    </w:p>
    <w:p w14:paraId="30BF3207" w14:textId="36CAD26B" w:rsidR="00C4588F" w:rsidRDefault="00C61851" w:rsidP="00F05060">
      <w:pPr>
        <w:pStyle w:val="0241"/>
        <w:spacing w:line="455" w:lineRule="exact"/>
      </w:pPr>
      <w:r w:rsidRPr="00C61851">
        <w:rPr>
          <w:rFonts w:hint="eastAsia"/>
        </w:rPr>
        <w:t>任命楊秀琳、曾玉清、李義浪、劉家妤、潘慧貞、陳玫</w:t>
      </w:r>
      <w:proofErr w:type="gramStart"/>
      <w:r w:rsidRPr="00C61851">
        <w:rPr>
          <w:rFonts w:hint="eastAsia"/>
        </w:rPr>
        <w:t>諭為薦</w:t>
      </w:r>
      <w:proofErr w:type="gramEnd"/>
      <w:r w:rsidRPr="00C61851">
        <w:rPr>
          <w:rFonts w:hint="eastAsia"/>
        </w:rPr>
        <w:t>任公務人員。</w:t>
      </w:r>
    </w:p>
    <w:p w14:paraId="1DF7133D" w14:textId="3DE25A2C" w:rsidR="00C61851" w:rsidRDefault="000E70E1" w:rsidP="00F05060">
      <w:pPr>
        <w:pStyle w:val="0241"/>
        <w:spacing w:line="455" w:lineRule="exact"/>
      </w:pPr>
      <w:r w:rsidRPr="000E70E1">
        <w:rPr>
          <w:rFonts w:hint="eastAsia"/>
        </w:rPr>
        <w:t>任命林逸婷、呂秋蘭、</w:t>
      </w:r>
      <w:proofErr w:type="gramStart"/>
      <w:r w:rsidRPr="000E70E1">
        <w:rPr>
          <w:rFonts w:hint="eastAsia"/>
        </w:rPr>
        <w:t>韋建民為薦</w:t>
      </w:r>
      <w:proofErr w:type="gramEnd"/>
      <w:r w:rsidRPr="000E70E1">
        <w:rPr>
          <w:rFonts w:hint="eastAsia"/>
        </w:rPr>
        <w:t>任公務人員。</w:t>
      </w:r>
    </w:p>
    <w:p w14:paraId="2FAA2F97" w14:textId="7328EFBF" w:rsidR="000E70E1" w:rsidRDefault="000E70E1" w:rsidP="00F05060">
      <w:pPr>
        <w:pStyle w:val="0241"/>
        <w:spacing w:line="455" w:lineRule="exact"/>
      </w:pPr>
      <w:r w:rsidRPr="000E70E1">
        <w:rPr>
          <w:rFonts w:hint="eastAsia"/>
        </w:rPr>
        <w:t>任命徐菁敏、</w:t>
      </w:r>
      <w:proofErr w:type="gramStart"/>
      <w:r w:rsidRPr="000E70E1">
        <w:rPr>
          <w:rFonts w:hint="eastAsia"/>
        </w:rPr>
        <w:t>黃雅惠為薦任</w:t>
      </w:r>
      <w:proofErr w:type="gramEnd"/>
      <w:r w:rsidRPr="000E70E1">
        <w:rPr>
          <w:rFonts w:hint="eastAsia"/>
        </w:rPr>
        <w:t>公務人員。</w:t>
      </w:r>
    </w:p>
    <w:p w14:paraId="048272BE" w14:textId="220B702B" w:rsidR="000E70E1" w:rsidRDefault="00AE471A" w:rsidP="00F05060">
      <w:pPr>
        <w:pStyle w:val="0241"/>
        <w:spacing w:line="455" w:lineRule="exact"/>
      </w:pPr>
      <w:r w:rsidRPr="00AE471A">
        <w:rPr>
          <w:rFonts w:hint="eastAsia"/>
        </w:rPr>
        <w:t>任命盧逸鴻、</w:t>
      </w:r>
      <w:proofErr w:type="gramStart"/>
      <w:r w:rsidRPr="00AE471A">
        <w:rPr>
          <w:rFonts w:hint="eastAsia"/>
        </w:rPr>
        <w:t>李嘉琪為薦任</w:t>
      </w:r>
      <w:proofErr w:type="gramEnd"/>
      <w:r w:rsidRPr="00AE471A">
        <w:rPr>
          <w:rFonts w:hint="eastAsia"/>
        </w:rPr>
        <w:t>公務人員。</w:t>
      </w:r>
    </w:p>
    <w:p w14:paraId="37C17B4F" w14:textId="5C8BDBA7" w:rsidR="00224DC8" w:rsidRPr="00EC7FDF" w:rsidRDefault="00224DC8" w:rsidP="00F05060">
      <w:pPr>
        <w:pStyle w:val="0241"/>
        <w:spacing w:line="455" w:lineRule="exact"/>
      </w:pPr>
      <w:r w:rsidRPr="00224DC8">
        <w:rPr>
          <w:rFonts w:hint="eastAsia"/>
        </w:rPr>
        <w:t>任命</w:t>
      </w:r>
      <w:proofErr w:type="gramStart"/>
      <w:r w:rsidRPr="00224DC8">
        <w:rPr>
          <w:rFonts w:hint="eastAsia"/>
        </w:rPr>
        <w:t>林振平為薦任</w:t>
      </w:r>
      <w:proofErr w:type="gramEnd"/>
      <w:r w:rsidRPr="00224DC8">
        <w:rPr>
          <w:rFonts w:hint="eastAsia"/>
        </w:rPr>
        <w:t>公務人員。</w:t>
      </w:r>
    </w:p>
    <w:p w14:paraId="1D9C6859" w14:textId="28829A5D" w:rsidR="00E97977" w:rsidRDefault="00E97977" w:rsidP="00F05060">
      <w:pPr>
        <w:pStyle w:val="0241"/>
        <w:spacing w:line="455" w:lineRule="exact"/>
      </w:pPr>
      <w:r w:rsidRPr="00E97977">
        <w:rPr>
          <w:rFonts w:hint="eastAsia"/>
        </w:rPr>
        <w:t>任命林君達、巴孟磊為委任公務人員。</w:t>
      </w:r>
    </w:p>
    <w:p w14:paraId="3568A06D" w14:textId="5C84A07C" w:rsidR="00E97977" w:rsidRDefault="00D25CAD" w:rsidP="00F05060">
      <w:pPr>
        <w:pStyle w:val="0241"/>
        <w:spacing w:line="455" w:lineRule="exact"/>
      </w:pPr>
      <w:r w:rsidRPr="00D25CAD">
        <w:rPr>
          <w:rFonts w:hint="eastAsia"/>
        </w:rPr>
        <w:t>任命李岱耘、朱嘉祥為委任公務人員。</w:t>
      </w:r>
    </w:p>
    <w:p w14:paraId="670D89CA" w14:textId="4C7A9EFB" w:rsidR="00D25CAD" w:rsidRDefault="00CC7F02" w:rsidP="00F05060">
      <w:pPr>
        <w:pStyle w:val="0241"/>
        <w:spacing w:line="455" w:lineRule="exact"/>
      </w:pPr>
      <w:r w:rsidRPr="00CC7F02">
        <w:rPr>
          <w:rFonts w:hint="eastAsia"/>
        </w:rPr>
        <w:t>任命羅</w:t>
      </w:r>
      <w:proofErr w:type="gramStart"/>
      <w:r w:rsidRPr="00CC7F02">
        <w:rPr>
          <w:rFonts w:hint="eastAsia"/>
        </w:rPr>
        <w:t>羿牧為</w:t>
      </w:r>
      <w:proofErr w:type="gramEnd"/>
      <w:r w:rsidRPr="00CC7F02">
        <w:rPr>
          <w:rFonts w:hint="eastAsia"/>
        </w:rPr>
        <w:t>委任公務人員。</w:t>
      </w:r>
    </w:p>
    <w:p w14:paraId="056D03FE" w14:textId="77777777" w:rsidR="00722F05" w:rsidRPr="00722F05" w:rsidRDefault="00722F05" w:rsidP="00F05060">
      <w:pPr>
        <w:pStyle w:val="0241"/>
        <w:spacing w:line="455" w:lineRule="exact"/>
        <w:rPr>
          <w:color w:val="auto"/>
        </w:rPr>
      </w:pPr>
      <w:r w:rsidRPr="00722F05">
        <w:rPr>
          <w:rFonts w:hint="eastAsia"/>
          <w:color w:val="auto"/>
        </w:rPr>
        <w:t>任命柳佳欣、李冠</w:t>
      </w:r>
      <w:proofErr w:type="gramStart"/>
      <w:r w:rsidRPr="00722F05">
        <w:rPr>
          <w:rFonts w:hint="eastAsia"/>
          <w:color w:val="auto"/>
        </w:rPr>
        <w:t>郁</w:t>
      </w:r>
      <w:proofErr w:type="gramEnd"/>
      <w:r w:rsidRPr="00722F05">
        <w:rPr>
          <w:rFonts w:hint="eastAsia"/>
          <w:color w:val="auto"/>
        </w:rPr>
        <w:t>、鄭憶雯、陳郁菁、薛文維、林雅儀、李曉易、劉恩豪、王聖瑄為委任公務人員。</w:t>
      </w:r>
    </w:p>
    <w:p w14:paraId="1731F30E" w14:textId="46F6FD7C" w:rsidR="00722F05" w:rsidRDefault="00804F5C" w:rsidP="00F05060">
      <w:pPr>
        <w:pStyle w:val="0241"/>
        <w:spacing w:line="455" w:lineRule="exact"/>
      </w:pPr>
      <w:r w:rsidRPr="00804F5C">
        <w:rPr>
          <w:rFonts w:hint="eastAsia"/>
        </w:rPr>
        <w:t>任命劉仁傑、文立</w:t>
      </w:r>
      <w:proofErr w:type="gramStart"/>
      <w:r w:rsidRPr="00804F5C">
        <w:rPr>
          <w:rFonts w:hint="eastAsia"/>
        </w:rPr>
        <w:t>斌</w:t>
      </w:r>
      <w:proofErr w:type="gramEnd"/>
      <w:r w:rsidRPr="00804F5C">
        <w:rPr>
          <w:rFonts w:hint="eastAsia"/>
        </w:rPr>
        <w:t>、陳俊銜、陳柔嫻、朱少謙為委任公務人員。</w:t>
      </w:r>
    </w:p>
    <w:p w14:paraId="0C6748E7" w14:textId="0FB71439" w:rsidR="00804F5C" w:rsidRDefault="00F53EBA" w:rsidP="00F05060">
      <w:pPr>
        <w:pStyle w:val="0241"/>
        <w:spacing w:line="455" w:lineRule="exact"/>
      </w:pPr>
      <w:r w:rsidRPr="00F53EBA">
        <w:rPr>
          <w:rFonts w:hint="eastAsia"/>
        </w:rPr>
        <w:t>任命張哲維、鄭雅文、董杜</w:t>
      </w:r>
      <w:proofErr w:type="gramStart"/>
      <w:r w:rsidRPr="00F53EBA">
        <w:rPr>
          <w:rFonts w:hint="eastAsia"/>
        </w:rPr>
        <w:t>汎</w:t>
      </w:r>
      <w:proofErr w:type="gramEnd"/>
      <w:r w:rsidRPr="00F53EBA">
        <w:rPr>
          <w:rFonts w:hint="eastAsia"/>
        </w:rPr>
        <w:t>、邱詩婷、彭琮富為委任公務人員。</w:t>
      </w:r>
    </w:p>
    <w:p w14:paraId="7D8F8494" w14:textId="59BCCBFC" w:rsidR="00F53EBA" w:rsidRDefault="00FB55E5" w:rsidP="00F05060">
      <w:pPr>
        <w:pStyle w:val="0241"/>
        <w:spacing w:line="455" w:lineRule="exact"/>
      </w:pPr>
      <w:r w:rsidRPr="00FB55E5">
        <w:rPr>
          <w:rFonts w:hint="eastAsia"/>
        </w:rPr>
        <w:t>任命</w:t>
      </w:r>
      <w:proofErr w:type="gramStart"/>
      <w:r w:rsidRPr="00FB55E5">
        <w:rPr>
          <w:rFonts w:hint="eastAsia"/>
        </w:rPr>
        <w:t>廖羚</w:t>
      </w:r>
      <w:proofErr w:type="gramEnd"/>
      <w:r w:rsidRPr="00FB55E5">
        <w:rPr>
          <w:rFonts w:hint="eastAsia"/>
        </w:rPr>
        <w:t>穎、黃彥霖、林瑄詠、陳以璇、陳苑戎為委任公務人員。</w:t>
      </w:r>
    </w:p>
    <w:p w14:paraId="3AEA6C6C" w14:textId="71BEDEC2" w:rsidR="00FB55E5" w:rsidRDefault="00C62265" w:rsidP="00F05060">
      <w:pPr>
        <w:pStyle w:val="0241"/>
        <w:spacing w:line="455" w:lineRule="exact"/>
      </w:pPr>
      <w:r w:rsidRPr="00C62265">
        <w:rPr>
          <w:rFonts w:hint="eastAsia"/>
        </w:rPr>
        <w:t>任命黄冠霖為委任公務人員。</w:t>
      </w:r>
    </w:p>
    <w:p w14:paraId="4274B9BA" w14:textId="125AC39F" w:rsidR="00F6655C" w:rsidRDefault="00F6655C" w:rsidP="00F05060">
      <w:pPr>
        <w:pStyle w:val="0241"/>
        <w:spacing w:line="455" w:lineRule="exact"/>
      </w:pPr>
      <w:r w:rsidRPr="00F6655C">
        <w:rPr>
          <w:rFonts w:hint="eastAsia"/>
        </w:rPr>
        <w:t>任命劉佩宜為委任公務人員。</w:t>
      </w:r>
    </w:p>
    <w:p w14:paraId="6780ADD4" w14:textId="028DC9C3" w:rsidR="00F6655C" w:rsidRDefault="001278EB" w:rsidP="00F05060">
      <w:pPr>
        <w:pStyle w:val="0241"/>
        <w:spacing w:line="455" w:lineRule="exact"/>
      </w:pPr>
      <w:r w:rsidRPr="001278EB">
        <w:rPr>
          <w:rFonts w:hint="eastAsia"/>
        </w:rPr>
        <w:t>任命沈佳穎為委任公務人員。</w:t>
      </w:r>
    </w:p>
    <w:p w14:paraId="1482003B" w14:textId="51D2B046" w:rsidR="001278EB" w:rsidRDefault="009C073C" w:rsidP="00F05060">
      <w:pPr>
        <w:pStyle w:val="0241"/>
        <w:spacing w:line="455" w:lineRule="exact"/>
      </w:pPr>
      <w:r w:rsidRPr="009C073C">
        <w:rPr>
          <w:rFonts w:hint="eastAsia"/>
        </w:rPr>
        <w:t>任命李宜美、藍潼恩、張瑞妤為委任公務人員。</w:t>
      </w:r>
    </w:p>
    <w:p w14:paraId="1AC15475" w14:textId="79A23FD3" w:rsidR="009C073C" w:rsidRDefault="007330DC" w:rsidP="00F05060">
      <w:pPr>
        <w:pStyle w:val="0241"/>
        <w:spacing w:line="455" w:lineRule="exact"/>
      </w:pPr>
      <w:r w:rsidRPr="007330DC">
        <w:rPr>
          <w:rFonts w:hint="eastAsia"/>
        </w:rPr>
        <w:t>任命</w:t>
      </w:r>
      <w:proofErr w:type="gramStart"/>
      <w:r w:rsidRPr="007330DC">
        <w:rPr>
          <w:rFonts w:hint="eastAsia"/>
        </w:rPr>
        <w:t>王滋蕾、</w:t>
      </w:r>
      <w:proofErr w:type="gramEnd"/>
      <w:r w:rsidRPr="007330DC">
        <w:rPr>
          <w:rFonts w:hint="eastAsia"/>
        </w:rPr>
        <w:t>江志培為委任公務人員。</w:t>
      </w:r>
    </w:p>
    <w:p w14:paraId="607768D4" w14:textId="2782D593" w:rsidR="007330DC" w:rsidRDefault="002C0577" w:rsidP="00F05060">
      <w:pPr>
        <w:pStyle w:val="0241"/>
        <w:spacing w:line="455" w:lineRule="exact"/>
      </w:pPr>
      <w:r w:rsidRPr="002C0577">
        <w:rPr>
          <w:rFonts w:hint="eastAsia"/>
        </w:rPr>
        <w:t>任命蔡佩殷為委任公務人員。</w:t>
      </w:r>
    </w:p>
    <w:p w14:paraId="614821B9" w14:textId="380EFF75" w:rsidR="002C0577" w:rsidRDefault="0010190C" w:rsidP="00F05060">
      <w:pPr>
        <w:pStyle w:val="0241"/>
        <w:spacing w:line="455" w:lineRule="exact"/>
      </w:pPr>
      <w:r w:rsidRPr="0010190C">
        <w:rPr>
          <w:rFonts w:hint="eastAsia"/>
        </w:rPr>
        <w:t>任命沈建佑為委任公務人員。</w:t>
      </w:r>
    </w:p>
    <w:p w14:paraId="326AF22A" w14:textId="761C1A10" w:rsidR="0010190C" w:rsidRDefault="00095868" w:rsidP="00F05060">
      <w:pPr>
        <w:pStyle w:val="0241"/>
        <w:spacing w:line="455" w:lineRule="exact"/>
      </w:pPr>
      <w:r w:rsidRPr="00095868">
        <w:rPr>
          <w:rFonts w:hint="eastAsia"/>
        </w:rPr>
        <w:t>任命王傑民、江宜晉、王心妤為委任公務人員。</w:t>
      </w:r>
    </w:p>
    <w:p w14:paraId="2F20CECD" w14:textId="025DBDA6" w:rsidR="00095868" w:rsidRDefault="00350446" w:rsidP="00F05060">
      <w:pPr>
        <w:pStyle w:val="0241"/>
        <w:spacing w:line="460" w:lineRule="exact"/>
      </w:pPr>
      <w:r w:rsidRPr="00350446">
        <w:rPr>
          <w:rFonts w:hint="eastAsia"/>
        </w:rPr>
        <w:lastRenderedPageBreak/>
        <w:t>任命林</w:t>
      </w:r>
      <w:proofErr w:type="gramStart"/>
      <w:r w:rsidRPr="00350446">
        <w:rPr>
          <w:rFonts w:hint="eastAsia"/>
        </w:rPr>
        <w:t>庭歡為</w:t>
      </w:r>
      <w:proofErr w:type="gramEnd"/>
      <w:r w:rsidRPr="00350446">
        <w:rPr>
          <w:rFonts w:hint="eastAsia"/>
        </w:rPr>
        <w:t>委任公務人員。</w:t>
      </w:r>
    </w:p>
    <w:p w14:paraId="61412E51" w14:textId="0D96DDFE" w:rsidR="00350446" w:rsidRDefault="00350446" w:rsidP="00F05060">
      <w:pPr>
        <w:pStyle w:val="0241"/>
        <w:spacing w:line="460" w:lineRule="exact"/>
        <w:ind w:firstLine="600"/>
      </w:pPr>
      <w:r w:rsidRPr="00350446">
        <w:rPr>
          <w:rFonts w:hint="eastAsia"/>
          <w:spacing w:val="10"/>
        </w:rPr>
        <w:t>任命</w:t>
      </w:r>
      <w:proofErr w:type="gramStart"/>
      <w:r w:rsidRPr="00350446">
        <w:rPr>
          <w:rFonts w:hint="eastAsia"/>
          <w:spacing w:val="10"/>
        </w:rPr>
        <w:t>林勁弦</w:t>
      </w:r>
      <w:proofErr w:type="gramEnd"/>
      <w:r w:rsidRPr="00350446">
        <w:rPr>
          <w:rFonts w:hint="eastAsia"/>
          <w:spacing w:val="10"/>
        </w:rPr>
        <w:t>、李詩元、</w:t>
      </w:r>
      <w:proofErr w:type="gramStart"/>
      <w:r w:rsidRPr="00350446">
        <w:rPr>
          <w:rFonts w:hint="eastAsia"/>
          <w:spacing w:val="10"/>
        </w:rPr>
        <w:t>林鉑智</w:t>
      </w:r>
      <w:proofErr w:type="gramEnd"/>
      <w:r w:rsidRPr="00350446">
        <w:rPr>
          <w:rFonts w:hint="eastAsia"/>
          <w:spacing w:val="10"/>
        </w:rPr>
        <w:t>、黃</w:t>
      </w:r>
      <w:proofErr w:type="gramStart"/>
      <w:r w:rsidRPr="00350446">
        <w:rPr>
          <w:rFonts w:hint="eastAsia"/>
          <w:spacing w:val="10"/>
        </w:rPr>
        <w:t>俁儇</w:t>
      </w:r>
      <w:proofErr w:type="gramEnd"/>
      <w:r w:rsidRPr="00350446">
        <w:rPr>
          <w:rFonts w:hint="eastAsia"/>
          <w:spacing w:val="10"/>
        </w:rPr>
        <w:t>、武黃念慈、范德嫻、</w:t>
      </w:r>
      <w:r w:rsidRPr="00350446">
        <w:rPr>
          <w:rFonts w:hint="eastAsia"/>
        </w:rPr>
        <w:t>余珮蓉、賴文渝為委任公務人員。</w:t>
      </w:r>
    </w:p>
    <w:p w14:paraId="74C52E1E" w14:textId="346BE70C" w:rsidR="00F6655C" w:rsidRDefault="00900FDE" w:rsidP="00F05060">
      <w:pPr>
        <w:pStyle w:val="0241"/>
        <w:spacing w:line="460" w:lineRule="exact"/>
      </w:pPr>
      <w:r w:rsidRPr="00900FDE">
        <w:rPr>
          <w:rFonts w:hint="eastAsia"/>
        </w:rPr>
        <w:t>任命許君毅為委任公務人員。</w:t>
      </w:r>
    </w:p>
    <w:p w14:paraId="3D74FA07" w14:textId="77777777" w:rsidR="00DE181E" w:rsidRPr="00044C56" w:rsidRDefault="00DE181E" w:rsidP="00F05060">
      <w:pPr>
        <w:pStyle w:val="0241"/>
        <w:spacing w:line="460" w:lineRule="exact"/>
        <w:rPr>
          <w:color w:val="auto"/>
        </w:rPr>
      </w:pPr>
      <w:r w:rsidRPr="00044C56">
        <w:rPr>
          <w:rFonts w:hint="eastAsia"/>
          <w:color w:val="auto"/>
        </w:rPr>
        <w:t>任命凃銘其、蔡硃燕、戴廷奇、王念主、莊孟麟、丁意玲、鄭宇傑、謝青容、陳冠名、林佳蓁、廖啟忠、許宸和為委任公務人員。</w:t>
      </w:r>
    </w:p>
    <w:p w14:paraId="22CD583E" w14:textId="77777777" w:rsidR="00DE181E" w:rsidRPr="00044C56" w:rsidRDefault="00DE181E" w:rsidP="00F05060">
      <w:pPr>
        <w:pStyle w:val="0241"/>
        <w:spacing w:line="460" w:lineRule="exact"/>
        <w:rPr>
          <w:color w:val="auto"/>
        </w:rPr>
      </w:pPr>
      <w:r w:rsidRPr="00044C56">
        <w:rPr>
          <w:rFonts w:hint="eastAsia"/>
          <w:color w:val="auto"/>
        </w:rPr>
        <w:t>任命彭幸鳴為臺灣士林地方法院法官兼院長。</w:t>
      </w:r>
    </w:p>
    <w:p w14:paraId="4B545B80" w14:textId="77777777" w:rsidR="00BC74E9" w:rsidRDefault="00DE181E" w:rsidP="00F05060">
      <w:pPr>
        <w:pStyle w:val="0241"/>
        <w:spacing w:line="460" w:lineRule="exact"/>
        <w:rPr>
          <w:color w:val="auto"/>
        </w:rPr>
      </w:pPr>
      <w:r w:rsidRPr="00044C56">
        <w:rPr>
          <w:rFonts w:hint="eastAsia"/>
          <w:color w:val="auto"/>
        </w:rPr>
        <w:t>任命蕭淳尹、陳布衣、陳容蓉、</w:t>
      </w:r>
      <w:proofErr w:type="gramStart"/>
      <w:r w:rsidRPr="00044C56">
        <w:rPr>
          <w:rFonts w:hint="eastAsia"/>
          <w:color w:val="auto"/>
        </w:rPr>
        <w:t>余珈瑢</w:t>
      </w:r>
      <w:proofErr w:type="gramEnd"/>
      <w:r w:rsidRPr="00044C56">
        <w:rPr>
          <w:rFonts w:hint="eastAsia"/>
          <w:color w:val="auto"/>
        </w:rPr>
        <w:t>、葉晨</w:t>
      </w:r>
      <w:proofErr w:type="gramStart"/>
      <w:r w:rsidRPr="00044C56">
        <w:rPr>
          <w:rFonts w:hint="eastAsia"/>
          <w:color w:val="auto"/>
        </w:rPr>
        <w:t>暘</w:t>
      </w:r>
      <w:proofErr w:type="gramEnd"/>
      <w:r w:rsidRPr="00044C56">
        <w:rPr>
          <w:rFonts w:hint="eastAsia"/>
          <w:color w:val="auto"/>
        </w:rPr>
        <w:t>、江哲瑋、謝當</w:t>
      </w:r>
      <w:proofErr w:type="gramStart"/>
      <w:r w:rsidRPr="00044C56">
        <w:rPr>
          <w:rFonts w:hint="eastAsia"/>
          <w:color w:val="auto"/>
        </w:rPr>
        <w:t>颺</w:t>
      </w:r>
      <w:proofErr w:type="gramEnd"/>
      <w:r w:rsidRPr="00044C56">
        <w:rPr>
          <w:rFonts w:hint="eastAsia"/>
          <w:color w:val="auto"/>
        </w:rPr>
        <w:t>為法官。</w:t>
      </w:r>
    </w:p>
    <w:p w14:paraId="5785869B" w14:textId="2BBEA1DD" w:rsidR="00CC7F02" w:rsidRPr="00044C56" w:rsidRDefault="00DE181E" w:rsidP="00F05060">
      <w:pPr>
        <w:pStyle w:val="0241"/>
        <w:spacing w:line="460" w:lineRule="exact"/>
        <w:rPr>
          <w:color w:val="auto"/>
        </w:rPr>
      </w:pPr>
      <w:r w:rsidRPr="00044C56">
        <w:rPr>
          <w:rFonts w:hint="eastAsia"/>
          <w:color w:val="auto"/>
        </w:rPr>
        <w:t>任命周子宸、黃筱晴、謝舒萍、趙俊維、鄭媛禎、林</w:t>
      </w:r>
      <w:proofErr w:type="gramStart"/>
      <w:r w:rsidRPr="00044C56">
        <w:rPr>
          <w:rFonts w:hint="eastAsia"/>
          <w:color w:val="auto"/>
        </w:rPr>
        <w:t>珈</w:t>
      </w:r>
      <w:proofErr w:type="gramEnd"/>
      <w:r w:rsidRPr="00044C56">
        <w:rPr>
          <w:rFonts w:hint="eastAsia"/>
          <w:color w:val="auto"/>
        </w:rPr>
        <w:t>文、鄭</w:t>
      </w:r>
      <w:proofErr w:type="gramStart"/>
      <w:r w:rsidRPr="00044C56">
        <w:rPr>
          <w:rFonts w:hint="eastAsia"/>
          <w:color w:val="auto"/>
        </w:rPr>
        <w:t>苡</w:t>
      </w:r>
      <w:proofErr w:type="gramEnd"/>
      <w:r w:rsidRPr="00044C56">
        <w:rPr>
          <w:rFonts w:hint="eastAsia"/>
          <w:color w:val="auto"/>
        </w:rPr>
        <w:t>宣、黃</w:t>
      </w:r>
      <w:proofErr w:type="gramStart"/>
      <w:r w:rsidRPr="00044C56">
        <w:rPr>
          <w:rFonts w:hint="eastAsia"/>
          <w:color w:val="auto"/>
        </w:rPr>
        <w:t>郁姈</w:t>
      </w:r>
      <w:proofErr w:type="gramEnd"/>
      <w:r w:rsidRPr="00044C56">
        <w:rPr>
          <w:rFonts w:hint="eastAsia"/>
          <w:color w:val="auto"/>
        </w:rPr>
        <w:t>、高世軒、楊孟穎、劉千瑜、陳政揚、黃柏家、林易勳、吳品杰、</w:t>
      </w:r>
      <w:r w:rsidRPr="00BC74E9">
        <w:rPr>
          <w:rFonts w:hint="eastAsia"/>
          <w:color w:val="auto"/>
          <w:spacing w:val="6"/>
        </w:rPr>
        <w:t>郭欣怡、葉佳怡、藍得榮、李</w:t>
      </w:r>
      <w:proofErr w:type="gramStart"/>
      <w:r w:rsidRPr="00BC74E9">
        <w:rPr>
          <w:rFonts w:hint="eastAsia"/>
          <w:color w:val="auto"/>
          <w:spacing w:val="6"/>
        </w:rPr>
        <w:t>珮</w:t>
      </w:r>
      <w:proofErr w:type="gramEnd"/>
      <w:r w:rsidRPr="00BC74E9">
        <w:rPr>
          <w:rFonts w:hint="eastAsia"/>
          <w:color w:val="auto"/>
          <w:spacing w:val="6"/>
        </w:rPr>
        <w:t>綾、許凱翔、李容萱、何奕萱為候補法官。</w:t>
      </w:r>
    </w:p>
    <w:p w14:paraId="4F6CCA1A" w14:textId="100F0384" w:rsidR="003D123C" w:rsidRDefault="003D123C" w:rsidP="00F05060">
      <w:pPr>
        <w:pStyle w:val="025"/>
        <w:spacing w:afterLines="150" w:after="360"/>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D123C" w:rsidRPr="00663BD1" w14:paraId="6A1CDBB1" w14:textId="77777777" w:rsidTr="000957E4">
        <w:trPr>
          <w:trHeight w:hRule="exact" w:val="851"/>
        </w:trPr>
        <w:tc>
          <w:tcPr>
            <w:tcW w:w="1988" w:type="dxa"/>
            <w:vAlign w:val="center"/>
          </w:tcPr>
          <w:p w14:paraId="51481FEF" w14:textId="77777777" w:rsidR="003D123C" w:rsidRDefault="003D123C" w:rsidP="000957E4">
            <w:pPr>
              <w:pStyle w:val="022"/>
            </w:pPr>
            <w:r>
              <w:br w:type="page"/>
            </w:r>
            <w:r>
              <w:br w:type="page"/>
            </w:r>
            <w:r>
              <w:rPr>
                <w:rFonts w:hint="eastAsia"/>
              </w:rPr>
              <w:t>總統令</w:t>
            </w:r>
          </w:p>
        </w:tc>
        <w:tc>
          <w:tcPr>
            <w:tcW w:w="4759" w:type="dxa"/>
            <w:vAlign w:val="center"/>
          </w:tcPr>
          <w:p w14:paraId="56FE0544" w14:textId="6920BFFA" w:rsidR="003D123C" w:rsidRDefault="003D123C" w:rsidP="000957E4">
            <w:pPr>
              <w:pStyle w:val="0220"/>
            </w:pPr>
            <w:r>
              <w:rPr>
                <w:rFonts w:hint="eastAsia"/>
              </w:rPr>
              <w:t>中華民國</w:t>
            </w:r>
            <w:r w:rsidRPr="0079273A">
              <w:rPr>
                <w:rFonts w:hint="eastAsia"/>
              </w:rPr>
              <w:t>1</w:t>
            </w:r>
            <w:r>
              <w:rPr>
                <w:rFonts w:hint="eastAsia"/>
              </w:rPr>
              <w:t>12</w:t>
            </w:r>
            <w:r w:rsidRPr="0079273A">
              <w:rPr>
                <w:rFonts w:hint="eastAsia"/>
              </w:rPr>
              <w:t>年</w:t>
            </w:r>
            <w:r w:rsidR="003145E8">
              <w:rPr>
                <w:rFonts w:hint="eastAsia"/>
              </w:rPr>
              <w:t>2</w:t>
            </w:r>
            <w:r w:rsidRPr="0079273A">
              <w:rPr>
                <w:rFonts w:hint="eastAsia"/>
              </w:rPr>
              <w:t>月</w:t>
            </w:r>
            <w:r w:rsidR="003145E8">
              <w:rPr>
                <w:rFonts w:hint="eastAsia"/>
              </w:rPr>
              <w:t>9</w:t>
            </w:r>
            <w:r w:rsidRPr="0079273A">
              <w:rPr>
                <w:rFonts w:hint="eastAsia"/>
              </w:rPr>
              <w:t>日</w:t>
            </w:r>
          </w:p>
        </w:tc>
      </w:tr>
    </w:tbl>
    <w:p w14:paraId="3E3EFFD3" w14:textId="0EC191AA" w:rsidR="00C61851" w:rsidRDefault="00C61851" w:rsidP="00F05060">
      <w:pPr>
        <w:pStyle w:val="0241"/>
        <w:spacing w:line="460" w:lineRule="exact"/>
      </w:pPr>
      <w:r w:rsidRPr="00C61851">
        <w:rPr>
          <w:rFonts w:hint="eastAsia"/>
        </w:rPr>
        <w:t>任命翁藝瑛為警監四階警察官。</w:t>
      </w:r>
    </w:p>
    <w:p w14:paraId="7024F4E8" w14:textId="0796C638" w:rsidR="003D123C" w:rsidRDefault="00C62265" w:rsidP="00F05060">
      <w:pPr>
        <w:pStyle w:val="0241"/>
        <w:spacing w:line="460" w:lineRule="exact"/>
      </w:pPr>
      <w:r w:rsidRPr="00C62265">
        <w:rPr>
          <w:rFonts w:hint="eastAsia"/>
        </w:rPr>
        <w:t>任命</w:t>
      </w:r>
      <w:proofErr w:type="gramStart"/>
      <w:r w:rsidRPr="00C62265">
        <w:rPr>
          <w:rFonts w:hint="eastAsia"/>
        </w:rPr>
        <w:t>黃聖峰為</w:t>
      </w:r>
      <w:proofErr w:type="gramEnd"/>
      <w:r w:rsidRPr="00C62265">
        <w:rPr>
          <w:rFonts w:hint="eastAsia"/>
        </w:rPr>
        <w:t>警正警察官。</w:t>
      </w:r>
    </w:p>
    <w:p w14:paraId="73748B65" w14:textId="1EA17AB6" w:rsidR="00C62265" w:rsidRDefault="00F74D7F" w:rsidP="00F05060">
      <w:pPr>
        <w:pStyle w:val="0241"/>
        <w:spacing w:line="460" w:lineRule="exact"/>
      </w:pPr>
      <w:r w:rsidRPr="00F74D7F">
        <w:rPr>
          <w:rFonts w:hint="eastAsia"/>
        </w:rPr>
        <w:t>任命陳俊宇為警正警察官。</w:t>
      </w:r>
    </w:p>
    <w:p w14:paraId="2F28352A" w14:textId="40EE2448" w:rsidR="00900FDE" w:rsidRPr="0055722D" w:rsidRDefault="00900FDE" w:rsidP="00F05060">
      <w:pPr>
        <w:pStyle w:val="0241"/>
        <w:spacing w:line="460" w:lineRule="exact"/>
      </w:pPr>
      <w:r w:rsidRPr="00900FDE">
        <w:rPr>
          <w:rFonts w:hint="eastAsia"/>
        </w:rPr>
        <w:t>任命宋昀展、蔡俊吉、陳彥州為警正警察官。</w:t>
      </w:r>
    </w:p>
    <w:p w14:paraId="6F407A14" w14:textId="0C617FCD" w:rsidR="003D123C" w:rsidRPr="002862DE" w:rsidRDefault="003D123C" w:rsidP="00F05060">
      <w:pPr>
        <w:pStyle w:val="025"/>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D123C" w:rsidRPr="00663BD1" w14:paraId="4DDA388B" w14:textId="77777777" w:rsidTr="000957E4">
        <w:trPr>
          <w:trHeight w:hRule="exact" w:val="851"/>
        </w:trPr>
        <w:tc>
          <w:tcPr>
            <w:tcW w:w="1988" w:type="dxa"/>
            <w:vAlign w:val="center"/>
          </w:tcPr>
          <w:p w14:paraId="726BBDCB" w14:textId="77777777" w:rsidR="003D123C" w:rsidRDefault="003D123C" w:rsidP="000957E4">
            <w:pPr>
              <w:pStyle w:val="022"/>
            </w:pPr>
            <w:r>
              <w:lastRenderedPageBreak/>
              <w:br w:type="page"/>
            </w:r>
            <w:r>
              <w:br w:type="page"/>
            </w:r>
            <w:r>
              <w:rPr>
                <w:rFonts w:hint="eastAsia"/>
              </w:rPr>
              <w:t>總統令</w:t>
            </w:r>
          </w:p>
        </w:tc>
        <w:tc>
          <w:tcPr>
            <w:tcW w:w="4759" w:type="dxa"/>
            <w:vAlign w:val="center"/>
          </w:tcPr>
          <w:p w14:paraId="2A5D06CA" w14:textId="48C13AA9" w:rsidR="003D123C" w:rsidRDefault="003D123C" w:rsidP="000957E4">
            <w:pPr>
              <w:pStyle w:val="0220"/>
            </w:pPr>
            <w:r>
              <w:rPr>
                <w:rFonts w:hint="eastAsia"/>
              </w:rPr>
              <w:t>中華民國</w:t>
            </w:r>
            <w:r w:rsidRPr="0079273A">
              <w:rPr>
                <w:rFonts w:hint="eastAsia"/>
              </w:rPr>
              <w:t>1</w:t>
            </w:r>
            <w:r>
              <w:rPr>
                <w:rFonts w:hint="eastAsia"/>
              </w:rPr>
              <w:t>12</w:t>
            </w:r>
            <w:r w:rsidRPr="0079273A">
              <w:rPr>
                <w:rFonts w:hint="eastAsia"/>
              </w:rPr>
              <w:t>年</w:t>
            </w:r>
            <w:r w:rsidR="004B6DB2">
              <w:rPr>
                <w:rFonts w:hint="eastAsia"/>
              </w:rPr>
              <w:t>2</w:t>
            </w:r>
            <w:r w:rsidRPr="0079273A">
              <w:rPr>
                <w:rFonts w:hint="eastAsia"/>
              </w:rPr>
              <w:t>月</w:t>
            </w:r>
            <w:r w:rsidR="004B6DB2">
              <w:rPr>
                <w:rFonts w:hint="eastAsia"/>
              </w:rPr>
              <w:t>9</w:t>
            </w:r>
            <w:r w:rsidRPr="0079273A">
              <w:rPr>
                <w:rFonts w:hint="eastAsia"/>
              </w:rPr>
              <w:t>日</w:t>
            </w:r>
          </w:p>
        </w:tc>
      </w:tr>
    </w:tbl>
    <w:p w14:paraId="1E23E86D" w14:textId="77777777" w:rsidR="0089439D" w:rsidRDefault="004B6DB2" w:rsidP="007242D5">
      <w:pPr>
        <w:pStyle w:val="0241"/>
        <w:ind w:firstLine="600"/>
        <w:rPr>
          <w:spacing w:val="10"/>
        </w:rPr>
      </w:pPr>
      <w:r w:rsidRPr="00A26282">
        <w:rPr>
          <w:rFonts w:hint="eastAsia"/>
          <w:spacing w:val="10"/>
        </w:rPr>
        <w:t>任命劉得金為國家安全會議副秘書長。</w:t>
      </w:r>
    </w:p>
    <w:p w14:paraId="47B7F913" w14:textId="1404FB28" w:rsidR="003D123C" w:rsidRPr="00A26282" w:rsidRDefault="004B6DB2" w:rsidP="007242D5">
      <w:pPr>
        <w:pStyle w:val="0241"/>
        <w:ind w:firstLine="600"/>
        <w:rPr>
          <w:spacing w:val="10"/>
        </w:rPr>
      </w:pPr>
      <w:r w:rsidRPr="00A26282">
        <w:rPr>
          <w:rFonts w:hint="eastAsia"/>
          <w:spacing w:val="10"/>
        </w:rPr>
        <w:t>此令自中華民國</w:t>
      </w:r>
      <w:r w:rsidRPr="00A26282">
        <w:rPr>
          <w:rFonts w:hint="eastAsia"/>
          <w:spacing w:val="10"/>
        </w:rPr>
        <w:t>112</w:t>
      </w:r>
      <w:r w:rsidRPr="00A26282">
        <w:rPr>
          <w:rFonts w:hint="eastAsia"/>
          <w:spacing w:val="10"/>
        </w:rPr>
        <w:t>年</w:t>
      </w:r>
      <w:r w:rsidRPr="00A26282">
        <w:rPr>
          <w:rFonts w:hint="eastAsia"/>
          <w:spacing w:val="10"/>
        </w:rPr>
        <w:t>2</w:t>
      </w:r>
      <w:r w:rsidRPr="00A26282">
        <w:rPr>
          <w:rFonts w:hint="eastAsia"/>
          <w:spacing w:val="10"/>
        </w:rPr>
        <w:t>月</w:t>
      </w:r>
      <w:r w:rsidRPr="00A26282">
        <w:rPr>
          <w:rFonts w:hint="eastAsia"/>
          <w:spacing w:val="10"/>
        </w:rPr>
        <w:t>15</w:t>
      </w:r>
      <w:r w:rsidRPr="00A26282">
        <w:rPr>
          <w:rFonts w:hint="eastAsia"/>
          <w:spacing w:val="10"/>
        </w:rPr>
        <w:t>日生效。</w:t>
      </w:r>
    </w:p>
    <w:p w14:paraId="444ADF43" w14:textId="4FEA98D8" w:rsidR="007242D5" w:rsidRPr="00E65E60" w:rsidRDefault="007242D5" w:rsidP="007242D5">
      <w:pPr>
        <w:widowControl/>
        <w:adjustRightInd/>
        <w:spacing w:beforeLines="100" w:before="240" w:afterLines="100" w:after="240"/>
        <w:textAlignment w:val="auto"/>
      </w:pPr>
      <w:r>
        <w:rPr>
          <w:rFonts w:hint="eastAsia"/>
        </w:rPr>
        <w:t>總　　　統　蔡英文</w:t>
      </w:r>
      <w:r>
        <w:br/>
      </w:r>
      <w:r>
        <w:rPr>
          <w:rFonts w:hint="eastAsia"/>
        </w:rPr>
        <w:t>行政院院長　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14:paraId="08F45929" w14:textId="77777777" w:rsidTr="00EC7F9A">
        <w:trPr>
          <w:trHeight w:hRule="exact" w:val="851"/>
        </w:trPr>
        <w:tc>
          <w:tcPr>
            <w:tcW w:w="1988" w:type="dxa"/>
            <w:vAlign w:val="center"/>
          </w:tcPr>
          <w:p w14:paraId="47010F00" w14:textId="77777777" w:rsidR="005D74FE" w:rsidRPr="00026BD0" w:rsidRDefault="005D74FE" w:rsidP="00EC7F9A">
            <w:pPr>
              <w:pStyle w:val="022"/>
            </w:pPr>
            <w:r>
              <w:rPr>
                <w:rFonts w:hint="eastAsia"/>
              </w:rPr>
              <w:t>總統令</w:t>
            </w:r>
          </w:p>
        </w:tc>
        <w:tc>
          <w:tcPr>
            <w:tcW w:w="4759" w:type="dxa"/>
            <w:vAlign w:val="center"/>
          </w:tcPr>
          <w:p w14:paraId="0EA9577B" w14:textId="5ED71AD3" w:rsidR="005D74FE" w:rsidRPr="0079273A" w:rsidRDefault="005D74FE" w:rsidP="00EC7F9A">
            <w:pPr>
              <w:pStyle w:val="0220"/>
            </w:pPr>
            <w:r>
              <w:rPr>
                <w:rFonts w:hint="eastAsia"/>
              </w:rPr>
              <w:t>中華民國</w:t>
            </w:r>
            <w:r>
              <w:rPr>
                <w:rFonts w:hint="eastAsia"/>
              </w:rPr>
              <w:t>1</w:t>
            </w:r>
            <w:r w:rsidR="00CF0AE5">
              <w:rPr>
                <w:rFonts w:hint="eastAsia"/>
              </w:rPr>
              <w:t>1</w:t>
            </w:r>
            <w:r w:rsidR="00854E53">
              <w:rPr>
                <w:rFonts w:hint="eastAsia"/>
              </w:rPr>
              <w:t>2</w:t>
            </w:r>
            <w:r w:rsidRPr="0079273A">
              <w:rPr>
                <w:rFonts w:hint="eastAsia"/>
              </w:rPr>
              <w:t>年</w:t>
            </w:r>
            <w:r w:rsidR="0067677C">
              <w:rPr>
                <w:rFonts w:hint="eastAsia"/>
              </w:rPr>
              <w:t>2</w:t>
            </w:r>
            <w:r w:rsidRPr="0079273A">
              <w:rPr>
                <w:rFonts w:hint="eastAsia"/>
              </w:rPr>
              <w:t>月</w:t>
            </w:r>
            <w:r w:rsidR="0067677C">
              <w:rPr>
                <w:rFonts w:hint="eastAsia"/>
              </w:rPr>
              <w:t>8</w:t>
            </w:r>
            <w:r w:rsidRPr="0079273A">
              <w:rPr>
                <w:rFonts w:hint="eastAsia"/>
              </w:rPr>
              <w:t>日</w:t>
            </w:r>
          </w:p>
          <w:p w14:paraId="118DD36B" w14:textId="745F64FB" w:rsidR="005D74FE" w:rsidRDefault="005D74FE" w:rsidP="00EC7F9A">
            <w:pPr>
              <w:pStyle w:val="0220"/>
              <w:rPr>
                <w:spacing w:val="-8"/>
              </w:rPr>
            </w:pPr>
            <w:r>
              <w:rPr>
                <w:rFonts w:hint="eastAsia"/>
              </w:rPr>
              <w:t>華</w:t>
            </w:r>
            <w:r>
              <w:t>總二</w:t>
            </w:r>
            <w:proofErr w:type="gramStart"/>
            <w:r>
              <w:t>榮</w:t>
            </w:r>
            <w:r w:rsidRPr="0079273A">
              <w:rPr>
                <w:rFonts w:hint="eastAsia"/>
              </w:rPr>
              <w:t>字第</w:t>
            </w:r>
            <w:r w:rsidR="0067677C">
              <w:rPr>
                <w:rFonts w:hint="eastAsia"/>
              </w:rPr>
              <w:t>11200009730</w:t>
            </w:r>
            <w:r w:rsidRPr="0079273A">
              <w:rPr>
                <w:rFonts w:hint="eastAsia"/>
              </w:rPr>
              <w:t>號</w:t>
            </w:r>
            <w:proofErr w:type="gramEnd"/>
          </w:p>
        </w:tc>
      </w:tr>
    </w:tbl>
    <w:p w14:paraId="210D3098" w14:textId="616913D1" w:rsidR="00DA7DF3" w:rsidRPr="000D6385" w:rsidRDefault="0067677C" w:rsidP="0067677C">
      <w:pPr>
        <w:pStyle w:val="0241"/>
        <w:ind w:firstLine="600"/>
        <w:rPr>
          <w:spacing w:val="10"/>
        </w:rPr>
      </w:pPr>
      <w:r w:rsidRPr="000D6385">
        <w:rPr>
          <w:rFonts w:hint="eastAsia"/>
          <w:spacing w:val="10"/>
        </w:rPr>
        <w:t>茲授予美台商業協會榮譽主席伍佛維茲大</w:t>
      </w:r>
      <w:proofErr w:type="gramStart"/>
      <w:r w:rsidRPr="000D6385">
        <w:rPr>
          <w:rFonts w:hint="eastAsia"/>
          <w:spacing w:val="10"/>
        </w:rPr>
        <w:t>綬</w:t>
      </w:r>
      <w:proofErr w:type="gramEnd"/>
      <w:r w:rsidRPr="000D6385">
        <w:rPr>
          <w:rFonts w:hint="eastAsia"/>
          <w:spacing w:val="10"/>
        </w:rPr>
        <w:t>景星勳章。</w:t>
      </w:r>
    </w:p>
    <w:p w14:paraId="7C98489E" w14:textId="4CA0B425" w:rsidR="00EE1E4D" w:rsidRDefault="008D40C2" w:rsidP="008D40C2">
      <w:pPr>
        <w:pStyle w:val="025"/>
      </w:pPr>
      <w:bookmarkStart w:id="0" w:name="_Hlk114654146"/>
      <w:bookmarkStart w:id="1" w:name="_Hlk113265190"/>
      <w:r w:rsidRPr="007F2C63">
        <w:rPr>
          <w:rFonts w:hint="eastAsia"/>
        </w:rPr>
        <w:t>總　　　統　蔡英文</w:t>
      </w:r>
      <w:r w:rsidRPr="007F2C63">
        <w:br/>
      </w:r>
      <w:r w:rsidRPr="007F2C63">
        <w:rPr>
          <w:rFonts w:hint="eastAsia"/>
        </w:rPr>
        <w:t xml:space="preserve">行政院院長　</w:t>
      </w:r>
      <w:r>
        <w:rPr>
          <w:rFonts w:hint="eastAsia"/>
        </w:rPr>
        <w:t>陳建仁</w:t>
      </w:r>
      <w:r w:rsidRPr="007F2C63">
        <w:br/>
      </w:r>
      <w:r w:rsidRPr="007F2C63">
        <w:rPr>
          <w:rFonts w:hint="eastAsia"/>
        </w:rPr>
        <w:t xml:space="preserve">外交部部長　</w:t>
      </w:r>
      <w:r w:rsidRPr="007F2C63">
        <w:t>吳釗燮</w:t>
      </w:r>
      <w:bookmarkEnd w:id="0"/>
      <w:bookmarkEnd w:id="1"/>
    </w:p>
    <w:p w14:paraId="6707B900" w14:textId="77777777"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2E5126AB" w14:textId="77777777" w:rsidR="007B6559" w:rsidRPr="00955124" w:rsidRDefault="007B6559" w:rsidP="007B6559">
      <w:pPr>
        <w:pStyle w:val="021"/>
      </w:pPr>
      <w:r w:rsidRPr="007B6559">
        <w:rPr>
          <w:rFonts w:hint="eastAsia"/>
          <w:spacing w:val="1200"/>
        </w:rPr>
        <w:t>專</w:t>
      </w:r>
      <w:r w:rsidRPr="007B6559">
        <w:rPr>
          <w:rFonts w:hint="eastAsia"/>
          <w:spacing w:val="0"/>
        </w:rPr>
        <w:t>載</w:t>
      </w:r>
    </w:p>
    <w:p w14:paraId="7A4536A6" w14:textId="77777777"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p w14:paraId="4C4E77EA" w14:textId="6F0B09A9" w:rsidR="007B6559" w:rsidRDefault="00D52429" w:rsidP="00F06EF2">
      <w:pPr>
        <w:pStyle w:val="041-"/>
      </w:pPr>
      <w:r w:rsidRPr="00D52429">
        <w:rPr>
          <w:rFonts w:hint="eastAsia"/>
        </w:rPr>
        <w:t>總統</w:t>
      </w:r>
      <w:proofErr w:type="gramStart"/>
      <w:r w:rsidRPr="00D52429">
        <w:rPr>
          <w:rFonts w:hint="eastAsia"/>
        </w:rPr>
        <w:t>頒授美台</w:t>
      </w:r>
      <w:proofErr w:type="gramEnd"/>
      <w:r w:rsidRPr="00D52429">
        <w:rPr>
          <w:rFonts w:hint="eastAsia"/>
        </w:rPr>
        <w:t>商業協會榮譽主席伍佛維茲勳章典禮</w:t>
      </w:r>
    </w:p>
    <w:p w14:paraId="795B1E5A" w14:textId="67CBAF66" w:rsidR="00D52429" w:rsidRDefault="00D52429" w:rsidP="009F3A91">
      <w:pPr>
        <w:pStyle w:val="0241"/>
        <w:spacing w:line="460" w:lineRule="exact"/>
        <w:ind w:firstLine="624"/>
        <w:rPr>
          <w:spacing w:val="10"/>
        </w:rPr>
      </w:pPr>
      <w:r w:rsidRPr="00D52429">
        <w:rPr>
          <w:rFonts w:hint="eastAsia"/>
          <w:spacing w:val="16"/>
        </w:rPr>
        <w:t>總統於本（</w:t>
      </w:r>
      <w:r w:rsidRPr="00D52429">
        <w:rPr>
          <w:rFonts w:hint="eastAsia"/>
          <w:spacing w:val="16"/>
        </w:rPr>
        <w:t>112</w:t>
      </w:r>
      <w:r w:rsidRPr="00D52429">
        <w:rPr>
          <w:rFonts w:hint="eastAsia"/>
          <w:spacing w:val="16"/>
        </w:rPr>
        <w:t>）年</w:t>
      </w:r>
      <w:r w:rsidRPr="00D52429">
        <w:rPr>
          <w:rFonts w:hint="eastAsia"/>
          <w:spacing w:val="16"/>
        </w:rPr>
        <w:t>2</w:t>
      </w:r>
      <w:r w:rsidRPr="00D52429">
        <w:rPr>
          <w:rFonts w:hint="eastAsia"/>
          <w:spacing w:val="16"/>
        </w:rPr>
        <w:t>月</w:t>
      </w:r>
      <w:r w:rsidRPr="00D52429">
        <w:rPr>
          <w:rFonts w:hint="eastAsia"/>
          <w:spacing w:val="16"/>
        </w:rPr>
        <w:t>8</w:t>
      </w:r>
      <w:r w:rsidRPr="00D52429">
        <w:rPr>
          <w:rFonts w:hint="eastAsia"/>
          <w:spacing w:val="16"/>
        </w:rPr>
        <w:t>日（星期三）上午</w:t>
      </w:r>
      <w:r w:rsidRPr="00D52429">
        <w:rPr>
          <w:rFonts w:hint="eastAsia"/>
          <w:spacing w:val="16"/>
        </w:rPr>
        <w:t>10</w:t>
      </w:r>
      <w:r w:rsidRPr="00D52429">
        <w:rPr>
          <w:rFonts w:hint="eastAsia"/>
          <w:spacing w:val="16"/>
        </w:rPr>
        <w:t>時在總統府</w:t>
      </w:r>
      <w:r w:rsidRPr="00D52429">
        <w:rPr>
          <w:rFonts w:hint="eastAsia"/>
          <w:spacing w:val="16"/>
        </w:rPr>
        <w:t>3</w:t>
      </w:r>
      <w:r w:rsidRPr="00D52429">
        <w:rPr>
          <w:rFonts w:hint="eastAsia"/>
          <w:spacing w:val="16"/>
        </w:rPr>
        <w:t>樓大禮堂，</w:t>
      </w:r>
      <w:proofErr w:type="gramStart"/>
      <w:r w:rsidRPr="00D52429">
        <w:rPr>
          <w:rFonts w:hint="eastAsia"/>
          <w:spacing w:val="14"/>
        </w:rPr>
        <w:t>頒授美台</w:t>
      </w:r>
      <w:proofErr w:type="gramEnd"/>
      <w:r w:rsidRPr="00D52429">
        <w:rPr>
          <w:rFonts w:hint="eastAsia"/>
          <w:spacing w:val="14"/>
        </w:rPr>
        <w:t>商業協會（</w:t>
      </w:r>
      <w:r w:rsidRPr="00D52429">
        <w:rPr>
          <w:rFonts w:hint="eastAsia"/>
          <w:spacing w:val="14"/>
        </w:rPr>
        <w:t>USTBC</w:t>
      </w:r>
      <w:r w:rsidRPr="00D52429">
        <w:rPr>
          <w:rFonts w:hint="eastAsia"/>
          <w:spacing w:val="14"/>
        </w:rPr>
        <w:t>）榮譽主席伍佛維茲</w:t>
      </w:r>
      <w:proofErr w:type="gramStart"/>
      <w:r w:rsidRPr="00A34287">
        <w:rPr>
          <w:rFonts w:hint="eastAsia"/>
          <w:spacing w:val="2"/>
        </w:rPr>
        <w:t>（</w:t>
      </w:r>
      <w:proofErr w:type="gramEnd"/>
      <w:r w:rsidRPr="00A34287">
        <w:rPr>
          <w:rFonts w:hint="eastAsia"/>
          <w:spacing w:val="2"/>
        </w:rPr>
        <w:t>Paul D. Wolfowitz</w:t>
      </w:r>
      <w:proofErr w:type="gramStart"/>
      <w:r w:rsidRPr="00A34287">
        <w:rPr>
          <w:rFonts w:hint="eastAsia"/>
          <w:spacing w:val="2"/>
        </w:rPr>
        <w:t>）</w:t>
      </w:r>
      <w:proofErr w:type="gramEnd"/>
      <w:r w:rsidRPr="00DC3EC0">
        <w:rPr>
          <w:rFonts w:hint="eastAsia"/>
          <w:spacing w:val="6"/>
        </w:rPr>
        <w:t>「大</w:t>
      </w:r>
      <w:proofErr w:type="gramStart"/>
      <w:r w:rsidRPr="00DC3EC0">
        <w:rPr>
          <w:rFonts w:hint="eastAsia"/>
          <w:spacing w:val="6"/>
        </w:rPr>
        <w:t>綬</w:t>
      </w:r>
      <w:proofErr w:type="gramEnd"/>
      <w:r w:rsidRPr="00DC3EC0">
        <w:rPr>
          <w:rFonts w:hint="eastAsia"/>
          <w:spacing w:val="6"/>
        </w:rPr>
        <w:t>景星勳章」，表彰伍佛維茲榮譽主席深化</w:t>
      </w:r>
      <w:proofErr w:type="gramStart"/>
      <w:r w:rsidRPr="00DC3EC0">
        <w:rPr>
          <w:rFonts w:hint="eastAsia"/>
          <w:spacing w:val="6"/>
        </w:rPr>
        <w:t>臺</w:t>
      </w:r>
      <w:proofErr w:type="gramEnd"/>
      <w:r w:rsidRPr="00DC3EC0">
        <w:rPr>
          <w:rFonts w:hint="eastAsia"/>
          <w:spacing w:val="6"/>
        </w:rPr>
        <w:t>美經貿合作及支持臺灣民主，貢獻卓著。授勳時，總統府秘書長林佳龍、國家安全會議秘書長顧立雄、外交部部長吳釗燮、總統府發言人</w:t>
      </w:r>
      <w:r w:rsidRPr="00DC3EC0">
        <w:rPr>
          <w:rFonts w:hint="eastAsia"/>
          <w:spacing w:val="6"/>
        </w:rPr>
        <w:t xml:space="preserve">Kolas </w:t>
      </w:r>
      <w:proofErr w:type="spellStart"/>
      <w:r w:rsidRPr="00DC3EC0">
        <w:rPr>
          <w:rFonts w:hint="eastAsia"/>
          <w:spacing w:val="6"/>
        </w:rPr>
        <w:t>Yotaka</w:t>
      </w:r>
      <w:proofErr w:type="spellEnd"/>
      <w:r w:rsidRPr="00DC3EC0">
        <w:rPr>
          <w:rFonts w:hint="eastAsia"/>
          <w:spacing w:val="6"/>
        </w:rPr>
        <w:t>、總統府第三局局長丘高偉、外交部北美司副司長馬博元、美台商業協會會長韓儒伯</w:t>
      </w:r>
      <w:r w:rsidRPr="00DC3EC0">
        <w:rPr>
          <w:rFonts w:hint="eastAsia"/>
          <w:spacing w:val="-2"/>
        </w:rPr>
        <w:t>（</w:t>
      </w:r>
      <w:r w:rsidRPr="00DC3EC0">
        <w:rPr>
          <w:rFonts w:hint="eastAsia"/>
          <w:spacing w:val="-2"/>
        </w:rPr>
        <w:t>Rupert Hammond-Chambers</w:t>
      </w:r>
      <w:r w:rsidRPr="00DC3EC0">
        <w:rPr>
          <w:rFonts w:hint="eastAsia"/>
          <w:spacing w:val="-2"/>
        </w:rPr>
        <w:t>）</w:t>
      </w:r>
      <w:r w:rsidRPr="00D52429">
        <w:rPr>
          <w:rFonts w:hint="eastAsia"/>
          <w:spacing w:val="10"/>
        </w:rPr>
        <w:t>及訪團成員</w:t>
      </w:r>
      <w:proofErr w:type="gramStart"/>
      <w:r w:rsidRPr="00D52429">
        <w:rPr>
          <w:rFonts w:hint="eastAsia"/>
          <w:spacing w:val="10"/>
        </w:rPr>
        <w:t>等在場觀禮</w:t>
      </w:r>
      <w:proofErr w:type="gramEnd"/>
      <w:r w:rsidRPr="00D52429">
        <w:rPr>
          <w:rFonts w:hint="eastAsia"/>
          <w:spacing w:val="10"/>
        </w:rPr>
        <w:t>。</w:t>
      </w:r>
    </w:p>
    <w:p w14:paraId="498BA299" w14:textId="1B94E8ED"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14:paraId="68DC15BA" w14:textId="77777777" w:rsidR="007B6559" w:rsidRPr="00F06EF2" w:rsidRDefault="007B6559" w:rsidP="00CF0165">
      <w:pPr>
        <w:pStyle w:val="041-"/>
        <w:spacing w:beforeLines="0" w:before="0" w:line="440" w:lineRule="exact"/>
      </w:pPr>
      <w:r w:rsidRPr="00F06EF2">
        <w:t>記事期間：</w:t>
      </w:r>
    </w:p>
    <w:p w14:paraId="5E3A6C17" w14:textId="397C209A" w:rsidR="007B6559" w:rsidRDefault="007B6559" w:rsidP="00CF0165">
      <w:pPr>
        <w:pStyle w:val="042-"/>
        <w:spacing w:beforeLines="0" w:before="0"/>
      </w:pPr>
      <w:r w:rsidRPr="00D162CD">
        <w:rPr>
          <w:rFonts w:hint="eastAsia"/>
        </w:rPr>
        <w:t>1</w:t>
      </w:r>
      <w:r w:rsidR="00324FCF">
        <w:rPr>
          <w:rFonts w:hint="eastAsia"/>
        </w:rPr>
        <w:t>1</w:t>
      </w:r>
      <w:r w:rsidR="00854E53">
        <w:rPr>
          <w:rFonts w:hint="eastAsia"/>
        </w:rPr>
        <w:t>2</w:t>
      </w:r>
      <w:r w:rsidRPr="00D162CD">
        <w:rPr>
          <w:rFonts w:hint="eastAsia"/>
        </w:rPr>
        <w:t>年</w:t>
      </w:r>
      <w:r w:rsidR="0073702B">
        <w:rPr>
          <w:rFonts w:hint="eastAsia"/>
        </w:rPr>
        <w:t>2</w:t>
      </w:r>
      <w:r w:rsidRPr="00D162CD">
        <w:rPr>
          <w:rFonts w:hint="eastAsia"/>
        </w:rPr>
        <w:t>月</w:t>
      </w:r>
      <w:r w:rsidR="0073702B">
        <w:rPr>
          <w:rFonts w:hint="eastAsia"/>
        </w:rPr>
        <w:t>3</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73702B">
        <w:rPr>
          <w:rFonts w:hint="eastAsia"/>
        </w:rPr>
        <w:t>2</w:t>
      </w:r>
      <w:r w:rsidRPr="00D162CD">
        <w:rPr>
          <w:rFonts w:hint="eastAsia"/>
        </w:rPr>
        <w:t>月</w:t>
      </w:r>
      <w:r w:rsidR="0073702B">
        <w:rPr>
          <w:rFonts w:hint="eastAsia"/>
        </w:rPr>
        <w:t>9</w:t>
      </w:r>
      <w:r w:rsidRPr="00D162CD">
        <w:rPr>
          <w:rFonts w:hint="eastAsia"/>
        </w:rPr>
        <w:t>日</w:t>
      </w:r>
    </w:p>
    <w:p w14:paraId="0251A14D" w14:textId="36BB97F5" w:rsidR="00685DD8" w:rsidRDefault="0073702B" w:rsidP="00E317E6">
      <w:pPr>
        <w:pStyle w:val="043-"/>
        <w:spacing w:line="432" w:lineRule="exact"/>
      </w:pPr>
      <w:r>
        <w:rPr>
          <w:rFonts w:hint="eastAsia"/>
        </w:rPr>
        <w:t>2</w:t>
      </w:r>
      <w:r w:rsidR="00685DD8" w:rsidRPr="00757365">
        <w:rPr>
          <w:rFonts w:hint="eastAsia"/>
        </w:rPr>
        <w:t>月</w:t>
      </w:r>
      <w:r>
        <w:rPr>
          <w:rFonts w:hint="eastAsia"/>
        </w:rPr>
        <w:t>3</w:t>
      </w:r>
      <w:r w:rsidR="00685DD8" w:rsidRPr="00757365">
        <w:rPr>
          <w:rFonts w:hint="eastAsia"/>
        </w:rPr>
        <w:t>日</w:t>
      </w:r>
      <w:r w:rsidR="00685DD8">
        <w:rPr>
          <w:rFonts w:hint="eastAsia"/>
        </w:rPr>
        <w:t>（星期五）</w:t>
      </w:r>
    </w:p>
    <w:p w14:paraId="10A5AC84" w14:textId="4558D624" w:rsidR="00685DD8" w:rsidRDefault="003457CA" w:rsidP="00E317E6">
      <w:pPr>
        <w:pStyle w:val="044"/>
        <w:spacing w:line="432" w:lineRule="exact"/>
      </w:pPr>
      <w:proofErr w:type="gramStart"/>
      <w:r w:rsidRPr="00D162CD">
        <w:rPr>
          <w:rFonts w:hint="eastAsia"/>
        </w:rPr>
        <w:t>˙</w:t>
      </w:r>
      <w:proofErr w:type="gramEnd"/>
      <w:r w:rsidR="009F4B61" w:rsidRPr="009F4B61">
        <w:rPr>
          <w:rFonts w:hint="eastAsia"/>
        </w:rPr>
        <w:t>接見</w:t>
      </w:r>
      <w:r w:rsidR="009F4B61" w:rsidRPr="009F4B61">
        <w:rPr>
          <w:rFonts w:hint="eastAsia"/>
        </w:rPr>
        <w:t>2022 Best Choice Award</w:t>
      </w:r>
      <w:proofErr w:type="gramStart"/>
      <w:r w:rsidR="009F4B61" w:rsidRPr="009F4B61">
        <w:rPr>
          <w:rFonts w:hint="eastAsia"/>
        </w:rPr>
        <w:t>資安獎</w:t>
      </w:r>
      <w:proofErr w:type="gramEnd"/>
      <w:r w:rsidR="009F4B61" w:rsidRPr="009F4B61">
        <w:rPr>
          <w:rFonts w:hint="eastAsia"/>
        </w:rPr>
        <w:t>得獎廠商</w:t>
      </w:r>
      <w:r w:rsidR="00733626">
        <w:rPr>
          <w:rFonts w:hint="eastAsia"/>
        </w:rPr>
        <w:t>一行</w:t>
      </w:r>
    </w:p>
    <w:p w14:paraId="76D0F0EC" w14:textId="196507A3" w:rsidR="009F4B61" w:rsidRDefault="009F4B61" w:rsidP="00E317E6">
      <w:pPr>
        <w:pStyle w:val="044"/>
        <w:spacing w:line="432" w:lineRule="exact"/>
      </w:pPr>
      <w:proofErr w:type="gramStart"/>
      <w:r w:rsidRPr="00D162CD">
        <w:rPr>
          <w:rFonts w:hint="eastAsia"/>
        </w:rPr>
        <w:t>˙</w:t>
      </w:r>
      <w:proofErr w:type="gramEnd"/>
      <w:r w:rsidR="00733626">
        <w:rPr>
          <w:rFonts w:hint="eastAsia"/>
        </w:rPr>
        <w:t>蒞臨</w:t>
      </w:r>
      <w:r w:rsidR="007608AD">
        <w:rPr>
          <w:rFonts w:hint="eastAsia"/>
        </w:rPr>
        <w:t>台</w:t>
      </w:r>
      <w:r w:rsidRPr="009F4B61">
        <w:rPr>
          <w:rFonts w:hint="eastAsia"/>
        </w:rPr>
        <w:t>灣之友會</w:t>
      </w:r>
      <w:r w:rsidR="00733626" w:rsidRPr="00DD4105">
        <w:rPr>
          <w:rFonts w:hint="eastAsia"/>
        </w:rPr>
        <w:t>「</w:t>
      </w:r>
      <w:r w:rsidRPr="009F4B61">
        <w:rPr>
          <w:rFonts w:hint="eastAsia"/>
        </w:rPr>
        <w:t>感恩迎新春聯歡之夜」</w:t>
      </w:r>
      <w:r w:rsidR="00733626">
        <w:rPr>
          <w:rFonts w:hint="eastAsia"/>
        </w:rPr>
        <w:t>致詞</w:t>
      </w:r>
      <w:r>
        <w:rPr>
          <w:rFonts w:hint="eastAsia"/>
        </w:rPr>
        <w:t>（</w:t>
      </w:r>
      <w:r w:rsidRPr="009F4B61">
        <w:rPr>
          <w:rFonts w:hint="eastAsia"/>
        </w:rPr>
        <w:t>臺北市中山區</w:t>
      </w:r>
      <w:r>
        <w:rPr>
          <w:rFonts w:hint="eastAsia"/>
        </w:rPr>
        <w:t>）</w:t>
      </w:r>
    </w:p>
    <w:p w14:paraId="3700AA80" w14:textId="6ED08140" w:rsidR="0073702B" w:rsidRDefault="0073702B" w:rsidP="00E317E6">
      <w:pPr>
        <w:pStyle w:val="043-"/>
        <w:spacing w:line="432" w:lineRule="exact"/>
      </w:pPr>
      <w:r>
        <w:rPr>
          <w:rFonts w:hint="eastAsia"/>
        </w:rPr>
        <w:t>2</w:t>
      </w:r>
      <w:r w:rsidRPr="00757365">
        <w:rPr>
          <w:rFonts w:hint="eastAsia"/>
        </w:rPr>
        <w:t>月</w:t>
      </w:r>
      <w:r>
        <w:rPr>
          <w:rFonts w:hint="eastAsia"/>
        </w:rPr>
        <w:t>4</w:t>
      </w:r>
      <w:r w:rsidRPr="00757365">
        <w:rPr>
          <w:rFonts w:hint="eastAsia"/>
        </w:rPr>
        <w:t>日</w:t>
      </w:r>
      <w:r>
        <w:rPr>
          <w:rFonts w:hint="eastAsia"/>
        </w:rPr>
        <w:t>（星期六）</w:t>
      </w:r>
    </w:p>
    <w:p w14:paraId="2F99B583" w14:textId="3D129F39" w:rsidR="0073702B" w:rsidRDefault="0073702B" w:rsidP="00E317E6">
      <w:pPr>
        <w:pStyle w:val="044"/>
        <w:spacing w:line="432" w:lineRule="exact"/>
      </w:pPr>
      <w:proofErr w:type="gramStart"/>
      <w:r w:rsidRPr="00D162CD">
        <w:rPr>
          <w:rFonts w:hint="eastAsia"/>
        </w:rPr>
        <w:t>˙</w:t>
      </w:r>
      <w:proofErr w:type="gramEnd"/>
      <w:r w:rsidR="00733626" w:rsidRPr="00733626">
        <w:rPr>
          <w:rFonts w:hint="eastAsia"/>
        </w:rPr>
        <w:t>視察桃園市政府社會局安家實物銀行</w:t>
      </w:r>
      <w:r w:rsidR="00733626">
        <w:rPr>
          <w:rFonts w:hint="eastAsia"/>
        </w:rPr>
        <w:t>（</w:t>
      </w:r>
      <w:r w:rsidR="00733626" w:rsidRPr="00733626">
        <w:rPr>
          <w:rFonts w:hint="eastAsia"/>
        </w:rPr>
        <w:t>桃園市蘆竹區</w:t>
      </w:r>
      <w:r w:rsidR="00733626">
        <w:rPr>
          <w:rFonts w:hint="eastAsia"/>
        </w:rPr>
        <w:t>）</w:t>
      </w:r>
    </w:p>
    <w:p w14:paraId="36D5213B" w14:textId="05AC2934" w:rsidR="0073702B" w:rsidRDefault="0073702B" w:rsidP="00E317E6">
      <w:pPr>
        <w:pStyle w:val="043-"/>
        <w:spacing w:line="432" w:lineRule="exact"/>
      </w:pPr>
      <w:r>
        <w:rPr>
          <w:rFonts w:hint="eastAsia"/>
        </w:rPr>
        <w:t>2</w:t>
      </w:r>
      <w:r w:rsidRPr="00757365">
        <w:rPr>
          <w:rFonts w:hint="eastAsia"/>
        </w:rPr>
        <w:t>月</w:t>
      </w:r>
      <w:r>
        <w:rPr>
          <w:rFonts w:hint="eastAsia"/>
        </w:rPr>
        <w:t>5</w:t>
      </w:r>
      <w:r w:rsidRPr="00757365">
        <w:rPr>
          <w:rFonts w:hint="eastAsia"/>
        </w:rPr>
        <w:t>日</w:t>
      </w:r>
      <w:r>
        <w:rPr>
          <w:rFonts w:hint="eastAsia"/>
        </w:rPr>
        <w:t>（星期日）</w:t>
      </w:r>
    </w:p>
    <w:p w14:paraId="2968A894" w14:textId="1CC8FA02" w:rsidR="0073702B" w:rsidRDefault="0073702B" w:rsidP="00E317E6">
      <w:pPr>
        <w:pStyle w:val="044"/>
        <w:spacing w:line="432" w:lineRule="exact"/>
      </w:pPr>
      <w:bookmarkStart w:id="2" w:name="_Hlk126305179"/>
      <w:proofErr w:type="gramStart"/>
      <w:r w:rsidRPr="00D162CD">
        <w:rPr>
          <w:rFonts w:hint="eastAsia"/>
        </w:rPr>
        <w:t>˙</w:t>
      </w:r>
      <w:proofErr w:type="gramEnd"/>
      <w:r w:rsidR="005B519D" w:rsidRPr="005B519D">
        <w:rPr>
          <w:rFonts w:hint="eastAsia"/>
        </w:rPr>
        <w:t>出席</w:t>
      </w:r>
      <w:r w:rsidR="005B519D" w:rsidRPr="005B519D">
        <w:rPr>
          <w:rFonts w:hint="eastAsia"/>
        </w:rPr>
        <w:t>2023</w:t>
      </w:r>
      <w:r w:rsidR="005B519D" w:rsidRPr="005B519D">
        <w:rPr>
          <w:rFonts w:hint="eastAsia"/>
        </w:rPr>
        <w:t>臺灣燈會開燈儀式</w:t>
      </w:r>
      <w:r w:rsidR="005B519D">
        <w:rPr>
          <w:rFonts w:hint="eastAsia"/>
        </w:rPr>
        <w:t>致詞（</w:t>
      </w:r>
      <w:r w:rsidR="005B519D" w:rsidRPr="005B519D">
        <w:rPr>
          <w:rFonts w:hint="eastAsia"/>
        </w:rPr>
        <w:t>臺北市信義區</w:t>
      </w:r>
      <w:r w:rsidR="005B519D">
        <w:rPr>
          <w:rFonts w:hint="eastAsia"/>
        </w:rPr>
        <w:t>）</w:t>
      </w:r>
    </w:p>
    <w:bookmarkEnd w:id="2"/>
    <w:p w14:paraId="2F180EEF" w14:textId="1484D655" w:rsidR="0073702B" w:rsidRDefault="0073702B" w:rsidP="00E317E6">
      <w:pPr>
        <w:pStyle w:val="043-"/>
        <w:spacing w:line="432" w:lineRule="exact"/>
      </w:pPr>
      <w:r>
        <w:rPr>
          <w:rFonts w:hint="eastAsia"/>
        </w:rPr>
        <w:t>2</w:t>
      </w:r>
      <w:r w:rsidRPr="00757365">
        <w:rPr>
          <w:rFonts w:hint="eastAsia"/>
        </w:rPr>
        <w:t>月</w:t>
      </w:r>
      <w:r w:rsidR="00F335AE">
        <w:rPr>
          <w:rFonts w:hint="eastAsia"/>
        </w:rPr>
        <w:t>6</w:t>
      </w:r>
      <w:r w:rsidRPr="00757365">
        <w:rPr>
          <w:rFonts w:hint="eastAsia"/>
        </w:rPr>
        <w:t>日</w:t>
      </w:r>
      <w:r>
        <w:rPr>
          <w:rFonts w:hint="eastAsia"/>
        </w:rPr>
        <w:t>（星期一）</w:t>
      </w:r>
    </w:p>
    <w:p w14:paraId="4901A025" w14:textId="0D34198E" w:rsidR="0073702B" w:rsidRDefault="0073702B" w:rsidP="00E317E6">
      <w:pPr>
        <w:pStyle w:val="044"/>
        <w:spacing w:line="432" w:lineRule="exact"/>
      </w:pPr>
      <w:proofErr w:type="gramStart"/>
      <w:r w:rsidRPr="00D162CD">
        <w:rPr>
          <w:rFonts w:hint="eastAsia"/>
        </w:rPr>
        <w:t>˙</w:t>
      </w:r>
      <w:proofErr w:type="gramEnd"/>
      <w:r w:rsidR="000B4701" w:rsidRPr="000B4701">
        <w:rPr>
          <w:rFonts w:hint="eastAsia"/>
        </w:rPr>
        <w:t>接見瑞士聯邦國會友</w:t>
      </w:r>
      <w:proofErr w:type="gramStart"/>
      <w:r w:rsidR="000B4701" w:rsidRPr="000B4701">
        <w:rPr>
          <w:rFonts w:hint="eastAsia"/>
        </w:rPr>
        <w:t>臺</w:t>
      </w:r>
      <w:proofErr w:type="gramEnd"/>
      <w:r w:rsidR="000B4701" w:rsidRPr="000B4701">
        <w:rPr>
          <w:rFonts w:hint="eastAsia"/>
        </w:rPr>
        <w:t>小組訪問團</w:t>
      </w:r>
      <w:r w:rsidR="000B4701">
        <w:rPr>
          <w:rFonts w:hint="eastAsia"/>
        </w:rPr>
        <w:t>一行</w:t>
      </w:r>
    </w:p>
    <w:p w14:paraId="5E69838E" w14:textId="12E8E33C" w:rsidR="0073702B" w:rsidRDefault="0073702B" w:rsidP="00E317E6">
      <w:pPr>
        <w:pStyle w:val="043-"/>
        <w:spacing w:line="432" w:lineRule="exact"/>
      </w:pPr>
      <w:r>
        <w:rPr>
          <w:rFonts w:hint="eastAsia"/>
        </w:rPr>
        <w:t>2</w:t>
      </w:r>
      <w:r w:rsidRPr="00757365">
        <w:rPr>
          <w:rFonts w:hint="eastAsia"/>
        </w:rPr>
        <w:t>月</w:t>
      </w:r>
      <w:r w:rsidR="00F335AE">
        <w:rPr>
          <w:rFonts w:hint="eastAsia"/>
        </w:rPr>
        <w:t>7</w:t>
      </w:r>
      <w:r w:rsidRPr="00757365">
        <w:rPr>
          <w:rFonts w:hint="eastAsia"/>
        </w:rPr>
        <w:t>日</w:t>
      </w:r>
      <w:r>
        <w:rPr>
          <w:rFonts w:hint="eastAsia"/>
        </w:rPr>
        <w:t>（星期二）</w:t>
      </w:r>
    </w:p>
    <w:p w14:paraId="10E8CFCE" w14:textId="4CE63B76" w:rsidR="0073702B" w:rsidRDefault="0073702B" w:rsidP="00E317E6">
      <w:pPr>
        <w:pStyle w:val="044"/>
        <w:spacing w:line="432" w:lineRule="exact"/>
      </w:pPr>
      <w:proofErr w:type="gramStart"/>
      <w:r w:rsidRPr="00D162CD">
        <w:rPr>
          <w:rFonts w:hint="eastAsia"/>
        </w:rPr>
        <w:t>˙</w:t>
      </w:r>
      <w:proofErr w:type="gramEnd"/>
      <w:r w:rsidR="00D872A3" w:rsidRPr="00D872A3">
        <w:rPr>
          <w:rFonts w:hint="eastAsia"/>
        </w:rPr>
        <w:t>接見</w:t>
      </w:r>
      <w:r w:rsidR="00D872A3" w:rsidRPr="00D872A3">
        <w:rPr>
          <w:rFonts w:hint="eastAsia"/>
        </w:rPr>
        <w:t>111</w:t>
      </w:r>
      <w:r w:rsidR="00D872A3" w:rsidRPr="00D872A3">
        <w:rPr>
          <w:rFonts w:hint="eastAsia"/>
        </w:rPr>
        <w:t>年全國模範公務人員代表</w:t>
      </w:r>
      <w:r w:rsidR="00D872A3">
        <w:rPr>
          <w:rFonts w:hint="eastAsia"/>
        </w:rPr>
        <w:t>一行</w:t>
      </w:r>
    </w:p>
    <w:p w14:paraId="51A2023E" w14:textId="011EFB98" w:rsidR="00D872A3" w:rsidRPr="00D872A3" w:rsidRDefault="00D872A3" w:rsidP="00E317E6">
      <w:pPr>
        <w:pStyle w:val="044"/>
        <w:spacing w:line="432" w:lineRule="exact"/>
      </w:pPr>
      <w:proofErr w:type="gramStart"/>
      <w:r w:rsidRPr="00D162CD">
        <w:rPr>
          <w:rFonts w:hint="eastAsia"/>
        </w:rPr>
        <w:t>˙</w:t>
      </w:r>
      <w:proofErr w:type="gramEnd"/>
      <w:r w:rsidRPr="00D872A3">
        <w:rPr>
          <w:rFonts w:hint="eastAsia"/>
        </w:rPr>
        <w:t>接見芬蘭國會友</w:t>
      </w:r>
      <w:proofErr w:type="gramStart"/>
      <w:r w:rsidRPr="00D872A3">
        <w:rPr>
          <w:rFonts w:hint="eastAsia"/>
        </w:rPr>
        <w:t>臺</w:t>
      </w:r>
      <w:proofErr w:type="gramEnd"/>
      <w:r w:rsidRPr="00D872A3">
        <w:rPr>
          <w:rFonts w:hint="eastAsia"/>
        </w:rPr>
        <w:t>小組訪問團</w:t>
      </w:r>
      <w:r>
        <w:rPr>
          <w:rFonts w:hint="eastAsia"/>
        </w:rPr>
        <w:t>一行</w:t>
      </w:r>
    </w:p>
    <w:p w14:paraId="4E78D6EB" w14:textId="4E4B6723" w:rsidR="0073702B" w:rsidRDefault="0073702B" w:rsidP="00E317E6">
      <w:pPr>
        <w:pStyle w:val="043-"/>
        <w:spacing w:line="432" w:lineRule="exact"/>
      </w:pPr>
      <w:r>
        <w:rPr>
          <w:rFonts w:hint="eastAsia"/>
        </w:rPr>
        <w:t>2</w:t>
      </w:r>
      <w:r w:rsidRPr="00757365">
        <w:rPr>
          <w:rFonts w:hint="eastAsia"/>
        </w:rPr>
        <w:t>月</w:t>
      </w:r>
      <w:r w:rsidR="00F335AE">
        <w:rPr>
          <w:rFonts w:hint="eastAsia"/>
        </w:rPr>
        <w:t>8</w:t>
      </w:r>
      <w:r w:rsidRPr="00757365">
        <w:rPr>
          <w:rFonts w:hint="eastAsia"/>
        </w:rPr>
        <w:t>日</w:t>
      </w:r>
      <w:r>
        <w:rPr>
          <w:rFonts w:hint="eastAsia"/>
        </w:rPr>
        <w:t>（星期三）</w:t>
      </w:r>
    </w:p>
    <w:p w14:paraId="0CD9E159" w14:textId="3ED24660" w:rsidR="0073702B" w:rsidRDefault="0073702B" w:rsidP="00E317E6">
      <w:pPr>
        <w:pStyle w:val="044"/>
        <w:spacing w:line="432" w:lineRule="exact"/>
      </w:pPr>
      <w:proofErr w:type="gramStart"/>
      <w:r w:rsidRPr="00D162CD">
        <w:rPr>
          <w:rFonts w:hint="eastAsia"/>
        </w:rPr>
        <w:t>˙</w:t>
      </w:r>
      <w:r w:rsidR="004C5DA5" w:rsidRPr="004C5DA5">
        <w:rPr>
          <w:rFonts w:hint="eastAsia"/>
        </w:rPr>
        <w:t>頒授美台</w:t>
      </w:r>
      <w:proofErr w:type="gramEnd"/>
      <w:r w:rsidR="004C5DA5" w:rsidRPr="004C5DA5">
        <w:rPr>
          <w:rFonts w:hint="eastAsia"/>
        </w:rPr>
        <w:t>商業協會榮譽主席伍佛維茲</w:t>
      </w:r>
      <w:proofErr w:type="gramStart"/>
      <w:r w:rsidR="00E07FC2" w:rsidRPr="00E07FC2">
        <w:rPr>
          <w:rFonts w:hint="eastAsia"/>
        </w:rPr>
        <w:t>（</w:t>
      </w:r>
      <w:proofErr w:type="gramEnd"/>
      <w:r w:rsidR="00E07FC2" w:rsidRPr="00E07FC2">
        <w:rPr>
          <w:rFonts w:hint="eastAsia"/>
        </w:rPr>
        <w:t>Paul D. Wolfowitz</w:t>
      </w:r>
      <w:proofErr w:type="gramStart"/>
      <w:r w:rsidR="00E07FC2" w:rsidRPr="00E07FC2">
        <w:rPr>
          <w:rFonts w:hint="eastAsia"/>
        </w:rPr>
        <w:t>）</w:t>
      </w:r>
      <w:proofErr w:type="gramEnd"/>
      <w:r w:rsidR="00132B4B" w:rsidRPr="00DD4105">
        <w:rPr>
          <w:rFonts w:hint="eastAsia"/>
        </w:rPr>
        <w:t>「</w:t>
      </w:r>
      <w:r w:rsidR="004C5DA5" w:rsidRPr="004C5DA5">
        <w:rPr>
          <w:rFonts w:hint="eastAsia"/>
        </w:rPr>
        <w:t>大</w:t>
      </w:r>
      <w:proofErr w:type="gramStart"/>
      <w:r w:rsidR="004C5DA5" w:rsidRPr="004C5DA5">
        <w:rPr>
          <w:rFonts w:hint="eastAsia"/>
        </w:rPr>
        <w:t>綬</w:t>
      </w:r>
      <w:proofErr w:type="gramEnd"/>
      <w:r w:rsidR="004C5DA5" w:rsidRPr="004C5DA5">
        <w:rPr>
          <w:rFonts w:hint="eastAsia"/>
        </w:rPr>
        <w:t>景星勳章</w:t>
      </w:r>
      <w:r w:rsidR="00132B4B" w:rsidRPr="009F4B61">
        <w:rPr>
          <w:rFonts w:hint="eastAsia"/>
        </w:rPr>
        <w:t>」</w:t>
      </w:r>
    </w:p>
    <w:p w14:paraId="1DA6BCFF" w14:textId="6F830817" w:rsidR="0073702B" w:rsidRDefault="0073702B" w:rsidP="00E317E6">
      <w:pPr>
        <w:pStyle w:val="043-"/>
        <w:spacing w:line="432" w:lineRule="exact"/>
      </w:pPr>
      <w:r>
        <w:rPr>
          <w:rFonts w:hint="eastAsia"/>
        </w:rPr>
        <w:t>2</w:t>
      </w:r>
      <w:r w:rsidRPr="00757365">
        <w:rPr>
          <w:rFonts w:hint="eastAsia"/>
        </w:rPr>
        <w:t>月</w:t>
      </w:r>
      <w:r w:rsidR="00F335AE">
        <w:rPr>
          <w:rFonts w:hint="eastAsia"/>
        </w:rPr>
        <w:t>9</w:t>
      </w:r>
      <w:r w:rsidRPr="00757365">
        <w:rPr>
          <w:rFonts w:hint="eastAsia"/>
        </w:rPr>
        <w:t>日</w:t>
      </w:r>
      <w:r>
        <w:rPr>
          <w:rFonts w:hint="eastAsia"/>
        </w:rPr>
        <w:t>（星期四）</w:t>
      </w:r>
    </w:p>
    <w:p w14:paraId="7696AD51" w14:textId="6512DCC5" w:rsidR="006440F3" w:rsidRDefault="0073702B" w:rsidP="00E317E6">
      <w:pPr>
        <w:pStyle w:val="044"/>
        <w:spacing w:line="432" w:lineRule="exact"/>
      </w:pPr>
      <w:proofErr w:type="gramStart"/>
      <w:r w:rsidRPr="00D162CD">
        <w:rPr>
          <w:rFonts w:hint="eastAsia"/>
        </w:rPr>
        <w:t>˙</w:t>
      </w:r>
      <w:proofErr w:type="gramEnd"/>
      <w:r w:rsidR="00E514F8" w:rsidRPr="00E514F8">
        <w:rPr>
          <w:rFonts w:hint="eastAsia"/>
        </w:rPr>
        <w:t>接見</w:t>
      </w:r>
      <w:proofErr w:type="gramStart"/>
      <w:r w:rsidR="00E514F8" w:rsidRPr="00E514F8">
        <w:rPr>
          <w:rFonts w:hint="eastAsia"/>
        </w:rPr>
        <w:t>110</w:t>
      </w:r>
      <w:proofErr w:type="gramEnd"/>
      <w:r w:rsidR="00E514F8" w:rsidRPr="00E514F8">
        <w:rPr>
          <w:rFonts w:hint="eastAsia"/>
        </w:rPr>
        <w:t>年度績優捐血人代表</w:t>
      </w:r>
      <w:r w:rsidR="00E514F8">
        <w:rPr>
          <w:rFonts w:hint="eastAsia"/>
        </w:rPr>
        <w:t>一行</w:t>
      </w:r>
    </w:p>
    <w:p w14:paraId="1FAC658F" w14:textId="58BD34F0" w:rsidR="00792D22" w:rsidRPr="00792D22" w:rsidRDefault="00792D22" w:rsidP="00E317E6">
      <w:pPr>
        <w:pStyle w:val="044"/>
        <w:spacing w:line="432" w:lineRule="exact"/>
      </w:pPr>
      <w:proofErr w:type="gramStart"/>
      <w:r w:rsidRPr="00D162CD">
        <w:rPr>
          <w:rFonts w:hint="eastAsia"/>
        </w:rPr>
        <w:t>˙</w:t>
      </w:r>
      <w:proofErr w:type="gramEnd"/>
      <w:r w:rsidRPr="00792D22">
        <w:rPr>
          <w:rFonts w:hint="eastAsia"/>
        </w:rPr>
        <w:t>赴土耳其駐台貿易辦事處弔唁因震災罹難民眾</w:t>
      </w:r>
      <w:r w:rsidR="008B7BED">
        <w:rPr>
          <w:rFonts w:hint="eastAsia"/>
        </w:rPr>
        <w:t>（臺北市信義區）</w:t>
      </w:r>
    </w:p>
    <w:p w14:paraId="3ED7F782" w14:textId="7FEBD98E" w:rsidR="00636216" w:rsidRDefault="006440F3" w:rsidP="00E317E6">
      <w:pPr>
        <w:pStyle w:val="044"/>
        <w:spacing w:line="432" w:lineRule="exact"/>
      </w:pPr>
      <w:proofErr w:type="gramStart"/>
      <w:r>
        <w:rPr>
          <w:rFonts w:hint="eastAsia"/>
        </w:rPr>
        <w:t>˙</w:t>
      </w:r>
      <w:proofErr w:type="gramEnd"/>
      <w:r w:rsidR="00057F83" w:rsidRPr="00E1765D">
        <w:rPr>
          <w:rFonts w:hint="eastAsia"/>
          <w:spacing w:val="-6"/>
        </w:rPr>
        <w:t>蒞臨</w:t>
      </w:r>
      <w:r w:rsidR="00E514F8" w:rsidRPr="00E1765D">
        <w:rPr>
          <w:rFonts w:hint="eastAsia"/>
          <w:spacing w:val="-6"/>
        </w:rPr>
        <w:t>新北市嘉義同鄉會</w:t>
      </w:r>
      <w:r w:rsidR="00E514F8" w:rsidRPr="00E1765D">
        <w:rPr>
          <w:rFonts w:hint="eastAsia"/>
          <w:spacing w:val="-6"/>
        </w:rPr>
        <w:t>112</w:t>
      </w:r>
      <w:r w:rsidR="00E514F8" w:rsidRPr="00E1765D">
        <w:rPr>
          <w:rFonts w:hint="eastAsia"/>
          <w:spacing w:val="-6"/>
        </w:rPr>
        <w:t>年企業春酒聯誼會</w:t>
      </w:r>
      <w:r w:rsidR="00E317E6" w:rsidRPr="00E1765D">
        <w:rPr>
          <w:rFonts w:hint="eastAsia"/>
          <w:spacing w:val="-6"/>
        </w:rPr>
        <w:t>致詞</w:t>
      </w:r>
      <w:r w:rsidR="00E514F8" w:rsidRPr="00E1765D">
        <w:rPr>
          <w:rFonts w:hint="eastAsia"/>
          <w:spacing w:val="-6"/>
        </w:rPr>
        <w:t>（臺北市中正區）</w:t>
      </w:r>
    </w:p>
    <w:p w14:paraId="366A173F" w14:textId="557E64C2" w:rsidR="00E514F8" w:rsidRPr="006440F3" w:rsidRDefault="00E514F8" w:rsidP="00A476DF">
      <w:pPr>
        <w:pStyle w:val="044"/>
        <w:spacing w:line="432" w:lineRule="exact"/>
      </w:pPr>
      <w:proofErr w:type="gramStart"/>
      <w:r>
        <w:rPr>
          <w:rFonts w:hint="eastAsia"/>
        </w:rPr>
        <w:t>˙</w:t>
      </w:r>
      <w:proofErr w:type="gramEnd"/>
      <w:r w:rsidR="00E2114B" w:rsidRPr="00A476DF">
        <w:rPr>
          <w:rFonts w:hint="eastAsia"/>
        </w:rPr>
        <w:t>蒞臨</w:t>
      </w:r>
      <w:r w:rsidR="00697793" w:rsidRPr="00A476DF">
        <w:rPr>
          <w:rFonts w:hint="eastAsia"/>
        </w:rPr>
        <w:t>新北市雲林同鄉會理監事會暨新春</w:t>
      </w:r>
      <w:r w:rsidR="00697793" w:rsidRPr="00697793">
        <w:rPr>
          <w:rFonts w:hint="eastAsia"/>
        </w:rPr>
        <w:t>團拜活動</w:t>
      </w:r>
      <w:r w:rsidR="00E317E6">
        <w:rPr>
          <w:rFonts w:hint="eastAsia"/>
        </w:rPr>
        <w:t>致詞</w:t>
      </w:r>
      <w:r w:rsidR="00697793">
        <w:rPr>
          <w:rFonts w:hint="eastAsia"/>
        </w:rPr>
        <w:t>（</w:t>
      </w:r>
      <w:r w:rsidR="00697793" w:rsidRPr="00697793">
        <w:rPr>
          <w:rFonts w:hint="eastAsia"/>
        </w:rPr>
        <w:t>新北市板橋區</w:t>
      </w:r>
      <w:r w:rsidR="00697793">
        <w:rPr>
          <w:rFonts w:hint="eastAsia"/>
        </w:rPr>
        <w:t>）</w:t>
      </w:r>
    </w:p>
    <w:p w14:paraId="51DCEA6E" w14:textId="77777777"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14:paraId="6953C0EB" w14:textId="77777777" w:rsidR="007B6559" w:rsidRPr="00FC0DD7" w:rsidRDefault="007B6559" w:rsidP="00296318">
      <w:pPr>
        <w:pStyle w:val="041-"/>
        <w:spacing w:beforeLines="0" w:before="0" w:line="440" w:lineRule="exact"/>
      </w:pPr>
      <w:r>
        <w:rPr>
          <w:rFonts w:hint="eastAsia"/>
        </w:rPr>
        <w:t>記事期間：</w:t>
      </w:r>
    </w:p>
    <w:p w14:paraId="4D1CDE9F" w14:textId="3D7ED6C7" w:rsidR="007B6559" w:rsidRDefault="00994205" w:rsidP="00296318">
      <w:pPr>
        <w:pStyle w:val="042-"/>
        <w:spacing w:beforeLines="0" w:before="0"/>
      </w:pPr>
      <w:r w:rsidRPr="00D162CD">
        <w:rPr>
          <w:rFonts w:hint="eastAsia"/>
        </w:rPr>
        <w:t>1</w:t>
      </w:r>
      <w:r w:rsidR="00324FCF">
        <w:rPr>
          <w:rFonts w:hint="eastAsia"/>
        </w:rPr>
        <w:t>1</w:t>
      </w:r>
      <w:r w:rsidR="00854E53">
        <w:rPr>
          <w:rFonts w:hint="eastAsia"/>
        </w:rPr>
        <w:t>2</w:t>
      </w:r>
      <w:r w:rsidRPr="00D162CD">
        <w:rPr>
          <w:rFonts w:hint="eastAsia"/>
        </w:rPr>
        <w:t>年</w:t>
      </w:r>
      <w:r w:rsidR="0045757B">
        <w:rPr>
          <w:rFonts w:hint="eastAsia"/>
        </w:rPr>
        <w:t>2</w:t>
      </w:r>
      <w:r w:rsidRPr="00D162CD">
        <w:rPr>
          <w:rFonts w:hint="eastAsia"/>
        </w:rPr>
        <w:t>月</w:t>
      </w:r>
      <w:r w:rsidR="0045757B">
        <w:rPr>
          <w:rFonts w:hint="eastAsia"/>
        </w:rPr>
        <w:t>3</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45757B">
        <w:rPr>
          <w:rFonts w:hint="eastAsia"/>
        </w:rPr>
        <w:t>2</w:t>
      </w:r>
      <w:r w:rsidRPr="00D162CD">
        <w:rPr>
          <w:rFonts w:hint="eastAsia"/>
        </w:rPr>
        <w:t>月</w:t>
      </w:r>
      <w:r w:rsidR="0045757B">
        <w:rPr>
          <w:rFonts w:hint="eastAsia"/>
        </w:rPr>
        <w:t>9</w:t>
      </w:r>
      <w:r w:rsidRPr="00D162CD">
        <w:rPr>
          <w:rFonts w:hint="eastAsia"/>
        </w:rPr>
        <w:t>日</w:t>
      </w:r>
    </w:p>
    <w:p w14:paraId="3EA85ABE" w14:textId="77777777" w:rsidR="0045757B" w:rsidRDefault="0045757B" w:rsidP="0045757B">
      <w:pPr>
        <w:pStyle w:val="043-"/>
      </w:pPr>
      <w:r>
        <w:rPr>
          <w:rFonts w:hint="eastAsia"/>
        </w:rPr>
        <w:t>2</w:t>
      </w:r>
      <w:r w:rsidRPr="00757365">
        <w:rPr>
          <w:rFonts w:hint="eastAsia"/>
        </w:rPr>
        <w:t>月</w:t>
      </w:r>
      <w:r>
        <w:rPr>
          <w:rFonts w:hint="eastAsia"/>
        </w:rPr>
        <w:t>3</w:t>
      </w:r>
      <w:r w:rsidRPr="00757365">
        <w:rPr>
          <w:rFonts w:hint="eastAsia"/>
        </w:rPr>
        <w:t>日</w:t>
      </w:r>
      <w:r>
        <w:rPr>
          <w:rFonts w:hint="eastAsia"/>
        </w:rPr>
        <w:t>（星期五）</w:t>
      </w:r>
    </w:p>
    <w:p w14:paraId="5BAE05C3" w14:textId="3EEE6BE4" w:rsidR="0045757B" w:rsidRDefault="0045757B" w:rsidP="0045757B">
      <w:pPr>
        <w:pStyle w:val="044"/>
      </w:pPr>
      <w:proofErr w:type="gramStart"/>
      <w:r w:rsidRPr="00D162CD">
        <w:rPr>
          <w:rFonts w:hint="eastAsia"/>
        </w:rPr>
        <w:t>˙</w:t>
      </w:r>
      <w:proofErr w:type="gramEnd"/>
      <w:r w:rsidR="00DD4105" w:rsidRPr="00DD4105">
        <w:rPr>
          <w:rFonts w:hint="eastAsia"/>
        </w:rPr>
        <w:t>出席</w:t>
      </w:r>
      <w:r w:rsidR="00DD4105" w:rsidRPr="00DD4105">
        <w:rPr>
          <w:rFonts w:hint="eastAsia"/>
        </w:rPr>
        <w:t>2023</w:t>
      </w:r>
      <w:r w:rsidR="00DD4105" w:rsidRPr="00DD4105">
        <w:rPr>
          <w:rFonts w:hint="eastAsia"/>
        </w:rPr>
        <w:t>觀光節慶祝大會</w:t>
      </w:r>
      <w:r w:rsidR="00F22F28">
        <w:rPr>
          <w:rFonts w:hint="eastAsia"/>
        </w:rPr>
        <w:t>致詞</w:t>
      </w:r>
      <w:r w:rsidR="00DD4105">
        <w:rPr>
          <w:rFonts w:hint="eastAsia"/>
        </w:rPr>
        <w:t>（</w:t>
      </w:r>
      <w:r w:rsidR="00DD4105" w:rsidRPr="00DD4105">
        <w:rPr>
          <w:rFonts w:hint="eastAsia"/>
        </w:rPr>
        <w:t>臺北市中山區</w:t>
      </w:r>
      <w:r w:rsidR="00DD4105">
        <w:rPr>
          <w:rFonts w:hint="eastAsia"/>
        </w:rPr>
        <w:t>）</w:t>
      </w:r>
    </w:p>
    <w:p w14:paraId="3E1FE268" w14:textId="77777777" w:rsidR="0045757B" w:rsidRDefault="0045757B" w:rsidP="0045757B">
      <w:pPr>
        <w:pStyle w:val="043-"/>
      </w:pPr>
      <w:r>
        <w:rPr>
          <w:rFonts w:hint="eastAsia"/>
        </w:rPr>
        <w:t>2</w:t>
      </w:r>
      <w:r w:rsidRPr="00757365">
        <w:rPr>
          <w:rFonts w:hint="eastAsia"/>
        </w:rPr>
        <w:t>月</w:t>
      </w:r>
      <w:r>
        <w:rPr>
          <w:rFonts w:hint="eastAsia"/>
        </w:rPr>
        <w:t>4</w:t>
      </w:r>
      <w:r w:rsidRPr="00757365">
        <w:rPr>
          <w:rFonts w:hint="eastAsia"/>
        </w:rPr>
        <w:t>日</w:t>
      </w:r>
      <w:r>
        <w:rPr>
          <w:rFonts w:hint="eastAsia"/>
        </w:rPr>
        <w:t>（星期六）</w:t>
      </w:r>
    </w:p>
    <w:p w14:paraId="683D7E14" w14:textId="77777777" w:rsidR="0045757B" w:rsidRDefault="0045757B" w:rsidP="0045757B">
      <w:pPr>
        <w:pStyle w:val="044"/>
      </w:pPr>
      <w:proofErr w:type="gramStart"/>
      <w:r w:rsidRPr="00D162CD">
        <w:rPr>
          <w:rFonts w:hint="eastAsia"/>
        </w:rPr>
        <w:t>˙</w:t>
      </w:r>
      <w:proofErr w:type="gramEnd"/>
      <w:r w:rsidRPr="00B07929">
        <w:rPr>
          <w:rFonts w:hint="eastAsia"/>
        </w:rPr>
        <w:t>無公開行程</w:t>
      </w:r>
    </w:p>
    <w:p w14:paraId="1A1ABE5A" w14:textId="77777777" w:rsidR="0045757B" w:rsidRDefault="0045757B" w:rsidP="0045757B">
      <w:pPr>
        <w:pStyle w:val="043-"/>
      </w:pPr>
      <w:r>
        <w:rPr>
          <w:rFonts w:hint="eastAsia"/>
        </w:rPr>
        <w:t>2</w:t>
      </w:r>
      <w:r w:rsidRPr="00757365">
        <w:rPr>
          <w:rFonts w:hint="eastAsia"/>
        </w:rPr>
        <w:t>月</w:t>
      </w:r>
      <w:r>
        <w:rPr>
          <w:rFonts w:hint="eastAsia"/>
        </w:rPr>
        <w:t>5</w:t>
      </w:r>
      <w:r w:rsidRPr="00757365">
        <w:rPr>
          <w:rFonts w:hint="eastAsia"/>
        </w:rPr>
        <w:t>日</w:t>
      </w:r>
      <w:r>
        <w:rPr>
          <w:rFonts w:hint="eastAsia"/>
        </w:rPr>
        <w:t>（星期日）</w:t>
      </w:r>
    </w:p>
    <w:p w14:paraId="0F054A8E" w14:textId="7E4B8EDB" w:rsidR="0045757B" w:rsidRDefault="0045757B" w:rsidP="00447DE8">
      <w:pPr>
        <w:pStyle w:val="044"/>
      </w:pPr>
      <w:proofErr w:type="gramStart"/>
      <w:r w:rsidRPr="00D162CD">
        <w:rPr>
          <w:rFonts w:hint="eastAsia"/>
        </w:rPr>
        <w:t>˙</w:t>
      </w:r>
      <w:proofErr w:type="gramEnd"/>
      <w:r w:rsidR="00447DE8">
        <w:rPr>
          <w:rFonts w:hint="eastAsia"/>
        </w:rPr>
        <w:t>前往</w:t>
      </w:r>
      <w:proofErr w:type="gramStart"/>
      <w:r w:rsidR="00447DE8">
        <w:rPr>
          <w:rFonts w:hint="eastAsia"/>
        </w:rPr>
        <w:t>臺</w:t>
      </w:r>
      <w:proofErr w:type="gramEnd"/>
      <w:r w:rsidR="00447DE8">
        <w:rPr>
          <w:rFonts w:hint="eastAsia"/>
        </w:rPr>
        <w:t>南</w:t>
      </w:r>
      <w:r w:rsidR="00447DE8" w:rsidRPr="00447DE8">
        <w:rPr>
          <w:rFonts w:hint="eastAsia"/>
        </w:rPr>
        <w:t>鹽水武廟參香</w:t>
      </w:r>
      <w:r w:rsidR="00447DE8">
        <w:rPr>
          <w:rFonts w:hint="eastAsia"/>
        </w:rPr>
        <w:t>祈福</w:t>
      </w:r>
      <w:r w:rsidR="00DF571F">
        <w:rPr>
          <w:rFonts w:hint="eastAsia"/>
        </w:rPr>
        <w:t>、</w:t>
      </w:r>
      <w:r w:rsidR="00447DE8" w:rsidRPr="00447DE8">
        <w:rPr>
          <w:rFonts w:hint="eastAsia"/>
        </w:rPr>
        <w:t>發放福袋</w:t>
      </w:r>
      <w:r w:rsidR="00447DE8">
        <w:rPr>
          <w:rFonts w:hint="eastAsia"/>
        </w:rPr>
        <w:t>（</w:t>
      </w:r>
      <w:proofErr w:type="gramStart"/>
      <w:r w:rsidR="00447DE8" w:rsidRPr="00447DE8">
        <w:rPr>
          <w:rFonts w:hint="eastAsia"/>
        </w:rPr>
        <w:t>臺</w:t>
      </w:r>
      <w:proofErr w:type="gramEnd"/>
      <w:r w:rsidR="00447DE8" w:rsidRPr="00447DE8">
        <w:rPr>
          <w:rFonts w:hint="eastAsia"/>
        </w:rPr>
        <w:t>南市鹽水區</w:t>
      </w:r>
      <w:r w:rsidR="00447DE8">
        <w:rPr>
          <w:rFonts w:hint="eastAsia"/>
        </w:rPr>
        <w:t>）</w:t>
      </w:r>
    </w:p>
    <w:p w14:paraId="2194F2D4" w14:textId="6AC3C73D" w:rsidR="00711E92" w:rsidRPr="00711E92" w:rsidRDefault="00447DE8" w:rsidP="00711E92">
      <w:pPr>
        <w:pStyle w:val="044"/>
      </w:pPr>
      <w:proofErr w:type="gramStart"/>
      <w:r w:rsidRPr="00D162CD">
        <w:rPr>
          <w:rFonts w:hint="eastAsia"/>
        </w:rPr>
        <w:t>˙</w:t>
      </w:r>
      <w:proofErr w:type="gramEnd"/>
      <w:r w:rsidR="00711E92">
        <w:rPr>
          <w:rFonts w:hint="eastAsia"/>
        </w:rPr>
        <w:t>蒞臨</w:t>
      </w:r>
      <w:r w:rsidR="00711E92" w:rsidRPr="00711E92">
        <w:rPr>
          <w:rFonts w:hint="eastAsia"/>
        </w:rPr>
        <w:t>112</w:t>
      </w:r>
      <w:r w:rsidR="00711E92" w:rsidRPr="00711E92">
        <w:rPr>
          <w:rFonts w:hint="eastAsia"/>
        </w:rPr>
        <w:t>年</w:t>
      </w:r>
      <w:proofErr w:type="gramStart"/>
      <w:r w:rsidR="00711E92" w:rsidRPr="00711E92">
        <w:rPr>
          <w:rFonts w:hint="eastAsia"/>
        </w:rPr>
        <w:t>馬鳴山五年</w:t>
      </w:r>
      <w:proofErr w:type="gramEnd"/>
      <w:r w:rsidR="00711E92" w:rsidRPr="00711E92">
        <w:rPr>
          <w:rFonts w:hint="eastAsia"/>
        </w:rPr>
        <w:t>千歲吃飯擔文化節暨</w:t>
      </w:r>
      <w:proofErr w:type="gramStart"/>
      <w:r w:rsidR="00711E92" w:rsidRPr="00711E92">
        <w:rPr>
          <w:rFonts w:hint="eastAsia"/>
        </w:rPr>
        <w:t>遶</w:t>
      </w:r>
      <w:proofErr w:type="gramEnd"/>
      <w:r w:rsidR="00711E92" w:rsidRPr="00711E92">
        <w:rPr>
          <w:rFonts w:hint="eastAsia"/>
        </w:rPr>
        <w:t>境活動</w:t>
      </w:r>
      <w:r w:rsidR="00DF571F">
        <w:rPr>
          <w:rFonts w:hint="eastAsia"/>
        </w:rPr>
        <w:t>致詞</w:t>
      </w:r>
      <w:r w:rsidR="00711E92">
        <w:rPr>
          <w:rFonts w:hint="eastAsia"/>
        </w:rPr>
        <w:t>（</w:t>
      </w:r>
      <w:r w:rsidR="00711E92" w:rsidRPr="00711E92">
        <w:rPr>
          <w:rFonts w:hint="eastAsia"/>
        </w:rPr>
        <w:t>雲林縣東勢鄉</w:t>
      </w:r>
      <w:r w:rsidR="00711E92">
        <w:rPr>
          <w:rFonts w:hint="eastAsia"/>
        </w:rPr>
        <w:t>）</w:t>
      </w:r>
    </w:p>
    <w:p w14:paraId="5909E47A" w14:textId="148BC222" w:rsidR="0045757B" w:rsidRDefault="0045757B" w:rsidP="0045757B">
      <w:pPr>
        <w:pStyle w:val="043-"/>
      </w:pPr>
      <w:r>
        <w:rPr>
          <w:rFonts w:hint="eastAsia"/>
        </w:rPr>
        <w:t>2</w:t>
      </w:r>
      <w:r w:rsidRPr="00757365">
        <w:rPr>
          <w:rFonts w:hint="eastAsia"/>
        </w:rPr>
        <w:t>月</w:t>
      </w:r>
      <w:r w:rsidR="009F5A96">
        <w:rPr>
          <w:rFonts w:hint="eastAsia"/>
        </w:rPr>
        <w:t>6</w:t>
      </w:r>
      <w:r w:rsidRPr="00757365">
        <w:rPr>
          <w:rFonts w:hint="eastAsia"/>
        </w:rPr>
        <w:t>日</w:t>
      </w:r>
      <w:r>
        <w:rPr>
          <w:rFonts w:hint="eastAsia"/>
        </w:rPr>
        <w:t>（星期一）</w:t>
      </w:r>
    </w:p>
    <w:p w14:paraId="6B8F13AE" w14:textId="77777777" w:rsidR="0045757B" w:rsidRDefault="0045757B" w:rsidP="0045757B">
      <w:pPr>
        <w:pStyle w:val="044"/>
      </w:pPr>
      <w:proofErr w:type="gramStart"/>
      <w:r w:rsidRPr="00D162CD">
        <w:rPr>
          <w:rFonts w:hint="eastAsia"/>
        </w:rPr>
        <w:t>˙</w:t>
      </w:r>
      <w:proofErr w:type="gramEnd"/>
      <w:r w:rsidRPr="00B07929">
        <w:rPr>
          <w:rFonts w:hint="eastAsia"/>
        </w:rPr>
        <w:t>無公開行程</w:t>
      </w:r>
    </w:p>
    <w:p w14:paraId="6AF2E19C" w14:textId="26669D66" w:rsidR="0045757B" w:rsidRDefault="0045757B" w:rsidP="0045757B">
      <w:pPr>
        <w:pStyle w:val="043-"/>
      </w:pPr>
      <w:r>
        <w:rPr>
          <w:rFonts w:hint="eastAsia"/>
        </w:rPr>
        <w:t>2</w:t>
      </w:r>
      <w:r w:rsidRPr="00757365">
        <w:rPr>
          <w:rFonts w:hint="eastAsia"/>
        </w:rPr>
        <w:t>月</w:t>
      </w:r>
      <w:r w:rsidR="009F5A96">
        <w:rPr>
          <w:rFonts w:hint="eastAsia"/>
        </w:rPr>
        <w:t>7</w:t>
      </w:r>
      <w:r w:rsidRPr="00757365">
        <w:rPr>
          <w:rFonts w:hint="eastAsia"/>
        </w:rPr>
        <w:t>日</w:t>
      </w:r>
      <w:r>
        <w:rPr>
          <w:rFonts w:hint="eastAsia"/>
        </w:rPr>
        <w:t>（星期二）</w:t>
      </w:r>
    </w:p>
    <w:p w14:paraId="02C610FE" w14:textId="224FEC25" w:rsidR="0045757B" w:rsidRDefault="0045757B" w:rsidP="0045757B">
      <w:pPr>
        <w:pStyle w:val="044"/>
      </w:pPr>
      <w:proofErr w:type="gramStart"/>
      <w:r w:rsidRPr="00D162CD">
        <w:rPr>
          <w:rFonts w:hint="eastAsia"/>
        </w:rPr>
        <w:t>˙</w:t>
      </w:r>
      <w:proofErr w:type="gramEnd"/>
      <w:r w:rsidR="009F5A96" w:rsidRPr="009F5A96">
        <w:rPr>
          <w:rFonts w:hint="eastAsia"/>
        </w:rPr>
        <w:t>弔唁佛光山星雲大師圓寂</w:t>
      </w:r>
      <w:r w:rsidR="009F5A96">
        <w:rPr>
          <w:rFonts w:hint="eastAsia"/>
        </w:rPr>
        <w:t>（</w:t>
      </w:r>
      <w:r w:rsidR="009F5A96" w:rsidRPr="009F5A96">
        <w:rPr>
          <w:rFonts w:hint="eastAsia"/>
        </w:rPr>
        <w:t>高雄市大樹區</w:t>
      </w:r>
      <w:r w:rsidR="009F5A96">
        <w:rPr>
          <w:rFonts w:hint="eastAsia"/>
        </w:rPr>
        <w:t>）</w:t>
      </w:r>
    </w:p>
    <w:p w14:paraId="0386825F" w14:textId="2C21AB0C" w:rsidR="0045757B" w:rsidRDefault="0045757B" w:rsidP="0045757B">
      <w:pPr>
        <w:pStyle w:val="043-"/>
      </w:pPr>
      <w:r>
        <w:rPr>
          <w:rFonts w:hint="eastAsia"/>
        </w:rPr>
        <w:t>2</w:t>
      </w:r>
      <w:r w:rsidRPr="00757365">
        <w:rPr>
          <w:rFonts w:hint="eastAsia"/>
        </w:rPr>
        <w:t>月</w:t>
      </w:r>
      <w:r w:rsidR="009F5A96">
        <w:rPr>
          <w:rFonts w:hint="eastAsia"/>
        </w:rPr>
        <w:t>8</w:t>
      </w:r>
      <w:r w:rsidRPr="00757365">
        <w:rPr>
          <w:rFonts w:hint="eastAsia"/>
        </w:rPr>
        <w:t>日</w:t>
      </w:r>
      <w:r>
        <w:rPr>
          <w:rFonts w:hint="eastAsia"/>
        </w:rPr>
        <w:t>（星期三）</w:t>
      </w:r>
    </w:p>
    <w:p w14:paraId="5A441C6D" w14:textId="77777777" w:rsidR="0045757B" w:rsidRDefault="0045757B" w:rsidP="0045757B">
      <w:pPr>
        <w:pStyle w:val="044"/>
      </w:pPr>
      <w:proofErr w:type="gramStart"/>
      <w:r w:rsidRPr="00D162CD">
        <w:rPr>
          <w:rFonts w:hint="eastAsia"/>
        </w:rPr>
        <w:t>˙</w:t>
      </w:r>
      <w:proofErr w:type="gramEnd"/>
      <w:r w:rsidRPr="00B07929">
        <w:rPr>
          <w:rFonts w:hint="eastAsia"/>
        </w:rPr>
        <w:t>無公開行程</w:t>
      </w:r>
    </w:p>
    <w:p w14:paraId="02036EFD" w14:textId="23268C75" w:rsidR="0045757B" w:rsidRDefault="0045757B" w:rsidP="0045757B">
      <w:pPr>
        <w:pStyle w:val="043-"/>
      </w:pPr>
      <w:r>
        <w:rPr>
          <w:rFonts w:hint="eastAsia"/>
        </w:rPr>
        <w:t>2</w:t>
      </w:r>
      <w:r w:rsidRPr="00757365">
        <w:rPr>
          <w:rFonts w:hint="eastAsia"/>
        </w:rPr>
        <w:t>月</w:t>
      </w:r>
      <w:r w:rsidR="009F5A96">
        <w:rPr>
          <w:rFonts w:hint="eastAsia"/>
        </w:rPr>
        <w:t>9</w:t>
      </w:r>
      <w:r w:rsidRPr="00757365">
        <w:rPr>
          <w:rFonts w:hint="eastAsia"/>
        </w:rPr>
        <w:t>日</w:t>
      </w:r>
      <w:r>
        <w:rPr>
          <w:rFonts w:hint="eastAsia"/>
        </w:rPr>
        <w:t>（星期四）</w:t>
      </w:r>
    </w:p>
    <w:p w14:paraId="2CD78716" w14:textId="6DF2EDF9" w:rsidR="00E514F8" w:rsidRDefault="00E514F8" w:rsidP="00E514F8">
      <w:pPr>
        <w:pStyle w:val="044"/>
      </w:pPr>
      <w:proofErr w:type="gramStart"/>
      <w:r w:rsidRPr="00D162CD">
        <w:rPr>
          <w:rFonts w:hint="eastAsia"/>
        </w:rPr>
        <w:t>˙</w:t>
      </w:r>
      <w:proofErr w:type="gramEnd"/>
      <w:r>
        <w:rPr>
          <w:rFonts w:hint="eastAsia"/>
        </w:rPr>
        <w:t>蒞臨《紅色鋼鐵人</w:t>
      </w:r>
      <w:r w:rsidRPr="00F3789F">
        <w:rPr>
          <w:rFonts w:hint="eastAsia"/>
          <w:sz w:val="18"/>
          <w:szCs w:val="18"/>
        </w:rPr>
        <w:t xml:space="preserve"> </w:t>
      </w:r>
      <w:r>
        <w:rPr>
          <w:rFonts w:hint="eastAsia"/>
        </w:rPr>
        <w:t>潘孟安》新書發表會（臺北市中正區）</w:t>
      </w:r>
    </w:p>
    <w:p w14:paraId="210D95F4" w14:textId="3B48DB6F" w:rsidR="00DE12C2" w:rsidRPr="00E514F8" w:rsidRDefault="00E514F8" w:rsidP="00E514F8">
      <w:pPr>
        <w:pStyle w:val="044"/>
      </w:pPr>
      <w:proofErr w:type="gramStart"/>
      <w:r>
        <w:rPr>
          <w:rFonts w:hint="eastAsia"/>
        </w:rPr>
        <w:t>˙</w:t>
      </w:r>
      <w:proofErr w:type="gramEnd"/>
      <w:r>
        <w:rPr>
          <w:rFonts w:hint="eastAsia"/>
        </w:rPr>
        <w:t>蒞臨新北市雲</w:t>
      </w:r>
      <w:r w:rsidRPr="00A476DF">
        <w:rPr>
          <w:rFonts w:hint="eastAsia"/>
        </w:rPr>
        <w:t>林同鄉會理監事會暨新春團拜活</w:t>
      </w:r>
      <w:r>
        <w:rPr>
          <w:rFonts w:hint="eastAsia"/>
        </w:rPr>
        <w:t>動</w:t>
      </w:r>
      <w:r w:rsidR="00A34B42">
        <w:rPr>
          <w:rFonts w:hint="eastAsia"/>
        </w:rPr>
        <w:t>致詞</w:t>
      </w:r>
      <w:r>
        <w:rPr>
          <w:rFonts w:hint="eastAsia"/>
        </w:rPr>
        <w:t>（新北市板橋區）</w:t>
      </w:r>
    </w:p>
    <w:sectPr w:rsidR="00DE12C2" w:rsidRPr="00E514F8" w:rsidSect="000E29A9">
      <w:headerReference w:type="default" r:id="rId11"/>
      <w:footerReference w:type="even" r:id="rId12"/>
      <w:footerReference w:type="default" r:id="rId13"/>
      <w:footerReference w:type="first" r:id="rId14"/>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11BEA3AA"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854E53">
      <w:rPr>
        <w:rFonts w:hint="eastAsia"/>
        <w:sz w:val="24"/>
        <w:szCs w:val="24"/>
      </w:rPr>
      <w:t>6</w:t>
    </w:r>
    <w:r w:rsidR="001D6FDA">
      <w:rPr>
        <w:rFonts w:hint="eastAsia"/>
        <w:sz w:val="24"/>
        <w:szCs w:val="24"/>
      </w:rPr>
      <w:t>46</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10240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0038"/>
    <w:rsid w:val="0000103E"/>
    <w:rsid w:val="00001914"/>
    <w:rsid w:val="00002DE3"/>
    <w:rsid w:val="00003DF9"/>
    <w:rsid w:val="00004B55"/>
    <w:rsid w:val="000105DD"/>
    <w:rsid w:val="000171D8"/>
    <w:rsid w:val="00020136"/>
    <w:rsid w:val="00023AF7"/>
    <w:rsid w:val="000258E3"/>
    <w:rsid w:val="00026BD0"/>
    <w:rsid w:val="00031EF8"/>
    <w:rsid w:val="00032EA5"/>
    <w:rsid w:val="00041AA5"/>
    <w:rsid w:val="00044C56"/>
    <w:rsid w:val="00044C61"/>
    <w:rsid w:val="00046DCC"/>
    <w:rsid w:val="0004774A"/>
    <w:rsid w:val="0005059D"/>
    <w:rsid w:val="00057F83"/>
    <w:rsid w:val="000635BE"/>
    <w:rsid w:val="00071BBE"/>
    <w:rsid w:val="0007439B"/>
    <w:rsid w:val="00074DDB"/>
    <w:rsid w:val="00075AEF"/>
    <w:rsid w:val="00084E13"/>
    <w:rsid w:val="0009189A"/>
    <w:rsid w:val="00094459"/>
    <w:rsid w:val="00095868"/>
    <w:rsid w:val="000A7687"/>
    <w:rsid w:val="000B0149"/>
    <w:rsid w:val="000B4701"/>
    <w:rsid w:val="000B54BD"/>
    <w:rsid w:val="000B7110"/>
    <w:rsid w:val="000C0929"/>
    <w:rsid w:val="000C299F"/>
    <w:rsid w:val="000C4525"/>
    <w:rsid w:val="000C584B"/>
    <w:rsid w:val="000D3C70"/>
    <w:rsid w:val="000D4AC1"/>
    <w:rsid w:val="000D629C"/>
    <w:rsid w:val="000D6385"/>
    <w:rsid w:val="000E04F4"/>
    <w:rsid w:val="000E21E3"/>
    <w:rsid w:val="000E29A9"/>
    <w:rsid w:val="000E3122"/>
    <w:rsid w:val="000E3997"/>
    <w:rsid w:val="000E52F9"/>
    <w:rsid w:val="000E6B34"/>
    <w:rsid w:val="000E6C53"/>
    <w:rsid w:val="000E70E1"/>
    <w:rsid w:val="000F249F"/>
    <w:rsid w:val="000F3445"/>
    <w:rsid w:val="0010190C"/>
    <w:rsid w:val="001079FD"/>
    <w:rsid w:val="001079FE"/>
    <w:rsid w:val="001141DE"/>
    <w:rsid w:val="001162ED"/>
    <w:rsid w:val="00117455"/>
    <w:rsid w:val="00120EB8"/>
    <w:rsid w:val="00121C2A"/>
    <w:rsid w:val="00126110"/>
    <w:rsid w:val="001278EB"/>
    <w:rsid w:val="00132B4B"/>
    <w:rsid w:val="00134D3A"/>
    <w:rsid w:val="0013718A"/>
    <w:rsid w:val="0013779F"/>
    <w:rsid w:val="00140D5E"/>
    <w:rsid w:val="001439CD"/>
    <w:rsid w:val="0014587E"/>
    <w:rsid w:val="00151C16"/>
    <w:rsid w:val="00153C57"/>
    <w:rsid w:val="00163AE7"/>
    <w:rsid w:val="00166B65"/>
    <w:rsid w:val="001672E5"/>
    <w:rsid w:val="00175790"/>
    <w:rsid w:val="00176DDF"/>
    <w:rsid w:val="001776F7"/>
    <w:rsid w:val="00180900"/>
    <w:rsid w:val="00180F25"/>
    <w:rsid w:val="00181629"/>
    <w:rsid w:val="001818DA"/>
    <w:rsid w:val="00183BF7"/>
    <w:rsid w:val="00190E93"/>
    <w:rsid w:val="00191A4E"/>
    <w:rsid w:val="001936CF"/>
    <w:rsid w:val="001A0900"/>
    <w:rsid w:val="001A2F9C"/>
    <w:rsid w:val="001B0BA1"/>
    <w:rsid w:val="001B3B57"/>
    <w:rsid w:val="001C16F0"/>
    <w:rsid w:val="001C295E"/>
    <w:rsid w:val="001C2EAC"/>
    <w:rsid w:val="001C67F8"/>
    <w:rsid w:val="001D06E0"/>
    <w:rsid w:val="001D347B"/>
    <w:rsid w:val="001D6FDA"/>
    <w:rsid w:val="001E0449"/>
    <w:rsid w:val="001E05BB"/>
    <w:rsid w:val="001E361D"/>
    <w:rsid w:val="001E509D"/>
    <w:rsid w:val="001F0CC6"/>
    <w:rsid w:val="001F39B5"/>
    <w:rsid w:val="001F5446"/>
    <w:rsid w:val="00204699"/>
    <w:rsid w:val="002046D9"/>
    <w:rsid w:val="00204FFE"/>
    <w:rsid w:val="002057BD"/>
    <w:rsid w:val="00205E62"/>
    <w:rsid w:val="00206580"/>
    <w:rsid w:val="00206ADC"/>
    <w:rsid w:val="002128D6"/>
    <w:rsid w:val="00217E28"/>
    <w:rsid w:val="00220557"/>
    <w:rsid w:val="00224DC8"/>
    <w:rsid w:val="00226974"/>
    <w:rsid w:val="002327A5"/>
    <w:rsid w:val="0023486E"/>
    <w:rsid w:val="00234B38"/>
    <w:rsid w:val="0024029B"/>
    <w:rsid w:val="0024174C"/>
    <w:rsid w:val="00242F91"/>
    <w:rsid w:val="00244DA4"/>
    <w:rsid w:val="0025032A"/>
    <w:rsid w:val="00250E7B"/>
    <w:rsid w:val="00253797"/>
    <w:rsid w:val="002547C1"/>
    <w:rsid w:val="00255457"/>
    <w:rsid w:val="00256659"/>
    <w:rsid w:val="002579E5"/>
    <w:rsid w:val="00261EA2"/>
    <w:rsid w:val="0026453E"/>
    <w:rsid w:val="002706A3"/>
    <w:rsid w:val="00271B9A"/>
    <w:rsid w:val="002733FE"/>
    <w:rsid w:val="002743D9"/>
    <w:rsid w:val="002773C1"/>
    <w:rsid w:val="00280D97"/>
    <w:rsid w:val="002814E0"/>
    <w:rsid w:val="00282781"/>
    <w:rsid w:val="002839B8"/>
    <w:rsid w:val="002862DE"/>
    <w:rsid w:val="00287950"/>
    <w:rsid w:val="00292C50"/>
    <w:rsid w:val="0029448D"/>
    <w:rsid w:val="00296318"/>
    <w:rsid w:val="002A2E19"/>
    <w:rsid w:val="002A7508"/>
    <w:rsid w:val="002B281F"/>
    <w:rsid w:val="002B2AF2"/>
    <w:rsid w:val="002B3000"/>
    <w:rsid w:val="002B35C3"/>
    <w:rsid w:val="002C0577"/>
    <w:rsid w:val="002C13D6"/>
    <w:rsid w:val="002C4943"/>
    <w:rsid w:val="002C7B00"/>
    <w:rsid w:val="002D2A9E"/>
    <w:rsid w:val="002D4B18"/>
    <w:rsid w:val="002D4FED"/>
    <w:rsid w:val="002E0701"/>
    <w:rsid w:val="002E194C"/>
    <w:rsid w:val="002E3C33"/>
    <w:rsid w:val="002E525F"/>
    <w:rsid w:val="002F29FC"/>
    <w:rsid w:val="002F2A70"/>
    <w:rsid w:val="002F356B"/>
    <w:rsid w:val="002F7BB4"/>
    <w:rsid w:val="00302425"/>
    <w:rsid w:val="00303AE7"/>
    <w:rsid w:val="00304834"/>
    <w:rsid w:val="0030484F"/>
    <w:rsid w:val="00313E26"/>
    <w:rsid w:val="0031427C"/>
    <w:rsid w:val="003145E8"/>
    <w:rsid w:val="003152A6"/>
    <w:rsid w:val="003173CF"/>
    <w:rsid w:val="00320BF5"/>
    <w:rsid w:val="003231EC"/>
    <w:rsid w:val="003235C3"/>
    <w:rsid w:val="00324FCF"/>
    <w:rsid w:val="003250C8"/>
    <w:rsid w:val="003257EF"/>
    <w:rsid w:val="00327054"/>
    <w:rsid w:val="00327B22"/>
    <w:rsid w:val="00327EFD"/>
    <w:rsid w:val="00334CCC"/>
    <w:rsid w:val="00336D9A"/>
    <w:rsid w:val="00343E65"/>
    <w:rsid w:val="00344D92"/>
    <w:rsid w:val="00345002"/>
    <w:rsid w:val="0034542B"/>
    <w:rsid w:val="003457CA"/>
    <w:rsid w:val="0034781B"/>
    <w:rsid w:val="00347D1B"/>
    <w:rsid w:val="00347E8C"/>
    <w:rsid w:val="00350446"/>
    <w:rsid w:val="00352A87"/>
    <w:rsid w:val="003556BB"/>
    <w:rsid w:val="00363143"/>
    <w:rsid w:val="00363521"/>
    <w:rsid w:val="00363685"/>
    <w:rsid w:val="00363FE3"/>
    <w:rsid w:val="003656AE"/>
    <w:rsid w:val="0036585C"/>
    <w:rsid w:val="00371995"/>
    <w:rsid w:val="00372FCE"/>
    <w:rsid w:val="003731EB"/>
    <w:rsid w:val="00374D5B"/>
    <w:rsid w:val="00380A13"/>
    <w:rsid w:val="00380EC9"/>
    <w:rsid w:val="003837DD"/>
    <w:rsid w:val="00384FDF"/>
    <w:rsid w:val="00390B2B"/>
    <w:rsid w:val="00391C09"/>
    <w:rsid w:val="0039320E"/>
    <w:rsid w:val="00394250"/>
    <w:rsid w:val="00395D27"/>
    <w:rsid w:val="00396128"/>
    <w:rsid w:val="003962D5"/>
    <w:rsid w:val="003A430A"/>
    <w:rsid w:val="003A44BC"/>
    <w:rsid w:val="003A7909"/>
    <w:rsid w:val="003B0DFF"/>
    <w:rsid w:val="003B3AD0"/>
    <w:rsid w:val="003B6E2B"/>
    <w:rsid w:val="003C32C6"/>
    <w:rsid w:val="003C6430"/>
    <w:rsid w:val="003C6CCA"/>
    <w:rsid w:val="003D123C"/>
    <w:rsid w:val="003D2674"/>
    <w:rsid w:val="003D4CF6"/>
    <w:rsid w:val="003E0F25"/>
    <w:rsid w:val="003E14C9"/>
    <w:rsid w:val="003F2E9A"/>
    <w:rsid w:val="003F4A70"/>
    <w:rsid w:val="003F56FD"/>
    <w:rsid w:val="003F63F2"/>
    <w:rsid w:val="00400761"/>
    <w:rsid w:val="004038C7"/>
    <w:rsid w:val="00410140"/>
    <w:rsid w:val="0041472D"/>
    <w:rsid w:val="00415F83"/>
    <w:rsid w:val="00421E73"/>
    <w:rsid w:val="00422C33"/>
    <w:rsid w:val="004255AD"/>
    <w:rsid w:val="00426B86"/>
    <w:rsid w:val="004405EA"/>
    <w:rsid w:val="00442048"/>
    <w:rsid w:val="00447DE8"/>
    <w:rsid w:val="00451411"/>
    <w:rsid w:val="0045757B"/>
    <w:rsid w:val="00457FDE"/>
    <w:rsid w:val="00460911"/>
    <w:rsid w:val="00461B24"/>
    <w:rsid w:val="004622EB"/>
    <w:rsid w:val="00472B81"/>
    <w:rsid w:val="004745F9"/>
    <w:rsid w:val="00476685"/>
    <w:rsid w:val="00476ED2"/>
    <w:rsid w:val="00480BA9"/>
    <w:rsid w:val="00481DB5"/>
    <w:rsid w:val="00481E4C"/>
    <w:rsid w:val="00482419"/>
    <w:rsid w:val="004828D2"/>
    <w:rsid w:val="00484592"/>
    <w:rsid w:val="00487353"/>
    <w:rsid w:val="00491032"/>
    <w:rsid w:val="00495979"/>
    <w:rsid w:val="00496D58"/>
    <w:rsid w:val="004974B3"/>
    <w:rsid w:val="004A252C"/>
    <w:rsid w:val="004A7EC0"/>
    <w:rsid w:val="004B1534"/>
    <w:rsid w:val="004B4966"/>
    <w:rsid w:val="004B6DB2"/>
    <w:rsid w:val="004B6EE2"/>
    <w:rsid w:val="004C0D3D"/>
    <w:rsid w:val="004C3D8F"/>
    <w:rsid w:val="004C4378"/>
    <w:rsid w:val="004C5DA5"/>
    <w:rsid w:val="004D166E"/>
    <w:rsid w:val="004D5F5D"/>
    <w:rsid w:val="004E0813"/>
    <w:rsid w:val="004E0E08"/>
    <w:rsid w:val="004E2D7B"/>
    <w:rsid w:val="004E539A"/>
    <w:rsid w:val="004E5651"/>
    <w:rsid w:val="004E7DE9"/>
    <w:rsid w:val="004F188F"/>
    <w:rsid w:val="004F1ED6"/>
    <w:rsid w:val="004F61FA"/>
    <w:rsid w:val="004F7636"/>
    <w:rsid w:val="00500A77"/>
    <w:rsid w:val="005020DD"/>
    <w:rsid w:val="00503877"/>
    <w:rsid w:val="005044FF"/>
    <w:rsid w:val="0050702E"/>
    <w:rsid w:val="0051087D"/>
    <w:rsid w:val="005113EB"/>
    <w:rsid w:val="00514B9A"/>
    <w:rsid w:val="00517663"/>
    <w:rsid w:val="00520892"/>
    <w:rsid w:val="00520B22"/>
    <w:rsid w:val="00521529"/>
    <w:rsid w:val="00521A7A"/>
    <w:rsid w:val="00521F5E"/>
    <w:rsid w:val="005228D5"/>
    <w:rsid w:val="005228DF"/>
    <w:rsid w:val="00530EC5"/>
    <w:rsid w:val="00533260"/>
    <w:rsid w:val="005372E7"/>
    <w:rsid w:val="00545D49"/>
    <w:rsid w:val="005506C7"/>
    <w:rsid w:val="005514A0"/>
    <w:rsid w:val="00553461"/>
    <w:rsid w:val="00554DD2"/>
    <w:rsid w:val="005568B2"/>
    <w:rsid w:val="0055722D"/>
    <w:rsid w:val="00560ECF"/>
    <w:rsid w:val="005610CC"/>
    <w:rsid w:val="00571401"/>
    <w:rsid w:val="00571DF8"/>
    <w:rsid w:val="00576589"/>
    <w:rsid w:val="0058458C"/>
    <w:rsid w:val="005877B0"/>
    <w:rsid w:val="00593AA5"/>
    <w:rsid w:val="00596D21"/>
    <w:rsid w:val="005A0C2E"/>
    <w:rsid w:val="005A1D1F"/>
    <w:rsid w:val="005A1D23"/>
    <w:rsid w:val="005A292A"/>
    <w:rsid w:val="005A4F3C"/>
    <w:rsid w:val="005A53CD"/>
    <w:rsid w:val="005A56EB"/>
    <w:rsid w:val="005A7E31"/>
    <w:rsid w:val="005B4EF5"/>
    <w:rsid w:val="005B519D"/>
    <w:rsid w:val="005B5EC2"/>
    <w:rsid w:val="005C2511"/>
    <w:rsid w:val="005C53B8"/>
    <w:rsid w:val="005C6E28"/>
    <w:rsid w:val="005D04DA"/>
    <w:rsid w:val="005D107E"/>
    <w:rsid w:val="005D349C"/>
    <w:rsid w:val="005D3B46"/>
    <w:rsid w:val="005D6F35"/>
    <w:rsid w:val="005D74FE"/>
    <w:rsid w:val="005D7E7B"/>
    <w:rsid w:val="005E2BF7"/>
    <w:rsid w:val="005E48C8"/>
    <w:rsid w:val="005E6201"/>
    <w:rsid w:val="005E6ECE"/>
    <w:rsid w:val="005E7DD0"/>
    <w:rsid w:val="005F1A52"/>
    <w:rsid w:val="00601142"/>
    <w:rsid w:val="00604F55"/>
    <w:rsid w:val="006061F6"/>
    <w:rsid w:val="006124B1"/>
    <w:rsid w:val="00612A14"/>
    <w:rsid w:val="00612B75"/>
    <w:rsid w:val="00615418"/>
    <w:rsid w:val="00620151"/>
    <w:rsid w:val="00620494"/>
    <w:rsid w:val="00627249"/>
    <w:rsid w:val="00627F99"/>
    <w:rsid w:val="00636216"/>
    <w:rsid w:val="006370F0"/>
    <w:rsid w:val="00640A29"/>
    <w:rsid w:val="00641CD7"/>
    <w:rsid w:val="006424D5"/>
    <w:rsid w:val="006440F3"/>
    <w:rsid w:val="00644D70"/>
    <w:rsid w:val="006471E0"/>
    <w:rsid w:val="006507F7"/>
    <w:rsid w:val="006513CB"/>
    <w:rsid w:val="0065285E"/>
    <w:rsid w:val="006531C6"/>
    <w:rsid w:val="00655802"/>
    <w:rsid w:val="00657071"/>
    <w:rsid w:val="0066394A"/>
    <w:rsid w:val="00663BD1"/>
    <w:rsid w:val="00670081"/>
    <w:rsid w:val="006712F6"/>
    <w:rsid w:val="0067677C"/>
    <w:rsid w:val="00681A51"/>
    <w:rsid w:val="0068362B"/>
    <w:rsid w:val="006843AA"/>
    <w:rsid w:val="00685DD8"/>
    <w:rsid w:val="006863D8"/>
    <w:rsid w:val="00693714"/>
    <w:rsid w:val="00693F42"/>
    <w:rsid w:val="00696E76"/>
    <w:rsid w:val="00697037"/>
    <w:rsid w:val="00697793"/>
    <w:rsid w:val="006A0C16"/>
    <w:rsid w:val="006A0F8B"/>
    <w:rsid w:val="006A3737"/>
    <w:rsid w:val="006A49BB"/>
    <w:rsid w:val="006A4ECE"/>
    <w:rsid w:val="006A54A5"/>
    <w:rsid w:val="006A5EC4"/>
    <w:rsid w:val="006B0B29"/>
    <w:rsid w:val="006B0E99"/>
    <w:rsid w:val="006B101E"/>
    <w:rsid w:val="006B1456"/>
    <w:rsid w:val="006C494C"/>
    <w:rsid w:val="006C6071"/>
    <w:rsid w:val="006C72EA"/>
    <w:rsid w:val="006C7E6D"/>
    <w:rsid w:val="006D4558"/>
    <w:rsid w:val="006D707F"/>
    <w:rsid w:val="006D739B"/>
    <w:rsid w:val="006E055C"/>
    <w:rsid w:val="006E0890"/>
    <w:rsid w:val="006E0C2C"/>
    <w:rsid w:val="006E3EDD"/>
    <w:rsid w:val="006E47C9"/>
    <w:rsid w:val="006E57D2"/>
    <w:rsid w:val="006E6406"/>
    <w:rsid w:val="006E7073"/>
    <w:rsid w:val="00704759"/>
    <w:rsid w:val="0070522F"/>
    <w:rsid w:val="00707D0B"/>
    <w:rsid w:val="00711E92"/>
    <w:rsid w:val="00712163"/>
    <w:rsid w:val="00713ADB"/>
    <w:rsid w:val="00717947"/>
    <w:rsid w:val="00717F50"/>
    <w:rsid w:val="00721719"/>
    <w:rsid w:val="00721E69"/>
    <w:rsid w:val="00722F05"/>
    <w:rsid w:val="007242D5"/>
    <w:rsid w:val="0073128F"/>
    <w:rsid w:val="007330DC"/>
    <w:rsid w:val="007331D9"/>
    <w:rsid w:val="00733626"/>
    <w:rsid w:val="00736CDB"/>
    <w:rsid w:val="0073702B"/>
    <w:rsid w:val="00737478"/>
    <w:rsid w:val="007436FB"/>
    <w:rsid w:val="00756AC7"/>
    <w:rsid w:val="00757365"/>
    <w:rsid w:val="007608AD"/>
    <w:rsid w:val="00763C7B"/>
    <w:rsid w:val="00764870"/>
    <w:rsid w:val="00767B94"/>
    <w:rsid w:val="00771D96"/>
    <w:rsid w:val="00772B7D"/>
    <w:rsid w:val="00773AA9"/>
    <w:rsid w:val="00773C41"/>
    <w:rsid w:val="007760EF"/>
    <w:rsid w:val="0077645C"/>
    <w:rsid w:val="00777069"/>
    <w:rsid w:val="00777A21"/>
    <w:rsid w:val="007848B0"/>
    <w:rsid w:val="007865F8"/>
    <w:rsid w:val="00786815"/>
    <w:rsid w:val="007877FF"/>
    <w:rsid w:val="0079208A"/>
    <w:rsid w:val="0079273A"/>
    <w:rsid w:val="007929E3"/>
    <w:rsid w:val="00792D22"/>
    <w:rsid w:val="00793169"/>
    <w:rsid w:val="00795272"/>
    <w:rsid w:val="0079690F"/>
    <w:rsid w:val="00796E8C"/>
    <w:rsid w:val="0079716B"/>
    <w:rsid w:val="007A071A"/>
    <w:rsid w:val="007A271C"/>
    <w:rsid w:val="007A4C4D"/>
    <w:rsid w:val="007A7AC1"/>
    <w:rsid w:val="007B130F"/>
    <w:rsid w:val="007B4935"/>
    <w:rsid w:val="007B6559"/>
    <w:rsid w:val="007B7871"/>
    <w:rsid w:val="007C0AC9"/>
    <w:rsid w:val="007C1CAA"/>
    <w:rsid w:val="007C1CF6"/>
    <w:rsid w:val="007C2856"/>
    <w:rsid w:val="007C38E4"/>
    <w:rsid w:val="007C4CE3"/>
    <w:rsid w:val="007D6865"/>
    <w:rsid w:val="007D6B7A"/>
    <w:rsid w:val="007E1270"/>
    <w:rsid w:val="007E650D"/>
    <w:rsid w:val="007F2500"/>
    <w:rsid w:val="007F7944"/>
    <w:rsid w:val="00801F0F"/>
    <w:rsid w:val="00804F5C"/>
    <w:rsid w:val="00806863"/>
    <w:rsid w:val="00810089"/>
    <w:rsid w:val="00811206"/>
    <w:rsid w:val="00816BC7"/>
    <w:rsid w:val="00817073"/>
    <w:rsid w:val="008221E3"/>
    <w:rsid w:val="008235FD"/>
    <w:rsid w:val="00823AC0"/>
    <w:rsid w:val="00825BE2"/>
    <w:rsid w:val="00831146"/>
    <w:rsid w:val="008323F9"/>
    <w:rsid w:val="00832F2E"/>
    <w:rsid w:val="00833C58"/>
    <w:rsid w:val="00833DC4"/>
    <w:rsid w:val="00836F4C"/>
    <w:rsid w:val="008453F4"/>
    <w:rsid w:val="0084558C"/>
    <w:rsid w:val="00845D55"/>
    <w:rsid w:val="0084672B"/>
    <w:rsid w:val="00851E65"/>
    <w:rsid w:val="0085266F"/>
    <w:rsid w:val="00854E53"/>
    <w:rsid w:val="008564CF"/>
    <w:rsid w:val="00863A10"/>
    <w:rsid w:val="00864D09"/>
    <w:rsid w:val="008672D4"/>
    <w:rsid w:val="00870C3F"/>
    <w:rsid w:val="00871CAD"/>
    <w:rsid w:val="00872D03"/>
    <w:rsid w:val="00874522"/>
    <w:rsid w:val="00874603"/>
    <w:rsid w:val="00880945"/>
    <w:rsid w:val="008847C4"/>
    <w:rsid w:val="00887B05"/>
    <w:rsid w:val="00887ECA"/>
    <w:rsid w:val="00890053"/>
    <w:rsid w:val="008904D5"/>
    <w:rsid w:val="00894004"/>
    <w:rsid w:val="0089439D"/>
    <w:rsid w:val="00894D3B"/>
    <w:rsid w:val="00897B95"/>
    <w:rsid w:val="008A0843"/>
    <w:rsid w:val="008A1253"/>
    <w:rsid w:val="008A24F8"/>
    <w:rsid w:val="008A6A43"/>
    <w:rsid w:val="008B035D"/>
    <w:rsid w:val="008B24BD"/>
    <w:rsid w:val="008B5D93"/>
    <w:rsid w:val="008B7B05"/>
    <w:rsid w:val="008B7BED"/>
    <w:rsid w:val="008C642F"/>
    <w:rsid w:val="008C754C"/>
    <w:rsid w:val="008D19B2"/>
    <w:rsid w:val="008D1D55"/>
    <w:rsid w:val="008D4072"/>
    <w:rsid w:val="008D40C2"/>
    <w:rsid w:val="008D6668"/>
    <w:rsid w:val="008D7370"/>
    <w:rsid w:val="008D793E"/>
    <w:rsid w:val="008E03D8"/>
    <w:rsid w:val="008E3E82"/>
    <w:rsid w:val="008E4373"/>
    <w:rsid w:val="008E468D"/>
    <w:rsid w:val="008E7CBD"/>
    <w:rsid w:val="008F0216"/>
    <w:rsid w:val="008F03A3"/>
    <w:rsid w:val="008F4867"/>
    <w:rsid w:val="008F699C"/>
    <w:rsid w:val="008F6ABD"/>
    <w:rsid w:val="00900FDE"/>
    <w:rsid w:val="00902D6F"/>
    <w:rsid w:val="00903AB1"/>
    <w:rsid w:val="00903AD6"/>
    <w:rsid w:val="00903FD1"/>
    <w:rsid w:val="00904D57"/>
    <w:rsid w:val="009062B4"/>
    <w:rsid w:val="009065CA"/>
    <w:rsid w:val="009114F1"/>
    <w:rsid w:val="0091351F"/>
    <w:rsid w:val="00913FEF"/>
    <w:rsid w:val="0091716A"/>
    <w:rsid w:val="0091739C"/>
    <w:rsid w:val="00917442"/>
    <w:rsid w:val="00920229"/>
    <w:rsid w:val="009258E8"/>
    <w:rsid w:val="009266EA"/>
    <w:rsid w:val="0092772C"/>
    <w:rsid w:val="009339FE"/>
    <w:rsid w:val="0093705C"/>
    <w:rsid w:val="00937D36"/>
    <w:rsid w:val="009403B8"/>
    <w:rsid w:val="00941E1B"/>
    <w:rsid w:val="009428EE"/>
    <w:rsid w:val="009430D2"/>
    <w:rsid w:val="00943C52"/>
    <w:rsid w:val="00943CBA"/>
    <w:rsid w:val="009446FE"/>
    <w:rsid w:val="00944C8D"/>
    <w:rsid w:val="009517F1"/>
    <w:rsid w:val="009541D0"/>
    <w:rsid w:val="00955124"/>
    <w:rsid w:val="00955E37"/>
    <w:rsid w:val="009604AD"/>
    <w:rsid w:val="0096060E"/>
    <w:rsid w:val="00962F82"/>
    <w:rsid w:val="00963797"/>
    <w:rsid w:val="0096635F"/>
    <w:rsid w:val="009750C8"/>
    <w:rsid w:val="00983A32"/>
    <w:rsid w:val="00985B2C"/>
    <w:rsid w:val="0099109F"/>
    <w:rsid w:val="0099323E"/>
    <w:rsid w:val="00994205"/>
    <w:rsid w:val="009968E2"/>
    <w:rsid w:val="00996FE9"/>
    <w:rsid w:val="009A030A"/>
    <w:rsid w:val="009A490C"/>
    <w:rsid w:val="009A5D17"/>
    <w:rsid w:val="009A682F"/>
    <w:rsid w:val="009B2D83"/>
    <w:rsid w:val="009C073C"/>
    <w:rsid w:val="009C4E32"/>
    <w:rsid w:val="009C511A"/>
    <w:rsid w:val="009C7B46"/>
    <w:rsid w:val="009D0551"/>
    <w:rsid w:val="009D0625"/>
    <w:rsid w:val="009D0F82"/>
    <w:rsid w:val="009D2934"/>
    <w:rsid w:val="009D4031"/>
    <w:rsid w:val="009D4E13"/>
    <w:rsid w:val="009E1581"/>
    <w:rsid w:val="009E25A1"/>
    <w:rsid w:val="009E3B98"/>
    <w:rsid w:val="009E3E25"/>
    <w:rsid w:val="009F06E3"/>
    <w:rsid w:val="009F146C"/>
    <w:rsid w:val="009F1E38"/>
    <w:rsid w:val="009F3A91"/>
    <w:rsid w:val="009F4B61"/>
    <w:rsid w:val="009F4C96"/>
    <w:rsid w:val="009F5A96"/>
    <w:rsid w:val="009F6105"/>
    <w:rsid w:val="00A071B9"/>
    <w:rsid w:val="00A120D3"/>
    <w:rsid w:val="00A125E2"/>
    <w:rsid w:val="00A13F63"/>
    <w:rsid w:val="00A1507F"/>
    <w:rsid w:val="00A1536D"/>
    <w:rsid w:val="00A17328"/>
    <w:rsid w:val="00A21A2D"/>
    <w:rsid w:val="00A22427"/>
    <w:rsid w:val="00A22D46"/>
    <w:rsid w:val="00A23839"/>
    <w:rsid w:val="00A24278"/>
    <w:rsid w:val="00A26282"/>
    <w:rsid w:val="00A303BB"/>
    <w:rsid w:val="00A30A7A"/>
    <w:rsid w:val="00A34287"/>
    <w:rsid w:val="00A34B42"/>
    <w:rsid w:val="00A40BEB"/>
    <w:rsid w:val="00A41A67"/>
    <w:rsid w:val="00A41B2F"/>
    <w:rsid w:val="00A4642F"/>
    <w:rsid w:val="00A476DF"/>
    <w:rsid w:val="00A50910"/>
    <w:rsid w:val="00A518D9"/>
    <w:rsid w:val="00A528C8"/>
    <w:rsid w:val="00A53825"/>
    <w:rsid w:val="00A55E26"/>
    <w:rsid w:val="00A66429"/>
    <w:rsid w:val="00A71328"/>
    <w:rsid w:val="00A71B99"/>
    <w:rsid w:val="00A726CD"/>
    <w:rsid w:val="00A72A9E"/>
    <w:rsid w:val="00A76F23"/>
    <w:rsid w:val="00A7738E"/>
    <w:rsid w:val="00A77B62"/>
    <w:rsid w:val="00A819E9"/>
    <w:rsid w:val="00A82D88"/>
    <w:rsid w:val="00A84F02"/>
    <w:rsid w:val="00A86D3A"/>
    <w:rsid w:val="00A91703"/>
    <w:rsid w:val="00A93A6F"/>
    <w:rsid w:val="00A93C48"/>
    <w:rsid w:val="00A9646D"/>
    <w:rsid w:val="00A96CCB"/>
    <w:rsid w:val="00A97063"/>
    <w:rsid w:val="00A97F6E"/>
    <w:rsid w:val="00AA3270"/>
    <w:rsid w:val="00AB03DC"/>
    <w:rsid w:val="00AB2222"/>
    <w:rsid w:val="00AB4909"/>
    <w:rsid w:val="00AB5865"/>
    <w:rsid w:val="00AB6887"/>
    <w:rsid w:val="00AC0251"/>
    <w:rsid w:val="00AC4506"/>
    <w:rsid w:val="00AC7A9F"/>
    <w:rsid w:val="00AD1BB6"/>
    <w:rsid w:val="00AD23D3"/>
    <w:rsid w:val="00AD25EB"/>
    <w:rsid w:val="00AD435D"/>
    <w:rsid w:val="00AD494F"/>
    <w:rsid w:val="00AD722D"/>
    <w:rsid w:val="00AE169F"/>
    <w:rsid w:val="00AE2AF6"/>
    <w:rsid w:val="00AE471A"/>
    <w:rsid w:val="00AF71BE"/>
    <w:rsid w:val="00B00338"/>
    <w:rsid w:val="00B01AB8"/>
    <w:rsid w:val="00B01F50"/>
    <w:rsid w:val="00B052D3"/>
    <w:rsid w:val="00B06F77"/>
    <w:rsid w:val="00B14441"/>
    <w:rsid w:val="00B16C0E"/>
    <w:rsid w:val="00B20F3B"/>
    <w:rsid w:val="00B233B8"/>
    <w:rsid w:val="00B27F13"/>
    <w:rsid w:val="00B47F1B"/>
    <w:rsid w:val="00B53AB9"/>
    <w:rsid w:val="00B53CA0"/>
    <w:rsid w:val="00B53CDA"/>
    <w:rsid w:val="00B53E00"/>
    <w:rsid w:val="00B579C7"/>
    <w:rsid w:val="00B617C2"/>
    <w:rsid w:val="00B61B9F"/>
    <w:rsid w:val="00B6217E"/>
    <w:rsid w:val="00B62F4E"/>
    <w:rsid w:val="00B6354C"/>
    <w:rsid w:val="00B642D1"/>
    <w:rsid w:val="00B663F5"/>
    <w:rsid w:val="00B6649B"/>
    <w:rsid w:val="00B71B78"/>
    <w:rsid w:val="00B7288C"/>
    <w:rsid w:val="00B72CFE"/>
    <w:rsid w:val="00B80578"/>
    <w:rsid w:val="00B829D4"/>
    <w:rsid w:val="00B85231"/>
    <w:rsid w:val="00B85B35"/>
    <w:rsid w:val="00BA14CE"/>
    <w:rsid w:val="00BA1CC9"/>
    <w:rsid w:val="00BA2CA2"/>
    <w:rsid w:val="00BA491C"/>
    <w:rsid w:val="00BA6351"/>
    <w:rsid w:val="00BA7F7E"/>
    <w:rsid w:val="00BB6096"/>
    <w:rsid w:val="00BB6830"/>
    <w:rsid w:val="00BC1D4C"/>
    <w:rsid w:val="00BC4999"/>
    <w:rsid w:val="00BC604F"/>
    <w:rsid w:val="00BC74E9"/>
    <w:rsid w:val="00BD0A90"/>
    <w:rsid w:val="00BD44F2"/>
    <w:rsid w:val="00BE08A9"/>
    <w:rsid w:val="00BE4C35"/>
    <w:rsid w:val="00BE7F2E"/>
    <w:rsid w:val="00BF2C4E"/>
    <w:rsid w:val="00BF6DB8"/>
    <w:rsid w:val="00BF7E4F"/>
    <w:rsid w:val="00C03051"/>
    <w:rsid w:val="00C07FAD"/>
    <w:rsid w:val="00C10C09"/>
    <w:rsid w:val="00C113E3"/>
    <w:rsid w:val="00C133E7"/>
    <w:rsid w:val="00C15077"/>
    <w:rsid w:val="00C170D6"/>
    <w:rsid w:val="00C20A01"/>
    <w:rsid w:val="00C21584"/>
    <w:rsid w:val="00C2565A"/>
    <w:rsid w:val="00C30AAE"/>
    <w:rsid w:val="00C30F96"/>
    <w:rsid w:val="00C36E48"/>
    <w:rsid w:val="00C44418"/>
    <w:rsid w:val="00C4588F"/>
    <w:rsid w:val="00C52216"/>
    <w:rsid w:val="00C53BDA"/>
    <w:rsid w:val="00C547FF"/>
    <w:rsid w:val="00C5582F"/>
    <w:rsid w:val="00C5767B"/>
    <w:rsid w:val="00C57699"/>
    <w:rsid w:val="00C60209"/>
    <w:rsid w:val="00C61247"/>
    <w:rsid w:val="00C61851"/>
    <w:rsid w:val="00C62265"/>
    <w:rsid w:val="00C649F3"/>
    <w:rsid w:val="00C65328"/>
    <w:rsid w:val="00C65B1E"/>
    <w:rsid w:val="00C67BDA"/>
    <w:rsid w:val="00C72A06"/>
    <w:rsid w:val="00C74C3B"/>
    <w:rsid w:val="00C774F1"/>
    <w:rsid w:val="00C9034E"/>
    <w:rsid w:val="00C9187C"/>
    <w:rsid w:val="00CA210D"/>
    <w:rsid w:val="00CA3E68"/>
    <w:rsid w:val="00CA48D1"/>
    <w:rsid w:val="00CB0DBA"/>
    <w:rsid w:val="00CB2963"/>
    <w:rsid w:val="00CB42C3"/>
    <w:rsid w:val="00CB6F47"/>
    <w:rsid w:val="00CC1DAC"/>
    <w:rsid w:val="00CC26C7"/>
    <w:rsid w:val="00CC5633"/>
    <w:rsid w:val="00CC6872"/>
    <w:rsid w:val="00CC7F02"/>
    <w:rsid w:val="00CD0595"/>
    <w:rsid w:val="00CD0D84"/>
    <w:rsid w:val="00CD0F29"/>
    <w:rsid w:val="00CD1BF2"/>
    <w:rsid w:val="00CD3530"/>
    <w:rsid w:val="00CD50EE"/>
    <w:rsid w:val="00CD5A70"/>
    <w:rsid w:val="00CD6482"/>
    <w:rsid w:val="00CE015C"/>
    <w:rsid w:val="00CE6F77"/>
    <w:rsid w:val="00CF0165"/>
    <w:rsid w:val="00CF0AE5"/>
    <w:rsid w:val="00CF48F0"/>
    <w:rsid w:val="00CF6644"/>
    <w:rsid w:val="00CF73D0"/>
    <w:rsid w:val="00D0152D"/>
    <w:rsid w:val="00D0192B"/>
    <w:rsid w:val="00D0397C"/>
    <w:rsid w:val="00D064BE"/>
    <w:rsid w:val="00D06BF8"/>
    <w:rsid w:val="00D06EB2"/>
    <w:rsid w:val="00D079B7"/>
    <w:rsid w:val="00D11FD0"/>
    <w:rsid w:val="00D146E9"/>
    <w:rsid w:val="00D15DE1"/>
    <w:rsid w:val="00D162CD"/>
    <w:rsid w:val="00D20C99"/>
    <w:rsid w:val="00D22449"/>
    <w:rsid w:val="00D23516"/>
    <w:rsid w:val="00D244AA"/>
    <w:rsid w:val="00D25CAD"/>
    <w:rsid w:val="00D3489A"/>
    <w:rsid w:val="00D34BD6"/>
    <w:rsid w:val="00D35D17"/>
    <w:rsid w:val="00D3625A"/>
    <w:rsid w:val="00D40EEB"/>
    <w:rsid w:val="00D46BAC"/>
    <w:rsid w:val="00D51E1F"/>
    <w:rsid w:val="00D52429"/>
    <w:rsid w:val="00D529A8"/>
    <w:rsid w:val="00D546FC"/>
    <w:rsid w:val="00D550A5"/>
    <w:rsid w:val="00D619F0"/>
    <w:rsid w:val="00D72934"/>
    <w:rsid w:val="00D754D8"/>
    <w:rsid w:val="00D81B3A"/>
    <w:rsid w:val="00D85424"/>
    <w:rsid w:val="00D86001"/>
    <w:rsid w:val="00D872A3"/>
    <w:rsid w:val="00D87CD0"/>
    <w:rsid w:val="00D915DF"/>
    <w:rsid w:val="00D92F00"/>
    <w:rsid w:val="00D931C8"/>
    <w:rsid w:val="00D939CE"/>
    <w:rsid w:val="00D94262"/>
    <w:rsid w:val="00D942DE"/>
    <w:rsid w:val="00D95502"/>
    <w:rsid w:val="00D95BE0"/>
    <w:rsid w:val="00DA2361"/>
    <w:rsid w:val="00DA25E1"/>
    <w:rsid w:val="00DA7DF3"/>
    <w:rsid w:val="00DB1B60"/>
    <w:rsid w:val="00DB23FB"/>
    <w:rsid w:val="00DC132B"/>
    <w:rsid w:val="00DC13E9"/>
    <w:rsid w:val="00DC2E83"/>
    <w:rsid w:val="00DC3EC0"/>
    <w:rsid w:val="00DC534C"/>
    <w:rsid w:val="00DD4105"/>
    <w:rsid w:val="00DD591D"/>
    <w:rsid w:val="00DE12C2"/>
    <w:rsid w:val="00DE181E"/>
    <w:rsid w:val="00DF4569"/>
    <w:rsid w:val="00DF571F"/>
    <w:rsid w:val="00DF64DA"/>
    <w:rsid w:val="00E017DB"/>
    <w:rsid w:val="00E03EF9"/>
    <w:rsid w:val="00E043EA"/>
    <w:rsid w:val="00E05AAD"/>
    <w:rsid w:val="00E0703C"/>
    <w:rsid w:val="00E0763F"/>
    <w:rsid w:val="00E07FC2"/>
    <w:rsid w:val="00E1103A"/>
    <w:rsid w:val="00E124CF"/>
    <w:rsid w:val="00E1315F"/>
    <w:rsid w:val="00E13D57"/>
    <w:rsid w:val="00E16DE7"/>
    <w:rsid w:val="00E1765D"/>
    <w:rsid w:val="00E2051E"/>
    <w:rsid w:val="00E2114B"/>
    <w:rsid w:val="00E24506"/>
    <w:rsid w:val="00E25CB5"/>
    <w:rsid w:val="00E317E6"/>
    <w:rsid w:val="00E330C3"/>
    <w:rsid w:val="00E33A61"/>
    <w:rsid w:val="00E34592"/>
    <w:rsid w:val="00E364B9"/>
    <w:rsid w:val="00E369C5"/>
    <w:rsid w:val="00E421B2"/>
    <w:rsid w:val="00E444DC"/>
    <w:rsid w:val="00E45B8A"/>
    <w:rsid w:val="00E503C5"/>
    <w:rsid w:val="00E505B2"/>
    <w:rsid w:val="00E50A0A"/>
    <w:rsid w:val="00E514F8"/>
    <w:rsid w:val="00E522DA"/>
    <w:rsid w:val="00E52D7E"/>
    <w:rsid w:val="00E53D38"/>
    <w:rsid w:val="00E55105"/>
    <w:rsid w:val="00E56E2F"/>
    <w:rsid w:val="00E57761"/>
    <w:rsid w:val="00E65E60"/>
    <w:rsid w:val="00E7000B"/>
    <w:rsid w:val="00E712A8"/>
    <w:rsid w:val="00E72094"/>
    <w:rsid w:val="00E73DD3"/>
    <w:rsid w:val="00E74208"/>
    <w:rsid w:val="00E80794"/>
    <w:rsid w:val="00E808A1"/>
    <w:rsid w:val="00E865CC"/>
    <w:rsid w:val="00E86ABD"/>
    <w:rsid w:val="00E92ADD"/>
    <w:rsid w:val="00E94202"/>
    <w:rsid w:val="00E94B32"/>
    <w:rsid w:val="00E977A4"/>
    <w:rsid w:val="00E97977"/>
    <w:rsid w:val="00EA2C31"/>
    <w:rsid w:val="00EB06C3"/>
    <w:rsid w:val="00EB0F56"/>
    <w:rsid w:val="00EB155E"/>
    <w:rsid w:val="00EB3EDE"/>
    <w:rsid w:val="00EC15F0"/>
    <w:rsid w:val="00EC49D7"/>
    <w:rsid w:val="00EC5B96"/>
    <w:rsid w:val="00EC5BA3"/>
    <w:rsid w:val="00EC7FDF"/>
    <w:rsid w:val="00ED0884"/>
    <w:rsid w:val="00ED19F8"/>
    <w:rsid w:val="00ED4C58"/>
    <w:rsid w:val="00ED756E"/>
    <w:rsid w:val="00ED7901"/>
    <w:rsid w:val="00EE1E4D"/>
    <w:rsid w:val="00EE4716"/>
    <w:rsid w:val="00EF0C06"/>
    <w:rsid w:val="00EF2140"/>
    <w:rsid w:val="00EF2EC2"/>
    <w:rsid w:val="00EF4DF2"/>
    <w:rsid w:val="00EF5E9F"/>
    <w:rsid w:val="00F00ECB"/>
    <w:rsid w:val="00F02AC8"/>
    <w:rsid w:val="00F04EEB"/>
    <w:rsid w:val="00F05060"/>
    <w:rsid w:val="00F06CC5"/>
    <w:rsid w:val="00F06EF2"/>
    <w:rsid w:val="00F072C8"/>
    <w:rsid w:val="00F075B7"/>
    <w:rsid w:val="00F07A86"/>
    <w:rsid w:val="00F11B3A"/>
    <w:rsid w:val="00F13560"/>
    <w:rsid w:val="00F154A6"/>
    <w:rsid w:val="00F16352"/>
    <w:rsid w:val="00F1784C"/>
    <w:rsid w:val="00F206EC"/>
    <w:rsid w:val="00F22F28"/>
    <w:rsid w:val="00F23941"/>
    <w:rsid w:val="00F3204D"/>
    <w:rsid w:val="00F335AE"/>
    <w:rsid w:val="00F36905"/>
    <w:rsid w:val="00F3789F"/>
    <w:rsid w:val="00F43172"/>
    <w:rsid w:val="00F43757"/>
    <w:rsid w:val="00F456F8"/>
    <w:rsid w:val="00F45ECE"/>
    <w:rsid w:val="00F51892"/>
    <w:rsid w:val="00F53000"/>
    <w:rsid w:val="00F53EBA"/>
    <w:rsid w:val="00F54085"/>
    <w:rsid w:val="00F54668"/>
    <w:rsid w:val="00F557CE"/>
    <w:rsid w:val="00F56033"/>
    <w:rsid w:val="00F61056"/>
    <w:rsid w:val="00F628C1"/>
    <w:rsid w:val="00F62F9E"/>
    <w:rsid w:val="00F6457D"/>
    <w:rsid w:val="00F662F2"/>
    <w:rsid w:val="00F6655C"/>
    <w:rsid w:val="00F66C28"/>
    <w:rsid w:val="00F715AB"/>
    <w:rsid w:val="00F73B96"/>
    <w:rsid w:val="00F74C9C"/>
    <w:rsid w:val="00F74D7F"/>
    <w:rsid w:val="00F75383"/>
    <w:rsid w:val="00F761F2"/>
    <w:rsid w:val="00F77343"/>
    <w:rsid w:val="00F8286F"/>
    <w:rsid w:val="00F82DA1"/>
    <w:rsid w:val="00F839BE"/>
    <w:rsid w:val="00F86991"/>
    <w:rsid w:val="00F873FD"/>
    <w:rsid w:val="00F8769D"/>
    <w:rsid w:val="00F87BC5"/>
    <w:rsid w:val="00F90CF0"/>
    <w:rsid w:val="00F91392"/>
    <w:rsid w:val="00F922B9"/>
    <w:rsid w:val="00F92FC1"/>
    <w:rsid w:val="00F979B3"/>
    <w:rsid w:val="00FA1633"/>
    <w:rsid w:val="00FA4EC3"/>
    <w:rsid w:val="00FA792A"/>
    <w:rsid w:val="00FA7C0F"/>
    <w:rsid w:val="00FB1586"/>
    <w:rsid w:val="00FB1E12"/>
    <w:rsid w:val="00FB55E5"/>
    <w:rsid w:val="00FB71E9"/>
    <w:rsid w:val="00FC0DD7"/>
    <w:rsid w:val="00FC3F6D"/>
    <w:rsid w:val="00FC58B3"/>
    <w:rsid w:val="00FC5F00"/>
    <w:rsid w:val="00FC6FDE"/>
    <w:rsid w:val="00FD060D"/>
    <w:rsid w:val="00FD1E52"/>
    <w:rsid w:val="00FD2CDE"/>
    <w:rsid w:val="00FD7A62"/>
    <w:rsid w:val="00FE0764"/>
    <w:rsid w:val="00FF5F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113</Pages>
  <Words>57688</Words>
  <Characters>2857</Characters>
  <Application>Microsoft Office Word</Application>
  <DocSecurity>0</DocSecurity>
  <Lines>23</Lines>
  <Paragraphs>120</Paragraphs>
  <ScaleCrop>false</ScaleCrop>
  <Company>總統府</Company>
  <LinksUpToDate>false</LinksUpToDate>
  <CharactersWithSpaces>60425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560</cp:revision>
  <cp:lastPrinted>2023-02-13T03:36:00Z</cp:lastPrinted>
  <dcterms:created xsi:type="dcterms:W3CDTF">2019-10-04T02:21:00Z</dcterms:created>
  <dcterms:modified xsi:type="dcterms:W3CDTF">2023-02-14T01:14:00Z</dcterms:modified>
</cp:coreProperties>
</file>