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01" w:rsidRPr="003863B5" w:rsidRDefault="00FB6F01" w:rsidP="00FB6F01">
      <w:pPr>
        <w:pStyle w:val="Web"/>
        <w:spacing w:before="0" w:beforeAutospacing="0" w:after="0" w:afterAutospacing="0"/>
        <w:rPr>
          <w:rFonts w:ascii="微軟正黑體" w:eastAsia="微軟正黑體" w:hAnsi="微軟正黑體"/>
          <w:b/>
          <w:sz w:val="32"/>
          <w:szCs w:val="32"/>
        </w:rPr>
      </w:pPr>
      <w:r w:rsidRPr="003863B5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司法改革12大項重點議題：</w:t>
      </w:r>
    </w:p>
    <w:p w:rsidR="00FB6F01" w:rsidRPr="003863B5" w:rsidRDefault="00FB6F01" w:rsidP="00FB6F01">
      <w:pPr>
        <w:rPr>
          <w:sz w:val="32"/>
          <w:szCs w:val="32"/>
        </w:rPr>
      </w:pP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推動人民參與司法制度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強化公開透明的司法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改善法律專業人才的養成及進用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打造專業與中立的司法</w:t>
      </w:r>
      <w:bookmarkStart w:id="0" w:name="_GoBack"/>
      <w:bookmarkEnd w:id="0"/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體系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監督淘汰不適任司法人員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完善證據法則與救濟無辜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保護隱私及弱勢群體的權利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建立保護兒少的機制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有效打擊犯罪與檢討刑事政策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實踐修復式正義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貼近社會脈動的法學與法治教育</w:t>
      </w:r>
    </w:p>
    <w:p w:rsidR="00FB6F01" w:rsidRPr="003863B5" w:rsidRDefault="00FB6F01" w:rsidP="00B84E1F">
      <w:pPr>
        <w:pStyle w:val="Web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3863B5">
        <w:rPr>
          <w:rFonts w:ascii="標楷體" w:eastAsia="標楷體" w:hAnsi="標楷體" w:hint="eastAsia"/>
          <w:color w:val="000000"/>
          <w:sz w:val="32"/>
          <w:szCs w:val="32"/>
        </w:rPr>
        <w:t>防杜濫訴與增進司法程序的效率</w:t>
      </w:r>
    </w:p>
    <w:sectPr w:rsidR="00FB6F01" w:rsidRPr="003863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01" w:rsidRDefault="00FB6F01" w:rsidP="00B64AD1">
      <w:r>
        <w:separator/>
      </w:r>
    </w:p>
  </w:endnote>
  <w:endnote w:type="continuationSeparator" w:id="0">
    <w:p w:rsidR="00FB6F01" w:rsidRDefault="00FB6F01" w:rsidP="00B6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01" w:rsidRDefault="00FB6F01" w:rsidP="00B64AD1">
      <w:r>
        <w:separator/>
      </w:r>
    </w:p>
  </w:footnote>
  <w:footnote w:type="continuationSeparator" w:id="0">
    <w:p w:rsidR="00FB6F01" w:rsidRDefault="00FB6F01" w:rsidP="00B6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E7E3E"/>
    <w:multiLevelType w:val="hybridMultilevel"/>
    <w:tmpl w:val="E08635D6"/>
    <w:lvl w:ilvl="0" w:tplc="503680DA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861876"/>
    <w:multiLevelType w:val="hybridMultilevel"/>
    <w:tmpl w:val="162046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01"/>
    <w:rsid w:val="00080528"/>
    <w:rsid w:val="000C26A4"/>
    <w:rsid w:val="00297C38"/>
    <w:rsid w:val="00376D3A"/>
    <w:rsid w:val="003863B5"/>
    <w:rsid w:val="004E0251"/>
    <w:rsid w:val="005C5947"/>
    <w:rsid w:val="005E5A16"/>
    <w:rsid w:val="006F6F5B"/>
    <w:rsid w:val="009B5662"/>
    <w:rsid w:val="009C7DFE"/>
    <w:rsid w:val="00B64AD1"/>
    <w:rsid w:val="00B84E1F"/>
    <w:rsid w:val="00BB161A"/>
    <w:rsid w:val="00CA0621"/>
    <w:rsid w:val="00CF3AAF"/>
    <w:rsid w:val="00F20161"/>
    <w:rsid w:val="00F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686BDE-6969-4877-86C5-A7CA7D3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F0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D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A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AD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AD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B6F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83</Characters>
  <Application>Microsoft Office Word</Application>
  <DocSecurity>0</DocSecurity>
  <Lines>5</Lines>
  <Paragraphs>2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梁志明</dc:creator>
  <cp:keywords/>
  <dc:description/>
  <cp:lastModifiedBy>梁志明</cp:lastModifiedBy>
  <cp:revision>3</cp:revision>
  <dcterms:created xsi:type="dcterms:W3CDTF">2017-07-10T09:45:00Z</dcterms:created>
  <dcterms:modified xsi:type="dcterms:W3CDTF">2017-07-10T09:51:00Z</dcterms:modified>
</cp:coreProperties>
</file>