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E2E" w:rsidRPr="00F66C28" w:rsidRDefault="00516E2E" w:rsidP="00516E2E">
      <w:pPr>
        <w:keepNext/>
        <w:spacing w:line="240" w:lineRule="exact"/>
        <w:jc w:val="left"/>
        <w:rPr>
          <w:sz w:val="56"/>
        </w:rPr>
      </w:pPr>
      <w:proofErr w:type="gramStart"/>
      <w:r w:rsidRPr="00F66C28">
        <w:rPr>
          <w:rFonts w:hint="eastAsia"/>
          <w:b/>
          <w:sz w:val="56"/>
        </w:rPr>
        <w:t>﹏﹏﹏﹏﹏﹏﹏﹏﹏﹏﹏﹏﹏﹏﹏</w:t>
      </w:r>
      <w:proofErr w:type="gramEnd"/>
    </w:p>
    <w:tbl>
      <w:tblPr>
        <w:tblW w:w="0" w:type="auto"/>
        <w:tblLook w:val="04A0" w:firstRow="1" w:lastRow="0" w:firstColumn="1" w:lastColumn="0" w:noHBand="0" w:noVBand="1"/>
      </w:tblPr>
      <w:tblGrid>
        <w:gridCol w:w="3119"/>
        <w:gridCol w:w="5381"/>
      </w:tblGrid>
      <w:tr w:rsidR="00516E2E" w:rsidRPr="00C5582F" w:rsidTr="00C45B58">
        <w:trPr>
          <w:trHeight w:val="1162"/>
        </w:trPr>
        <w:tc>
          <w:tcPr>
            <w:tcW w:w="3119" w:type="dxa"/>
            <w:shd w:val="clear" w:color="auto" w:fill="auto"/>
            <w:vAlign w:val="bottom"/>
          </w:tcPr>
          <w:p w:rsidR="00516E2E" w:rsidRPr="00B430BB" w:rsidRDefault="00516E2E" w:rsidP="00C45B58">
            <w:pPr>
              <w:tabs>
                <w:tab w:val="right" w:pos="8505"/>
              </w:tabs>
              <w:spacing w:line="240" w:lineRule="auto"/>
              <w:rPr>
                <w:b/>
                <w:bCs/>
                <w:sz w:val="56"/>
              </w:rPr>
            </w:pPr>
            <w:r w:rsidRPr="00B430BB">
              <w:rPr>
                <w:rFonts w:hint="eastAsia"/>
                <w:b/>
                <w:bCs/>
                <w:sz w:val="56"/>
              </w:rPr>
              <w:t>總統府公報</w:t>
            </w:r>
          </w:p>
        </w:tc>
        <w:tc>
          <w:tcPr>
            <w:tcW w:w="5381" w:type="dxa"/>
            <w:shd w:val="clear" w:color="auto" w:fill="auto"/>
            <w:vAlign w:val="center"/>
          </w:tcPr>
          <w:p w:rsidR="00516E2E" w:rsidRPr="00B430BB" w:rsidRDefault="00516E2E" w:rsidP="006E03E9">
            <w:pPr>
              <w:tabs>
                <w:tab w:val="right" w:pos="8505"/>
              </w:tabs>
              <w:spacing w:line="240" w:lineRule="auto"/>
              <w:jc w:val="right"/>
              <w:rPr>
                <w:b/>
                <w:bCs/>
                <w:sz w:val="56"/>
              </w:rPr>
            </w:pPr>
            <w:r w:rsidRPr="00B430BB">
              <w:rPr>
                <w:rFonts w:hint="eastAsia"/>
                <w:b/>
                <w:bCs/>
                <w:caps/>
                <w:sz w:val="36"/>
              </w:rPr>
              <w:t>第</w:t>
            </w:r>
            <w:r w:rsidR="00C174D8">
              <w:rPr>
                <w:rFonts w:hint="eastAsia"/>
                <w:b/>
                <w:bCs/>
                <w:caps/>
                <w:sz w:val="36"/>
              </w:rPr>
              <w:t>7</w:t>
            </w:r>
            <w:r w:rsidR="00536220">
              <w:rPr>
                <w:rFonts w:hint="eastAsia"/>
                <w:b/>
                <w:bCs/>
                <w:caps/>
                <w:sz w:val="36"/>
              </w:rPr>
              <w:t>5</w:t>
            </w:r>
            <w:r w:rsidR="006E03E9">
              <w:rPr>
                <w:b/>
                <w:bCs/>
                <w:caps/>
                <w:sz w:val="36"/>
              </w:rPr>
              <w:t>44</w:t>
            </w:r>
            <w:r w:rsidRPr="00B430BB">
              <w:rPr>
                <w:rFonts w:hint="eastAsia"/>
                <w:b/>
                <w:bCs/>
                <w:caps/>
                <w:sz w:val="36"/>
              </w:rPr>
              <w:t>號</w:t>
            </w:r>
          </w:p>
        </w:tc>
      </w:tr>
      <w:tr w:rsidR="00516E2E" w:rsidRPr="00C5582F" w:rsidTr="00C45B58">
        <w:trPr>
          <w:trHeight w:val="15"/>
        </w:trPr>
        <w:tc>
          <w:tcPr>
            <w:tcW w:w="8500" w:type="dxa"/>
            <w:gridSpan w:val="2"/>
            <w:shd w:val="clear" w:color="auto" w:fill="auto"/>
            <w:vAlign w:val="center"/>
          </w:tcPr>
          <w:p w:rsidR="00516E2E" w:rsidRPr="00255954" w:rsidRDefault="00516E2E" w:rsidP="006E03E9">
            <w:pPr>
              <w:tabs>
                <w:tab w:val="right" w:pos="8505"/>
              </w:tabs>
              <w:spacing w:line="240" w:lineRule="auto"/>
              <w:jc w:val="right"/>
              <w:rPr>
                <w:b/>
                <w:bCs/>
                <w:caps/>
                <w:sz w:val="36"/>
              </w:rPr>
            </w:pPr>
            <w:r w:rsidRPr="00255954">
              <w:rPr>
                <w:rFonts w:hint="eastAsia"/>
              </w:rPr>
              <w:t>中華民國</w:t>
            </w:r>
            <w:r w:rsidRPr="00255954">
              <w:rPr>
                <w:rFonts w:hint="eastAsia"/>
              </w:rPr>
              <w:t>1</w:t>
            </w:r>
            <w:r w:rsidR="00536220">
              <w:rPr>
                <w:rFonts w:hint="eastAsia"/>
              </w:rPr>
              <w:t>10</w:t>
            </w:r>
            <w:r w:rsidRPr="00255954">
              <w:rPr>
                <w:rFonts w:hint="eastAsia"/>
              </w:rPr>
              <w:t>年</w:t>
            </w:r>
            <w:r w:rsidR="006E03E9">
              <w:t>5</w:t>
            </w:r>
            <w:r w:rsidRPr="00255954">
              <w:t>月</w:t>
            </w:r>
            <w:r w:rsidR="006E03E9">
              <w:rPr>
                <w:rFonts w:hint="eastAsia"/>
              </w:rPr>
              <w:t>28</w:t>
            </w:r>
            <w:r w:rsidRPr="00255954">
              <w:rPr>
                <w:rFonts w:hint="eastAsia"/>
              </w:rPr>
              <w:t>日（星期</w:t>
            </w:r>
            <w:r w:rsidR="00536220">
              <w:rPr>
                <w:rFonts w:hint="eastAsia"/>
              </w:rPr>
              <w:t>五</w:t>
            </w:r>
            <w:r w:rsidRPr="00255954">
              <w:rPr>
                <w:rFonts w:hint="eastAsia"/>
              </w:rPr>
              <w:t>）【</w:t>
            </w:r>
            <w:r w:rsidRPr="00255954">
              <w:rPr>
                <w:rFonts w:hint="eastAsia"/>
                <w:eastAsianLayout w:id="-1529177088" w:combine="1"/>
              </w:rPr>
              <w:t>本日因公布法律，增加發行公報一號次</w:t>
            </w:r>
            <w:r w:rsidRPr="00255954">
              <w:rPr>
                <w:rFonts w:hint="eastAsia"/>
              </w:rPr>
              <w:t>】</w:t>
            </w:r>
          </w:p>
        </w:tc>
      </w:tr>
    </w:tbl>
    <w:p w:rsidR="00516E2E" w:rsidRDefault="00516E2E" w:rsidP="00516E2E">
      <w:pPr>
        <w:spacing w:afterLines="50" w:after="120" w:line="240" w:lineRule="exact"/>
        <w:jc w:val="center"/>
        <w:rPr>
          <w:sz w:val="56"/>
        </w:rPr>
      </w:pPr>
      <w:r w:rsidRPr="00AB5865">
        <w:rPr>
          <w:rFonts w:hint="eastAsia"/>
          <w:b/>
          <w:sz w:val="56"/>
        </w:rPr>
        <w:t>﹏﹏﹏﹏﹏﹏﹏﹏﹏﹏﹏﹏﹏﹏﹏</w:t>
      </w:r>
    </w:p>
    <w:p w:rsidR="007B6559" w:rsidRDefault="007B6559" w:rsidP="007B6559">
      <w:pPr>
        <w:tabs>
          <w:tab w:val="left" w:pos="142"/>
          <w:tab w:val="left" w:pos="3600"/>
          <w:tab w:val="left" w:pos="3960"/>
        </w:tabs>
        <w:spacing w:beforeLines="100" w:before="240" w:afterLines="50" w:after="120" w:line="240" w:lineRule="auto"/>
        <w:jc w:val="center"/>
        <w:rPr>
          <w:b/>
          <w:caps/>
          <w:sz w:val="48"/>
        </w:rPr>
      </w:pPr>
      <w:r>
        <w:rPr>
          <w:rFonts w:hint="eastAsia"/>
          <w:b/>
          <w:caps/>
          <w:sz w:val="48"/>
        </w:rPr>
        <w:t>目　　次</w:t>
      </w:r>
    </w:p>
    <w:p w:rsidR="007B6559" w:rsidRDefault="007B6559" w:rsidP="007B6559">
      <w:pPr>
        <w:pStyle w:val="011-"/>
        <w:spacing w:before="120" w:after="120"/>
      </w:pPr>
      <w:r>
        <w:rPr>
          <w:rFonts w:hint="eastAsia"/>
        </w:rPr>
        <w:t>總統令</w:t>
      </w:r>
    </w:p>
    <w:p w:rsidR="007B6559" w:rsidRDefault="007B6559" w:rsidP="007B6559">
      <w:pPr>
        <w:pStyle w:val="012-"/>
      </w:pPr>
      <w:r>
        <w:rPr>
          <w:rFonts w:hint="eastAsia"/>
        </w:rPr>
        <w:t>公布法律</w:t>
      </w:r>
    </w:p>
    <w:p w:rsidR="003539CD" w:rsidRDefault="003539CD" w:rsidP="003539CD">
      <w:pPr>
        <w:pStyle w:val="012-"/>
        <w:rPr>
          <w:rFonts w:ascii="標楷體" w:hAnsi="標楷體"/>
        </w:rPr>
      </w:pPr>
      <w:r>
        <w:rPr>
          <w:rFonts w:hint="eastAsia"/>
        </w:rPr>
        <w:t>一</w:t>
      </w:r>
      <w:r>
        <w:rPr>
          <w:rFonts w:ascii="標楷體" w:hAnsi="標楷體" w:hint="eastAsia"/>
        </w:rPr>
        <w:t>、</w:t>
      </w:r>
      <w:r w:rsidRPr="003539CD">
        <w:rPr>
          <w:rFonts w:hint="eastAsia"/>
        </w:rPr>
        <w:t>制定國家重點領域產學合作及人才培育創新條例</w:t>
      </w:r>
      <w:r>
        <w:tab/>
      </w:r>
      <w:r>
        <w:rPr>
          <w:rFonts w:hint="eastAsia"/>
        </w:rPr>
        <w:t>2</w:t>
      </w:r>
    </w:p>
    <w:p w:rsidR="003539CD" w:rsidRPr="00F8769D" w:rsidRDefault="003539CD" w:rsidP="003539CD">
      <w:pPr>
        <w:pStyle w:val="012-"/>
      </w:pPr>
      <w:r>
        <w:rPr>
          <w:rFonts w:hint="eastAsia"/>
        </w:rPr>
        <w:t>二</w:t>
      </w:r>
      <w:r>
        <w:rPr>
          <w:rFonts w:ascii="標楷體" w:hAnsi="標楷體" w:hint="eastAsia"/>
        </w:rPr>
        <w:t>、</w:t>
      </w:r>
      <w:r w:rsidRPr="00A93C48">
        <w:rPr>
          <w:rFonts w:hint="eastAsia"/>
        </w:rPr>
        <w:t>增訂</w:t>
      </w:r>
      <w:r w:rsidRPr="003539CD">
        <w:rPr>
          <w:rFonts w:hint="eastAsia"/>
        </w:rPr>
        <w:t>並修正國家中山科學研究院設置條例</w:t>
      </w:r>
      <w:r>
        <w:rPr>
          <w:rFonts w:hint="eastAsia"/>
        </w:rPr>
        <w:t>條文</w:t>
      </w:r>
      <w:r>
        <w:tab/>
      </w:r>
      <w:r w:rsidR="00F574F4">
        <w:t>2</w:t>
      </w:r>
      <w:r>
        <w:rPr>
          <w:rFonts w:hint="eastAsia"/>
        </w:rPr>
        <w:t>3</w:t>
      </w:r>
    </w:p>
    <w:p w:rsidR="003539CD" w:rsidRDefault="003539CD" w:rsidP="003539CD">
      <w:pPr>
        <w:pStyle w:val="012-"/>
      </w:pPr>
      <w:r>
        <w:rPr>
          <w:rFonts w:hint="eastAsia"/>
        </w:rPr>
        <w:t>三</w:t>
      </w:r>
      <w:r>
        <w:rPr>
          <w:rFonts w:ascii="標楷體" w:hAnsi="標楷體" w:hint="eastAsia"/>
        </w:rPr>
        <w:t>、</w:t>
      </w:r>
      <w:r>
        <w:rPr>
          <w:rFonts w:hint="eastAsia"/>
        </w:rPr>
        <w:t>修正</w:t>
      </w:r>
      <w:r w:rsidRPr="003539CD">
        <w:rPr>
          <w:rFonts w:hint="eastAsia"/>
        </w:rPr>
        <w:t>都市更新條例</w:t>
      </w:r>
      <w:r>
        <w:rPr>
          <w:rFonts w:hint="eastAsia"/>
        </w:rPr>
        <w:t>條文</w:t>
      </w:r>
      <w:r>
        <w:tab/>
      </w:r>
      <w:r w:rsidR="00F574F4">
        <w:t>2</w:t>
      </w:r>
      <w:r>
        <w:rPr>
          <w:rFonts w:hint="eastAsia"/>
        </w:rPr>
        <w:t>4</w:t>
      </w:r>
    </w:p>
    <w:p w:rsidR="007B6559" w:rsidRPr="003539CD" w:rsidRDefault="003539CD" w:rsidP="003539CD">
      <w:pPr>
        <w:pStyle w:val="012-"/>
      </w:pPr>
      <w:r>
        <w:rPr>
          <w:rFonts w:hint="eastAsia"/>
        </w:rPr>
        <w:t>四</w:t>
      </w:r>
      <w:r>
        <w:rPr>
          <w:rFonts w:ascii="標楷體" w:hAnsi="標楷體" w:hint="eastAsia"/>
        </w:rPr>
        <w:t>、</w:t>
      </w:r>
      <w:r>
        <w:rPr>
          <w:rFonts w:hint="eastAsia"/>
        </w:rPr>
        <w:t>修正</w:t>
      </w:r>
      <w:r w:rsidRPr="003539CD">
        <w:rPr>
          <w:rFonts w:hint="eastAsia"/>
        </w:rPr>
        <w:t>中華民國刑法</w:t>
      </w:r>
      <w:r>
        <w:rPr>
          <w:rFonts w:hint="eastAsia"/>
        </w:rPr>
        <w:t>條文</w:t>
      </w:r>
      <w:r>
        <w:tab/>
      </w:r>
      <w:r w:rsidR="00F574F4">
        <w:t>28</w:t>
      </w:r>
    </w:p>
    <w:p w:rsidR="007B6559" w:rsidRPr="00F66C28" w:rsidRDefault="007B6559" w:rsidP="007B6559">
      <w:pPr>
        <w:keepNext/>
        <w:spacing w:line="240" w:lineRule="exact"/>
        <w:jc w:val="center"/>
        <w:rPr>
          <w:sz w:val="56"/>
        </w:rPr>
      </w:pPr>
      <w:r>
        <w:rPr>
          <w:b/>
          <w:spacing w:val="-100"/>
          <w:sz w:val="56"/>
        </w:rPr>
        <w:br w:type="page"/>
      </w:r>
      <w:r w:rsidRPr="00F66C28">
        <w:rPr>
          <w:rFonts w:hint="eastAsia"/>
          <w:b/>
          <w:sz w:val="56"/>
        </w:rPr>
        <w:lastRenderedPageBreak/>
        <w:t>﹏﹏﹏﹏﹏﹏﹏﹏</w:t>
      </w:r>
    </w:p>
    <w:p w:rsidR="007B6559" w:rsidRPr="00E505B2" w:rsidRDefault="007B6559" w:rsidP="007B6559">
      <w:pPr>
        <w:pStyle w:val="021"/>
        <w:rPr>
          <w:spacing w:val="0"/>
        </w:rPr>
      </w:pPr>
      <w:r w:rsidRPr="007B6559">
        <w:rPr>
          <w:rFonts w:hint="eastAsia"/>
          <w:spacing w:val="481"/>
        </w:rPr>
        <w:t>總統</w:t>
      </w:r>
      <w:r w:rsidRPr="007B6559">
        <w:rPr>
          <w:rFonts w:hint="eastAsia"/>
          <w:spacing w:val="0"/>
        </w:rPr>
        <w:t>令</w:t>
      </w:r>
    </w:p>
    <w:p w:rsidR="007B6559" w:rsidRPr="00F61056" w:rsidRDefault="007B6559" w:rsidP="007B6559">
      <w:pPr>
        <w:spacing w:afterLines="100" w:after="240" w:line="240" w:lineRule="exact"/>
        <w:jc w:val="center"/>
        <w:rPr>
          <w:b/>
          <w:sz w:val="56"/>
        </w:rPr>
      </w:pPr>
      <w:proofErr w:type="gramStart"/>
      <w:r w:rsidRPr="00F61056">
        <w:rPr>
          <w:rFonts w:hint="eastAsia"/>
          <w:b/>
          <w:sz w:val="56"/>
        </w:rPr>
        <w:t>﹏﹏﹏﹏﹏﹏﹏﹏</w:t>
      </w:r>
      <w:proofErr w:type="gramEnd"/>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456C7A" w:rsidTr="00766033">
        <w:trPr>
          <w:trHeight w:hRule="exact" w:val="851"/>
        </w:trPr>
        <w:tc>
          <w:tcPr>
            <w:tcW w:w="1988" w:type="dxa"/>
            <w:vAlign w:val="center"/>
          </w:tcPr>
          <w:p w:rsidR="00456C7A" w:rsidRPr="00C637A5" w:rsidRDefault="00456C7A" w:rsidP="00766033">
            <w:pPr>
              <w:pStyle w:val="022"/>
            </w:pPr>
            <w:r w:rsidRPr="00C637A5">
              <w:rPr>
                <w:rFonts w:hint="eastAsia"/>
              </w:rPr>
              <w:t>總統令</w:t>
            </w:r>
          </w:p>
        </w:tc>
        <w:tc>
          <w:tcPr>
            <w:tcW w:w="4759" w:type="dxa"/>
            <w:vAlign w:val="center"/>
          </w:tcPr>
          <w:p w:rsidR="00456C7A" w:rsidRPr="00C637A5" w:rsidRDefault="00456C7A" w:rsidP="00766033">
            <w:pPr>
              <w:pStyle w:val="0220"/>
            </w:pPr>
            <w:r w:rsidRPr="00C637A5">
              <w:rPr>
                <w:rFonts w:hint="eastAsia"/>
              </w:rPr>
              <w:t>中華民國</w:t>
            </w:r>
            <w:r w:rsidRPr="00C637A5">
              <w:rPr>
                <w:rFonts w:hint="eastAsia"/>
              </w:rPr>
              <w:t>110</w:t>
            </w:r>
            <w:r w:rsidRPr="00C637A5">
              <w:rPr>
                <w:rFonts w:hint="eastAsia"/>
              </w:rPr>
              <w:t>年</w:t>
            </w:r>
            <w:r w:rsidRPr="00C637A5">
              <w:rPr>
                <w:rFonts w:hint="eastAsia"/>
              </w:rPr>
              <w:t>5</w:t>
            </w:r>
            <w:r w:rsidRPr="00C637A5">
              <w:rPr>
                <w:rFonts w:hint="eastAsia"/>
              </w:rPr>
              <w:t>月</w:t>
            </w:r>
            <w:r w:rsidRPr="00C637A5">
              <w:rPr>
                <w:rFonts w:hint="eastAsia"/>
              </w:rPr>
              <w:t>2</w:t>
            </w:r>
            <w:r w:rsidR="00E60EC2">
              <w:t>8</w:t>
            </w:r>
            <w:r w:rsidRPr="00C637A5">
              <w:rPr>
                <w:rFonts w:hint="eastAsia"/>
              </w:rPr>
              <w:t>日</w:t>
            </w:r>
          </w:p>
          <w:p w:rsidR="00456C7A" w:rsidRPr="00C637A5" w:rsidRDefault="00456C7A" w:rsidP="00E60EC2">
            <w:pPr>
              <w:pStyle w:val="0220"/>
              <w:rPr>
                <w:spacing w:val="-8"/>
              </w:rPr>
            </w:pPr>
            <w:r w:rsidRPr="00C637A5">
              <w:rPr>
                <w:rFonts w:hint="eastAsia"/>
              </w:rPr>
              <w:t>華總</w:t>
            </w:r>
            <w:proofErr w:type="gramStart"/>
            <w:r w:rsidRPr="00C637A5">
              <w:rPr>
                <w:rFonts w:hint="eastAsia"/>
              </w:rPr>
              <w:t>一義字第</w:t>
            </w:r>
            <w:r w:rsidRPr="00C637A5">
              <w:rPr>
                <w:rFonts w:hint="eastAsia"/>
              </w:rPr>
              <w:t>110000</w:t>
            </w:r>
            <w:r w:rsidR="00E60EC2">
              <w:t>5021</w:t>
            </w:r>
            <w:r w:rsidRPr="00C637A5">
              <w:rPr>
                <w:rFonts w:hint="eastAsia"/>
              </w:rPr>
              <w:t>1</w:t>
            </w:r>
            <w:r w:rsidRPr="00C637A5">
              <w:rPr>
                <w:rFonts w:hint="eastAsia"/>
              </w:rPr>
              <w:t>號</w:t>
            </w:r>
            <w:proofErr w:type="gramEnd"/>
          </w:p>
        </w:tc>
      </w:tr>
    </w:tbl>
    <w:p w:rsidR="00456C7A" w:rsidRPr="003F2E9A" w:rsidRDefault="00456C7A" w:rsidP="00456C7A">
      <w:pPr>
        <w:pStyle w:val="024"/>
        <w:rPr>
          <w:spacing w:val="10"/>
        </w:rPr>
      </w:pPr>
      <w:r w:rsidRPr="000B72B7">
        <w:rPr>
          <w:rFonts w:hint="eastAsia"/>
          <w:spacing w:val="10"/>
        </w:rPr>
        <w:t>茲</w:t>
      </w:r>
      <w:r>
        <w:rPr>
          <w:rFonts w:hint="eastAsia"/>
          <w:spacing w:val="10"/>
        </w:rPr>
        <w:t>制定</w:t>
      </w:r>
      <w:r w:rsidR="00E60EC2" w:rsidRPr="00E60EC2">
        <w:rPr>
          <w:rFonts w:hint="eastAsia"/>
          <w:spacing w:val="10"/>
        </w:rPr>
        <w:t>國家重點領域產學合作及人才培育創新條例</w:t>
      </w:r>
      <w:r w:rsidRPr="000B72B7">
        <w:rPr>
          <w:rFonts w:hint="eastAsia"/>
          <w:spacing w:val="10"/>
        </w:rPr>
        <w:t>，公布之。</w:t>
      </w:r>
    </w:p>
    <w:p w:rsidR="00456C7A" w:rsidRPr="00D33CC9" w:rsidRDefault="009E002F" w:rsidP="009E002F">
      <w:pPr>
        <w:spacing w:beforeLines="100" w:before="240" w:afterLines="100" w:after="240"/>
      </w:pPr>
      <w:r w:rsidRPr="009E002F">
        <w:rPr>
          <w:rFonts w:hint="eastAsia"/>
        </w:rPr>
        <w:t>總　　　統　蔡英文</w:t>
      </w:r>
      <w:r>
        <w:br/>
      </w:r>
      <w:r w:rsidRPr="009E002F">
        <w:rPr>
          <w:rFonts w:hint="eastAsia"/>
        </w:rPr>
        <w:t>行政院院長　蘇貞昌</w:t>
      </w:r>
      <w:r>
        <w:br/>
      </w:r>
      <w:r w:rsidRPr="009E002F">
        <w:rPr>
          <w:rFonts w:hint="eastAsia"/>
        </w:rPr>
        <w:t>教育部部長　潘</w:t>
      </w:r>
      <w:r w:rsidRPr="009E002F">
        <w:t>文忠</w:t>
      </w:r>
    </w:p>
    <w:p w:rsidR="00456C7A" w:rsidRPr="00770968" w:rsidRDefault="00E60EC2" w:rsidP="00456C7A">
      <w:pPr>
        <w:pStyle w:val="031"/>
        <w:rPr>
          <w:spacing w:val="10"/>
        </w:rPr>
      </w:pPr>
      <w:r w:rsidRPr="00E60EC2">
        <w:rPr>
          <w:rFonts w:hint="eastAsia"/>
          <w:spacing w:val="10"/>
        </w:rPr>
        <w:t>國家重點領域產學合作及人才培育創新條例</w:t>
      </w:r>
    </w:p>
    <w:p w:rsidR="00456C7A" w:rsidRDefault="00456C7A" w:rsidP="00456C7A">
      <w:pPr>
        <w:widowControl/>
        <w:adjustRightInd/>
        <w:spacing w:afterLines="50" w:after="120" w:line="440" w:lineRule="exact"/>
        <w:textAlignment w:val="auto"/>
        <w:rPr>
          <w:spacing w:val="10"/>
        </w:rPr>
      </w:pPr>
      <w:r w:rsidRPr="00D86001">
        <w:rPr>
          <w:rFonts w:hint="eastAsia"/>
          <w:spacing w:val="10"/>
        </w:rPr>
        <w:t>中</w:t>
      </w:r>
      <w:r w:rsidRPr="00D86001">
        <w:rPr>
          <w:spacing w:val="10"/>
        </w:rPr>
        <w:t>華民國</w:t>
      </w:r>
      <w:r w:rsidRPr="00D86001">
        <w:rPr>
          <w:rFonts w:hint="eastAsia"/>
          <w:spacing w:val="10"/>
        </w:rPr>
        <w:t>1</w:t>
      </w:r>
      <w:r>
        <w:rPr>
          <w:rFonts w:hint="eastAsia"/>
          <w:spacing w:val="10"/>
        </w:rPr>
        <w:t>10</w:t>
      </w:r>
      <w:r w:rsidRPr="00D86001">
        <w:rPr>
          <w:rFonts w:hint="eastAsia"/>
          <w:spacing w:val="10"/>
        </w:rPr>
        <w:t>年</w:t>
      </w:r>
      <w:r>
        <w:rPr>
          <w:rFonts w:hint="eastAsia"/>
          <w:spacing w:val="10"/>
        </w:rPr>
        <w:t>5</w:t>
      </w:r>
      <w:r w:rsidRPr="00D86001">
        <w:rPr>
          <w:rFonts w:hint="eastAsia"/>
          <w:spacing w:val="10"/>
        </w:rPr>
        <w:t>月</w:t>
      </w:r>
      <w:r>
        <w:rPr>
          <w:rFonts w:hint="eastAsia"/>
          <w:spacing w:val="10"/>
        </w:rPr>
        <w:t>2</w:t>
      </w:r>
      <w:r w:rsidR="00E60EC2">
        <w:rPr>
          <w:spacing w:val="10"/>
        </w:rPr>
        <w:t>8</w:t>
      </w:r>
      <w:r w:rsidRPr="00D86001">
        <w:rPr>
          <w:spacing w:val="10"/>
        </w:rPr>
        <w:t>日公布</w:t>
      </w:r>
    </w:p>
    <w:p w:rsidR="00E60EC2" w:rsidRPr="004852DC" w:rsidRDefault="00E60EC2" w:rsidP="00E60EC2">
      <w:pPr>
        <w:pStyle w:val="033"/>
        <w:spacing w:before="10" w:after="10"/>
        <w:ind w:left="3570" w:hanging="641"/>
      </w:pPr>
      <w:r w:rsidRPr="004852DC">
        <w:rPr>
          <w:rFonts w:hint="eastAsia"/>
        </w:rPr>
        <w:t>第一章　　總　　則</w:t>
      </w:r>
    </w:p>
    <w:p w:rsidR="00E60EC2" w:rsidRPr="004852DC" w:rsidRDefault="00E60EC2" w:rsidP="00AD208D">
      <w:pPr>
        <w:pStyle w:val="034"/>
        <w:spacing w:line="432" w:lineRule="exact"/>
      </w:pPr>
      <w:r w:rsidRPr="004852DC">
        <w:rPr>
          <w:rFonts w:hint="eastAsia"/>
        </w:rPr>
        <w:t>第　一　條　　為促進國家重點領域產學合作及人才培育之創新，提升國立大學研究發展成果（以下簡稱研發成果）效益，培育高階科學技術人才，強化產業競爭力，特制定本條例。</w:t>
      </w:r>
    </w:p>
    <w:p w:rsidR="00E60EC2" w:rsidRPr="004852DC" w:rsidRDefault="00E60EC2" w:rsidP="00AD208D">
      <w:pPr>
        <w:pStyle w:val="0342"/>
        <w:spacing w:line="432" w:lineRule="exact"/>
        <w:ind w:left="1417"/>
      </w:pPr>
      <w:r w:rsidRPr="004852DC">
        <w:rPr>
          <w:rFonts w:hint="eastAsia"/>
        </w:rPr>
        <w:t>本條例未規定者，適用大學法、學位授予法、教師法及其他有關法律規定。</w:t>
      </w:r>
    </w:p>
    <w:p w:rsidR="00E60EC2" w:rsidRPr="004852DC" w:rsidRDefault="00E60EC2" w:rsidP="00AD208D">
      <w:pPr>
        <w:pStyle w:val="034"/>
        <w:spacing w:line="432" w:lineRule="exact"/>
      </w:pPr>
      <w:r w:rsidRPr="004852DC">
        <w:rPr>
          <w:rFonts w:hint="eastAsia"/>
        </w:rPr>
        <w:t>第　二　條　　本條例之主管機關為教育部。</w:t>
      </w:r>
    </w:p>
    <w:p w:rsidR="00E60EC2" w:rsidRPr="004852DC" w:rsidRDefault="00E60EC2" w:rsidP="00AD208D">
      <w:pPr>
        <w:pStyle w:val="034"/>
        <w:spacing w:line="432" w:lineRule="exact"/>
      </w:pPr>
      <w:r w:rsidRPr="004852DC">
        <w:rPr>
          <w:rFonts w:hint="eastAsia"/>
        </w:rPr>
        <w:t>第　三　條　　本條例之用詞，定義如下：</w:t>
      </w:r>
    </w:p>
    <w:p w:rsidR="00E60EC2" w:rsidRPr="004852DC" w:rsidRDefault="00E60EC2" w:rsidP="00AD208D">
      <w:pPr>
        <w:pStyle w:val="035"/>
        <w:spacing w:line="432" w:lineRule="exact"/>
      </w:pPr>
      <w:r w:rsidRPr="004852DC">
        <w:rPr>
          <w:rFonts w:hint="eastAsia"/>
        </w:rPr>
        <w:t>一、</w:t>
      </w:r>
      <w:r>
        <w:tab/>
      </w:r>
      <w:r w:rsidRPr="004852DC">
        <w:rPr>
          <w:rFonts w:hint="eastAsia"/>
        </w:rPr>
        <w:t>創新：指國立大學設立國家重點領域研究學院（以下簡稱研究學院）進行產學合作及人才培育經營模式之創新。</w:t>
      </w:r>
    </w:p>
    <w:p w:rsidR="00E60EC2" w:rsidRPr="004852DC" w:rsidRDefault="00E60EC2" w:rsidP="00AD208D">
      <w:pPr>
        <w:pStyle w:val="035"/>
        <w:spacing w:line="432" w:lineRule="exact"/>
      </w:pPr>
      <w:r w:rsidRPr="004852DC">
        <w:rPr>
          <w:rFonts w:hint="eastAsia"/>
        </w:rPr>
        <w:t>二、</w:t>
      </w:r>
      <w:r>
        <w:tab/>
      </w:r>
      <w:r w:rsidRPr="004852DC">
        <w:rPr>
          <w:rFonts w:hint="eastAsia"/>
        </w:rPr>
        <w:t>編制內人員：指研究學院依教師法、教育人員任用條例、大學法、公務人員任用法及相關法規進用之專任教師、專業技術人員、研究人員及職員。</w:t>
      </w:r>
    </w:p>
    <w:p w:rsidR="00E60EC2" w:rsidRPr="004852DC" w:rsidRDefault="00E60EC2" w:rsidP="00AD208D">
      <w:pPr>
        <w:pStyle w:val="035"/>
        <w:spacing w:line="438" w:lineRule="exact"/>
      </w:pPr>
      <w:r w:rsidRPr="004852DC">
        <w:rPr>
          <w:rFonts w:hint="eastAsia"/>
        </w:rPr>
        <w:lastRenderedPageBreak/>
        <w:t>三、</w:t>
      </w:r>
      <w:r>
        <w:tab/>
      </w:r>
      <w:r w:rsidRPr="004852DC">
        <w:rPr>
          <w:rFonts w:hint="eastAsia"/>
        </w:rPr>
        <w:t>編制外人員：指前款</w:t>
      </w:r>
      <w:proofErr w:type="gramStart"/>
      <w:r w:rsidRPr="004852DC">
        <w:rPr>
          <w:rFonts w:hint="eastAsia"/>
        </w:rPr>
        <w:t>以外，</w:t>
      </w:r>
      <w:proofErr w:type="gramEnd"/>
      <w:r w:rsidRPr="004852DC">
        <w:rPr>
          <w:rFonts w:hint="eastAsia"/>
        </w:rPr>
        <w:t>研究學院以契約方式進用之各類人員。</w:t>
      </w:r>
    </w:p>
    <w:p w:rsidR="00E60EC2" w:rsidRPr="004852DC" w:rsidRDefault="00E60EC2" w:rsidP="00AD208D">
      <w:pPr>
        <w:pStyle w:val="034"/>
        <w:spacing w:line="438" w:lineRule="exact"/>
      </w:pPr>
      <w:r w:rsidRPr="004852DC">
        <w:rPr>
          <w:rFonts w:hint="eastAsia"/>
        </w:rPr>
        <w:t>第　四　條　　主管機關應設國家重點領域產學合作及人才培育創新審議會（以下簡稱審議會），辦理下列事項之審議及監督：</w:t>
      </w:r>
    </w:p>
    <w:p w:rsidR="00E60EC2" w:rsidRPr="004852DC" w:rsidRDefault="00E60EC2" w:rsidP="00AD208D">
      <w:pPr>
        <w:pStyle w:val="035"/>
        <w:spacing w:line="438" w:lineRule="exact"/>
      </w:pPr>
      <w:r w:rsidRPr="004852DC">
        <w:rPr>
          <w:rFonts w:hint="eastAsia"/>
        </w:rPr>
        <w:t>一、國家重點領域之擇定。</w:t>
      </w:r>
    </w:p>
    <w:p w:rsidR="00E60EC2" w:rsidRPr="004852DC" w:rsidRDefault="00E60EC2" w:rsidP="00AD208D">
      <w:pPr>
        <w:pStyle w:val="035"/>
        <w:spacing w:line="438" w:lineRule="exact"/>
      </w:pPr>
      <w:r w:rsidRPr="004852DC">
        <w:rPr>
          <w:rFonts w:hint="eastAsia"/>
        </w:rPr>
        <w:t>二、國立大學申請條件及合作企業條件。</w:t>
      </w:r>
    </w:p>
    <w:p w:rsidR="00E60EC2" w:rsidRPr="004852DC" w:rsidRDefault="00E60EC2" w:rsidP="00AD208D">
      <w:pPr>
        <w:pStyle w:val="035"/>
        <w:spacing w:line="438" w:lineRule="exact"/>
      </w:pPr>
      <w:r w:rsidRPr="004852DC">
        <w:rPr>
          <w:rFonts w:hint="eastAsia"/>
        </w:rPr>
        <w:t>三、國立大學申請設立及續辦研究學院。</w:t>
      </w:r>
    </w:p>
    <w:p w:rsidR="00E60EC2" w:rsidRPr="004852DC" w:rsidRDefault="00E60EC2" w:rsidP="00AD208D">
      <w:pPr>
        <w:pStyle w:val="035"/>
        <w:spacing w:line="438" w:lineRule="exact"/>
      </w:pPr>
      <w:r w:rsidRPr="004852DC">
        <w:rPr>
          <w:rFonts w:hint="eastAsia"/>
        </w:rPr>
        <w:t>四、</w:t>
      </w:r>
      <w:r>
        <w:tab/>
      </w:r>
      <w:r w:rsidRPr="004852DC">
        <w:rPr>
          <w:rFonts w:hint="eastAsia"/>
        </w:rPr>
        <w:t>主管機關聘（派）</w:t>
      </w:r>
      <w:proofErr w:type="gramStart"/>
      <w:r w:rsidRPr="004852DC">
        <w:rPr>
          <w:rFonts w:hint="eastAsia"/>
        </w:rPr>
        <w:t>與改派</w:t>
      </w:r>
      <w:proofErr w:type="gramEnd"/>
      <w:r w:rsidRPr="004852DC">
        <w:rPr>
          <w:rFonts w:hint="eastAsia"/>
        </w:rPr>
        <w:t>之國立大學監督委員會（以下簡稱監督會）及研究學院管理委員會（以下簡稱管理會）政府代表。</w:t>
      </w:r>
    </w:p>
    <w:p w:rsidR="00E60EC2" w:rsidRPr="004852DC" w:rsidRDefault="00E60EC2" w:rsidP="00AD208D">
      <w:pPr>
        <w:pStyle w:val="035"/>
        <w:spacing w:line="438" w:lineRule="exact"/>
      </w:pPr>
      <w:r w:rsidRPr="004852DC">
        <w:rPr>
          <w:rFonts w:hint="eastAsia"/>
        </w:rPr>
        <w:t>五、研究學院年度經營規劃及績效報告之備查。</w:t>
      </w:r>
    </w:p>
    <w:p w:rsidR="00E60EC2" w:rsidRPr="004852DC" w:rsidRDefault="00E60EC2" w:rsidP="00AD208D">
      <w:pPr>
        <w:pStyle w:val="035"/>
        <w:spacing w:line="438" w:lineRule="exact"/>
      </w:pPr>
      <w:r w:rsidRPr="004852DC">
        <w:rPr>
          <w:rFonts w:hint="eastAsia"/>
        </w:rPr>
        <w:t>六、研究學院創新計畫之變更。</w:t>
      </w:r>
    </w:p>
    <w:p w:rsidR="00E60EC2" w:rsidRPr="004852DC" w:rsidRDefault="00E60EC2" w:rsidP="00AD208D">
      <w:pPr>
        <w:pStyle w:val="035"/>
        <w:spacing w:line="438" w:lineRule="exact"/>
      </w:pPr>
      <w:r w:rsidRPr="004852DC">
        <w:rPr>
          <w:rFonts w:hint="eastAsia"/>
        </w:rPr>
        <w:t>七、研究學院之停辦或</w:t>
      </w:r>
      <w:proofErr w:type="gramStart"/>
      <w:r w:rsidRPr="004852DC">
        <w:rPr>
          <w:rFonts w:hint="eastAsia"/>
        </w:rPr>
        <w:t>不</w:t>
      </w:r>
      <w:proofErr w:type="gramEnd"/>
      <w:r w:rsidRPr="004852DC">
        <w:rPr>
          <w:rFonts w:hint="eastAsia"/>
        </w:rPr>
        <w:t>續辦。</w:t>
      </w:r>
    </w:p>
    <w:p w:rsidR="00E60EC2" w:rsidRPr="004852DC" w:rsidRDefault="00E60EC2" w:rsidP="00AD208D">
      <w:pPr>
        <w:pStyle w:val="035"/>
        <w:spacing w:line="438" w:lineRule="exact"/>
      </w:pPr>
      <w:r w:rsidRPr="004852DC">
        <w:rPr>
          <w:rFonts w:hint="eastAsia"/>
        </w:rPr>
        <w:t>八、組成專案小組訪視或委請會計師查核研究學院運作情形。</w:t>
      </w:r>
    </w:p>
    <w:p w:rsidR="00E60EC2" w:rsidRPr="004852DC" w:rsidRDefault="00E60EC2" w:rsidP="00AD208D">
      <w:pPr>
        <w:pStyle w:val="035"/>
        <w:spacing w:line="438" w:lineRule="exact"/>
      </w:pPr>
      <w:r w:rsidRPr="004852DC">
        <w:rPr>
          <w:rFonts w:hint="eastAsia"/>
        </w:rPr>
        <w:t>九、其他有關研究學院之監督。</w:t>
      </w:r>
    </w:p>
    <w:p w:rsidR="00E60EC2" w:rsidRPr="00E36170" w:rsidRDefault="00E60EC2" w:rsidP="00AD208D">
      <w:pPr>
        <w:pStyle w:val="0342"/>
        <w:spacing w:line="438" w:lineRule="exact"/>
        <w:ind w:left="1417" w:firstLine="568"/>
        <w:rPr>
          <w:spacing w:val="2"/>
        </w:rPr>
      </w:pPr>
      <w:r w:rsidRPr="00E36170">
        <w:rPr>
          <w:rFonts w:hint="eastAsia"/>
          <w:spacing w:val="2"/>
        </w:rPr>
        <w:t>前項審議會置委員十五人至二十一人，每屆任期四年，包括主管機關、國家發展委員會、經濟部、</w:t>
      </w:r>
      <w:proofErr w:type="gramStart"/>
      <w:r w:rsidRPr="00E36170">
        <w:rPr>
          <w:rFonts w:hint="eastAsia"/>
          <w:spacing w:val="2"/>
        </w:rPr>
        <w:t>科技部及其他</w:t>
      </w:r>
      <w:proofErr w:type="gramEnd"/>
      <w:r w:rsidRPr="00E36170">
        <w:rPr>
          <w:rFonts w:hint="eastAsia"/>
          <w:spacing w:val="2"/>
        </w:rPr>
        <w:t>相關部會之政府代表、學者專家及產業代表，由主管機關指派之代表擔任召集人；政府代表應不得少於委員總數二分之一；任</w:t>
      </w:r>
      <w:proofErr w:type="gramStart"/>
      <w:r w:rsidRPr="00E36170">
        <w:rPr>
          <w:rFonts w:hint="eastAsia"/>
          <w:spacing w:val="2"/>
        </w:rPr>
        <w:t>一</w:t>
      </w:r>
      <w:proofErr w:type="gramEnd"/>
      <w:r w:rsidRPr="00E36170">
        <w:rPr>
          <w:rFonts w:hint="eastAsia"/>
          <w:spacing w:val="2"/>
        </w:rPr>
        <w:t>性別委員人數不得少於委員總數三分之一。委員任期內出缺時，得</w:t>
      </w:r>
      <w:proofErr w:type="gramStart"/>
      <w:r w:rsidRPr="00E36170">
        <w:rPr>
          <w:rFonts w:hint="eastAsia"/>
          <w:spacing w:val="2"/>
        </w:rPr>
        <w:t>補行聘</w:t>
      </w:r>
      <w:proofErr w:type="gramEnd"/>
      <w:r w:rsidRPr="00E36170">
        <w:rPr>
          <w:rFonts w:hint="eastAsia"/>
          <w:spacing w:val="2"/>
        </w:rPr>
        <w:t>（派）兼，其任期至原任期屆滿之日止。</w:t>
      </w:r>
    </w:p>
    <w:p w:rsidR="00E60EC2" w:rsidRPr="004852DC" w:rsidRDefault="00E60EC2" w:rsidP="00AD208D">
      <w:pPr>
        <w:pStyle w:val="0342"/>
        <w:spacing w:line="438" w:lineRule="exact"/>
        <w:ind w:left="1417"/>
      </w:pPr>
      <w:r w:rsidRPr="004852DC">
        <w:rPr>
          <w:rFonts w:hint="eastAsia"/>
        </w:rPr>
        <w:t>審議會之委員及其配偶、三親等以內血親、姻親，不得擔任監督會及管理會之委員，亦不得參與研究學院辦理之產學合作及人才培育事項；違反規定者，由國立大學解除其</w:t>
      </w:r>
      <w:r w:rsidRPr="004852DC">
        <w:rPr>
          <w:rFonts w:hint="eastAsia"/>
        </w:rPr>
        <w:lastRenderedPageBreak/>
        <w:t>監督會及管理會之職，並終止其參與研究學院辦理之產學合作及人才培育事項。</w:t>
      </w:r>
    </w:p>
    <w:p w:rsidR="00E60EC2" w:rsidRPr="00DC77F8" w:rsidRDefault="00E60EC2" w:rsidP="00AD208D">
      <w:pPr>
        <w:pStyle w:val="0342"/>
        <w:spacing w:line="455" w:lineRule="exact"/>
        <w:ind w:left="1417" w:firstLine="568"/>
        <w:rPr>
          <w:spacing w:val="2"/>
        </w:rPr>
      </w:pPr>
      <w:r w:rsidRPr="00DC77F8">
        <w:rPr>
          <w:rFonts w:hint="eastAsia"/>
          <w:spacing w:val="2"/>
        </w:rPr>
        <w:t>第一項第一款國家重點領域與第二款國立大學申請條件及合作企業條件，經審議會審議通過後，由主管機關公告之。</w:t>
      </w:r>
    </w:p>
    <w:p w:rsidR="00E60EC2" w:rsidRPr="004852DC" w:rsidRDefault="00E60EC2" w:rsidP="00AD208D">
      <w:pPr>
        <w:pStyle w:val="034"/>
        <w:spacing w:line="455" w:lineRule="exact"/>
      </w:pPr>
      <w:r w:rsidRPr="004852DC">
        <w:rPr>
          <w:rFonts w:hint="eastAsia"/>
        </w:rPr>
        <w:t>第　五　條　　國立大學申請設立研究學院經審議會審議通過及主管機關核定後，辦理國家重點領域產學合作及人才培育事項。</w:t>
      </w:r>
    </w:p>
    <w:p w:rsidR="00E60EC2" w:rsidRPr="004852DC" w:rsidRDefault="00E60EC2" w:rsidP="00AD208D">
      <w:pPr>
        <w:pStyle w:val="034"/>
        <w:spacing w:line="455" w:lineRule="exact"/>
      </w:pPr>
      <w:r w:rsidRPr="004852DC">
        <w:rPr>
          <w:rFonts w:hint="eastAsia"/>
        </w:rPr>
        <w:t>第　六　條　　研究學院具有獨立編制及預算，得對外行文；其人事、主計、總務等行政事務，得由國立大學相關人員兼辦。</w:t>
      </w:r>
    </w:p>
    <w:p w:rsidR="00E60EC2" w:rsidRPr="004852DC" w:rsidRDefault="00E60EC2" w:rsidP="00AD208D">
      <w:pPr>
        <w:pStyle w:val="0342"/>
        <w:spacing w:line="455" w:lineRule="exact"/>
        <w:ind w:left="1417"/>
      </w:pPr>
      <w:r w:rsidRPr="004852DC">
        <w:rPr>
          <w:rFonts w:hint="eastAsia"/>
        </w:rPr>
        <w:t>前項研究學院預算隸屬於校務基金項下，編製附屬單位預算之分預算，屬獨立預算。</w:t>
      </w:r>
    </w:p>
    <w:p w:rsidR="00E60EC2" w:rsidRPr="004852DC" w:rsidRDefault="00E60EC2" w:rsidP="00AD208D">
      <w:pPr>
        <w:pStyle w:val="034"/>
        <w:spacing w:line="455" w:lineRule="exact"/>
      </w:pPr>
      <w:r w:rsidRPr="004852DC">
        <w:rPr>
          <w:rFonts w:hint="eastAsia"/>
        </w:rPr>
        <w:t>第　七　條　　研究學院之資金來源如下：</w:t>
      </w:r>
    </w:p>
    <w:p w:rsidR="00E60EC2" w:rsidRPr="004852DC" w:rsidRDefault="00E60EC2" w:rsidP="00AD208D">
      <w:pPr>
        <w:pStyle w:val="035"/>
        <w:spacing w:line="455" w:lineRule="exact"/>
      </w:pPr>
      <w:r w:rsidRPr="004852DC">
        <w:rPr>
          <w:rFonts w:hint="eastAsia"/>
        </w:rPr>
        <w:t>一、行政院國家發展基金之撥款。</w:t>
      </w:r>
    </w:p>
    <w:p w:rsidR="00E60EC2" w:rsidRPr="004852DC" w:rsidRDefault="00E60EC2" w:rsidP="00AD208D">
      <w:pPr>
        <w:pStyle w:val="035"/>
        <w:spacing w:line="455" w:lineRule="exact"/>
      </w:pPr>
      <w:r w:rsidRPr="004852DC">
        <w:rPr>
          <w:rFonts w:hint="eastAsia"/>
        </w:rPr>
        <w:t>二、自籌收入，其項目如下：</w:t>
      </w:r>
    </w:p>
    <w:p w:rsidR="00E60EC2" w:rsidRPr="004852DC" w:rsidRDefault="00E60EC2" w:rsidP="00AD208D">
      <w:pPr>
        <w:pStyle w:val="036"/>
        <w:spacing w:line="455" w:lineRule="exact"/>
      </w:pPr>
      <w:r w:rsidRPr="004852DC">
        <w:rPr>
          <w:rFonts w:ascii="華康細明體" w:hint="eastAsia"/>
        </w:rPr>
        <w:t>(</w:t>
      </w:r>
      <w:proofErr w:type="gramStart"/>
      <w:r w:rsidRPr="004852DC">
        <w:rPr>
          <w:rFonts w:ascii="華康細明體" w:hint="eastAsia"/>
        </w:rPr>
        <w:t>一</w:t>
      </w:r>
      <w:proofErr w:type="gramEnd"/>
      <w:r w:rsidRPr="004852DC">
        <w:rPr>
          <w:rFonts w:ascii="華康細明體" w:hint="eastAsia"/>
        </w:rPr>
        <w:t>)</w:t>
      </w:r>
      <w:r w:rsidRPr="004852DC">
        <w:rPr>
          <w:rFonts w:hint="eastAsia"/>
        </w:rPr>
        <w:t>研究學院之學雜費收入。</w:t>
      </w:r>
    </w:p>
    <w:p w:rsidR="00E60EC2" w:rsidRPr="004852DC" w:rsidRDefault="00E60EC2" w:rsidP="00AD208D">
      <w:pPr>
        <w:pStyle w:val="036"/>
        <w:spacing w:line="455" w:lineRule="exact"/>
      </w:pPr>
      <w:r w:rsidRPr="004852DC">
        <w:rPr>
          <w:rFonts w:ascii="華康細明體" w:hint="eastAsia"/>
        </w:rPr>
        <w:t>(</w:t>
      </w:r>
      <w:r w:rsidRPr="004852DC">
        <w:rPr>
          <w:rFonts w:ascii="華康細明體" w:hint="eastAsia"/>
        </w:rPr>
        <w:t>二</w:t>
      </w:r>
      <w:r w:rsidRPr="004852DC">
        <w:rPr>
          <w:rFonts w:ascii="華康細明體" w:hint="eastAsia"/>
        </w:rPr>
        <w:t>)</w:t>
      </w:r>
      <w:r w:rsidRPr="004852DC">
        <w:rPr>
          <w:rFonts w:hint="eastAsia"/>
        </w:rPr>
        <w:t>研究學院之推廣教育收入。</w:t>
      </w:r>
    </w:p>
    <w:p w:rsidR="00E60EC2" w:rsidRPr="004852DC" w:rsidRDefault="00E60EC2" w:rsidP="00AD208D">
      <w:pPr>
        <w:pStyle w:val="036"/>
        <w:spacing w:line="455" w:lineRule="exact"/>
      </w:pPr>
      <w:r w:rsidRPr="004852DC">
        <w:rPr>
          <w:rFonts w:ascii="華康細明體" w:hint="eastAsia"/>
        </w:rPr>
        <w:t>(</w:t>
      </w:r>
      <w:r w:rsidRPr="004852DC">
        <w:rPr>
          <w:rFonts w:ascii="華康細明體" w:hint="eastAsia"/>
        </w:rPr>
        <w:t>三</w:t>
      </w:r>
      <w:r w:rsidRPr="004852DC">
        <w:rPr>
          <w:rFonts w:ascii="華康細明體" w:hint="eastAsia"/>
        </w:rPr>
        <w:t>)</w:t>
      </w:r>
      <w:r w:rsidRPr="004852DC">
        <w:rPr>
          <w:rFonts w:hint="eastAsia"/>
        </w:rPr>
        <w:t>研究學院之產學合作收入。</w:t>
      </w:r>
    </w:p>
    <w:p w:rsidR="00E60EC2" w:rsidRPr="004852DC" w:rsidRDefault="00E60EC2" w:rsidP="00AD208D">
      <w:pPr>
        <w:pStyle w:val="036"/>
        <w:spacing w:line="455" w:lineRule="exact"/>
      </w:pPr>
      <w:r w:rsidRPr="004852DC">
        <w:rPr>
          <w:rFonts w:ascii="華康細明體" w:hint="eastAsia"/>
        </w:rPr>
        <w:t>(</w:t>
      </w:r>
      <w:r w:rsidRPr="004852DC">
        <w:rPr>
          <w:rFonts w:ascii="華康細明體" w:hint="eastAsia"/>
        </w:rPr>
        <w:t>四</w:t>
      </w:r>
      <w:r w:rsidRPr="004852DC">
        <w:rPr>
          <w:rFonts w:ascii="華康細明體" w:hint="eastAsia"/>
        </w:rPr>
        <w:t>)</w:t>
      </w:r>
      <w:r w:rsidRPr="004852DC">
        <w:rPr>
          <w:rFonts w:hint="eastAsia"/>
        </w:rPr>
        <w:t>研究學院之政府科</w:t>
      </w:r>
      <w:proofErr w:type="gramStart"/>
      <w:r w:rsidRPr="004852DC">
        <w:rPr>
          <w:rFonts w:hint="eastAsia"/>
        </w:rPr>
        <w:t>研</w:t>
      </w:r>
      <w:proofErr w:type="gramEnd"/>
      <w:r w:rsidRPr="004852DC">
        <w:rPr>
          <w:rFonts w:hint="eastAsia"/>
        </w:rPr>
        <w:t>補助或委託辦理收入。</w:t>
      </w:r>
    </w:p>
    <w:p w:rsidR="00E60EC2" w:rsidRPr="004852DC" w:rsidRDefault="00E60EC2" w:rsidP="00AD208D">
      <w:pPr>
        <w:pStyle w:val="036"/>
        <w:spacing w:line="455" w:lineRule="exact"/>
      </w:pPr>
      <w:r w:rsidRPr="004852DC">
        <w:rPr>
          <w:rFonts w:ascii="華康細明體" w:hint="eastAsia"/>
        </w:rPr>
        <w:t>(</w:t>
      </w:r>
      <w:r w:rsidRPr="004852DC">
        <w:rPr>
          <w:rFonts w:ascii="華康細明體" w:hint="eastAsia"/>
        </w:rPr>
        <w:t>五</w:t>
      </w:r>
      <w:r w:rsidRPr="004852DC">
        <w:rPr>
          <w:rFonts w:ascii="華康細明體" w:hint="eastAsia"/>
        </w:rPr>
        <w:t>)</w:t>
      </w:r>
      <w:r w:rsidRPr="004852DC">
        <w:rPr>
          <w:rFonts w:hint="eastAsia"/>
        </w:rPr>
        <w:t>研究學院之場地設備管理收入。</w:t>
      </w:r>
    </w:p>
    <w:p w:rsidR="00E60EC2" w:rsidRPr="004852DC" w:rsidRDefault="00E60EC2" w:rsidP="00AD208D">
      <w:pPr>
        <w:pStyle w:val="036"/>
        <w:spacing w:line="455" w:lineRule="exact"/>
      </w:pPr>
      <w:r w:rsidRPr="004852DC">
        <w:rPr>
          <w:rFonts w:ascii="華康細明體" w:hint="eastAsia"/>
        </w:rPr>
        <w:t>(</w:t>
      </w:r>
      <w:r w:rsidRPr="004852DC">
        <w:rPr>
          <w:rFonts w:ascii="華康細明體" w:hint="eastAsia"/>
        </w:rPr>
        <w:t>六</w:t>
      </w:r>
      <w:r w:rsidRPr="004852DC">
        <w:rPr>
          <w:rFonts w:ascii="華康細明體" w:hint="eastAsia"/>
        </w:rPr>
        <w:t>)</w:t>
      </w:r>
      <w:r w:rsidRPr="004852DC">
        <w:rPr>
          <w:rFonts w:hint="eastAsia"/>
        </w:rPr>
        <w:t>研究學院之受贈收入。</w:t>
      </w:r>
    </w:p>
    <w:p w:rsidR="00E60EC2" w:rsidRPr="004852DC" w:rsidRDefault="00E60EC2" w:rsidP="00AD208D">
      <w:pPr>
        <w:pStyle w:val="036"/>
        <w:spacing w:line="455" w:lineRule="exact"/>
      </w:pPr>
      <w:r w:rsidRPr="004852DC">
        <w:rPr>
          <w:rFonts w:ascii="華康細明體" w:hint="eastAsia"/>
        </w:rPr>
        <w:t>(</w:t>
      </w:r>
      <w:r w:rsidRPr="004852DC">
        <w:rPr>
          <w:rFonts w:ascii="華康細明體" w:hint="eastAsia"/>
        </w:rPr>
        <w:t>七</w:t>
      </w:r>
      <w:r w:rsidRPr="004852DC">
        <w:rPr>
          <w:rFonts w:ascii="華康細明體" w:hint="eastAsia"/>
        </w:rPr>
        <w:t>)</w:t>
      </w:r>
      <w:r w:rsidRPr="004852DC">
        <w:rPr>
          <w:rFonts w:hint="eastAsia"/>
        </w:rPr>
        <w:t>研究學院之投資取得收益。</w:t>
      </w:r>
    </w:p>
    <w:p w:rsidR="00E60EC2" w:rsidRPr="004852DC" w:rsidRDefault="00E60EC2" w:rsidP="00AD208D">
      <w:pPr>
        <w:pStyle w:val="036"/>
        <w:spacing w:line="455" w:lineRule="exact"/>
      </w:pPr>
      <w:r w:rsidRPr="004852DC">
        <w:rPr>
          <w:rFonts w:ascii="華康細明體" w:hint="eastAsia"/>
        </w:rPr>
        <w:t>(</w:t>
      </w:r>
      <w:r w:rsidRPr="004852DC">
        <w:rPr>
          <w:rFonts w:ascii="華康細明體" w:hint="eastAsia"/>
        </w:rPr>
        <w:t>八</w:t>
      </w:r>
      <w:r w:rsidRPr="004852DC">
        <w:rPr>
          <w:rFonts w:ascii="華康細明體" w:hint="eastAsia"/>
        </w:rPr>
        <w:t>)</w:t>
      </w:r>
      <w:r w:rsidRPr="004852DC">
        <w:rPr>
          <w:rFonts w:hint="eastAsia"/>
        </w:rPr>
        <w:t>研究學院之其他收入。</w:t>
      </w:r>
    </w:p>
    <w:p w:rsidR="00E60EC2" w:rsidRPr="004852DC" w:rsidRDefault="00E60EC2" w:rsidP="00AD208D">
      <w:pPr>
        <w:pStyle w:val="0342"/>
        <w:spacing w:line="455" w:lineRule="exact"/>
        <w:ind w:left="1417"/>
      </w:pPr>
      <w:r w:rsidRPr="004852DC">
        <w:rPr>
          <w:rFonts w:hint="eastAsia"/>
        </w:rPr>
        <w:t>前項第二款第三目及第六</w:t>
      </w:r>
      <w:proofErr w:type="gramStart"/>
      <w:r w:rsidRPr="004852DC">
        <w:rPr>
          <w:rFonts w:hint="eastAsia"/>
        </w:rPr>
        <w:t>目屬合作</w:t>
      </w:r>
      <w:proofErr w:type="gramEnd"/>
      <w:r w:rsidRPr="004852DC">
        <w:rPr>
          <w:rFonts w:hint="eastAsia"/>
        </w:rPr>
        <w:t>企業資金者，其每年提供之資金額度應不得低於前項第一款行政院國家發展基金撥款之額度；於年度決算未達成者，主管機關應令研究</w:t>
      </w:r>
      <w:r w:rsidRPr="004852DC">
        <w:rPr>
          <w:rFonts w:hint="eastAsia"/>
        </w:rPr>
        <w:lastRenderedPageBreak/>
        <w:t>學院限期改善，並定期追蹤至改善為止，其改善情形，列為研究學院之評鑑項目及審議其續辦申請之參考。</w:t>
      </w:r>
    </w:p>
    <w:p w:rsidR="00E60EC2" w:rsidRPr="004852DC" w:rsidRDefault="00E60EC2" w:rsidP="00AD208D">
      <w:pPr>
        <w:pStyle w:val="0342"/>
        <w:ind w:left="1417"/>
      </w:pPr>
      <w:r w:rsidRPr="004852DC">
        <w:rPr>
          <w:rFonts w:hint="eastAsia"/>
        </w:rPr>
        <w:t>研究學院之資金用途如下：</w:t>
      </w:r>
    </w:p>
    <w:p w:rsidR="00E60EC2" w:rsidRPr="004852DC" w:rsidRDefault="00E60EC2" w:rsidP="00AD208D">
      <w:pPr>
        <w:pStyle w:val="035"/>
      </w:pPr>
      <w:r w:rsidRPr="004852DC">
        <w:rPr>
          <w:rFonts w:hint="eastAsia"/>
        </w:rPr>
        <w:t>一、研究學院之教學及研究支出。</w:t>
      </w:r>
    </w:p>
    <w:p w:rsidR="00E60EC2" w:rsidRPr="004852DC" w:rsidRDefault="00E60EC2" w:rsidP="00AD208D">
      <w:pPr>
        <w:pStyle w:val="035"/>
      </w:pPr>
      <w:r w:rsidRPr="004852DC">
        <w:rPr>
          <w:rFonts w:hint="eastAsia"/>
        </w:rPr>
        <w:t>二、研究學院之人事費用支出。</w:t>
      </w:r>
    </w:p>
    <w:p w:rsidR="00E60EC2" w:rsidRPr="004852DC" w:rsidRDefault="00E60EC2" w:rsidP="00AD208D">
      <w:pPr>
        <w:pStyle w:val="035"/>
      </w:pPr>
      <w:r w:rsidRPr="004852DC">
        <w:rPr>
          <w:rFonts w:hint="eastAsia"/>
        </w:rPr>
        <w:t>三、研究學院之學生獎助金支出。</w:t>
      </w:r>
    </w:p>
    <w:p w:rsidR="00E60EC2" w:rsidRPr="004852DC" w:rsidRDefault="00E60EC2" w:rsidP="00AD208D">
      <w:pPr>
        <w:pStyle w:val="035"/>
      </w:pPr>
      <w:r w:rsidRPr="004852DC">
        <w:rPr>
          <w:rFonts w:hint="eastAsia"/>
        </w:rPr>
        <w:t>四、研究學院之產學合作支出。</w:t>
      </w:r>
    </w:p>
    <w:p w:rsidR="00E60EC2" w:rsidRPr="004852DC" w:rsidRDefault="00E60EC2" w:rsidP="00AD208D">
      <w:pPr>
        <w:pStyle w:val="035"/>
      </w:pPr>
      <w:r w:rsidRPr="004852DC">
        <w:rPr>
          <w:rFonts w:hint="eastAsia"/>
        </w:rPr>
        <w:t>五、研究學院之增置、擴充、改良資產支出。</w:t>
      </w:r>
    </w:p>
    <w:p w:rsidR="00E60EC2" w:rsidRPr="004852DC" w:rsidRDefault="00E60EC2" w:rsidP="00AD208D">
      <w:pPr>
        <w:pStyle w:val="035"/>
      </w:pPr>
      <w:r w:rsidRPr="004852DC">
        <w:rPr>
          <w:rFonts w:hint="eastAsia"/>
        </w:rPr>
        <w:t>六、研究學院之研發成果收入一定比率提供國立大學用於改善師資、充實設備及其他校務發展之支出。</w:t>
      </w:r>
    </w:p>
    <w:p w:rsidR="00E60EC2" w:rsidRPr="004852DC" w:rsidRDefault="00E60EC2" w:rsidP="00AD208D">
      <w:pPr>
        <w:pStyle w:val="035"/>
      </w:pPr>
      <w:r w:rsidRPr="004852DC">
        <w:rPr>
          <w:rFonts w:hint="eastAsia"/>
        </w:rPr>
        <w:t>七、其他與研究學院發展有關之支出。</w:t>
      </w:r>
    </w:p>
    <w:p w:rsidR="00E60EC2" w:rsidRPr="004852DC" w:rsidRDefault="00E60EC2" w:rsidP="00AD208D">
      <w:pPr>
        <w:pStyle w:val="033"/>
        <w:spacing w:beforeLines="50" w:before="120" w:afterLines="50" w:after="120"/>
        <w:ind w:left="3570" w:hanging="641"/>
      </w:pPr>
      <w:r w:rsidRPr="004852DC">
        <w:rPr>
          <w:rFonts w:hint="eastAsia"/>
        </w:rPr>
        <w:t>第二章　　研究學院之申請及審查</w:t>
      </w:r>
    </w:p>
    <w:p w:rsidR="00E60EC2" w:rsidRPr="004852DC" w:rsidRDefault="00E60EC2" w:rsidP="00AD208D">
      <w:pPr>
        <w:pStyle w:val="034"/>
      </w:pPr>
      <w:r w:rsidRPr="004852DC">
        <w:rPr>
          <w:rFonts w:hint="eastAsia"/>
        </w:rPr>
        <w:t>第　八　條　　國立大學申請設立研究學院者，經校務會議通過後，應檢具下列資料或證明文件報主管機關召開審議會審議：</w:t>
      </w:r>
    </w:p>
    <w:p w:rsidR="00E60EC2" w:rsidRPr="004852DC" w:rsidRDefault="00E60EC2" w:rsidP="00AD208D">
      <w:pPr>
        <w:pStyle w:val="035"/>
      </w:pPr>
      <w:r w:rsidRPr="004852DC">
        <w:rPr>
          <w:rFonts w:hint="eastAsia"/>
        </w:rPr>
        <w:t>一、符合第四條第四項公告之申請條件文件。</w:t>
      </w:r>
    </w:p>
    <w:p w:rsidR="00E60EC2" w:rsidRPr="004852DC" w:rsidRDefault="00E60EC2" w:rsidP="00AD208D">
      <w:pPr>
        <w:pStyle w:val="035"/>
      </w:pPr>
      <w:r w:rsidRPr="004852DC">
        <w:rPr>
          <w:rFonts w:hint="eastAsia"/>
        </w:rPr>
        <w:t>二、創新計畫書。</w:t>
      </w:r>
    </w:p>
    <w:p w:rsidR="00E60EC2" w:rsidRPr="004852DC" w:rsidRDefault="00E60EC2" w:rsidP="00AD208D">
      <w:pPr>
        <w:pStyle w:val="035"/>
      </w:pPr>
      <w:r w:rsidRPr="004852DC">
        <w:rPr>
          <w:rFonts w:hint="eastAsia"/>
        </w:rPr>
        <w:t>三、</w:t>
      </w:r>
      <w:r w:rsidRPr="00DC77F8">
        <w:rPr>
          <w:rFonts w:hint="eastAsia"/>
          <w:spacing w:val="8"/>
        </w:rPr>
        <w:t>大學組織規程、研究學院組織規程及其員額編制表。</w:t>
      </w:r>
    </w:p>
    <w:p w:rsidR="00E60EC2" w:rsidRPr="004852DC" w:rsidRDefault="00E60EC2" w:rsidP="00AD208D">
      <w:pPr>
        <w:pStyle w:val="035"/>
      </w:pPr>
      <w:r w:rsidRPr="004852DC">
        <w:rPr>
          <w:rFonts w:hint="eastAsia"/>
        </w:rPr>
        <w:t>四、校務會議審議通過之會議紀錄。</w:t>
      </w:r>
    </w:p>
    <w:p w:rsidR="00E60EC2" w:rsidRPr="004852DC" w:rsidRDefault="00E60EC2" w:rsidP="00AD208D">
      <w:pPr>
        <w:pStyle w:val="035"/>
      </w:pPr>
      <w:r w:rsidRPr="004852DC">
        <w:rPr>
          <w:rFonts w:hint="eastAsia"/>
        </w:rPr>
        <w:t>五、其他主管機關規定文件。</w:t>
      </w:r>
    </w:p>
    <w:p w:rsidR="00E60EC2" w:rsidRPr="004852DC" w:rsidRDefault="00E60EC2" w:rsidP="00AD208D">
      <w:pPr>
        <w:pStyle w:val="0342"/>
        <w:ind w:left="1417"/>
      </w:pPr>
      <w:r w:rsidRPr="004852DC">
        <w:rPr>
          <w:rFonts w:hint="eastAsia"/>
        </w:rPr>
        <w:t>前項第三款研究學院組織規程及員額編制表，應於研究學院設立後，報主管機關核定後實施。</w:t>
      </w:r>
    </w:p>
    <w:p w:rsidR="00E60EC2" w:rsidRPr="004852DC" w:rsidRDefault="00E60EC2" w:rsidP="00AD208D">
      <w:pPr>
        <w:pStyle w:val="034"/>
      </w:pPr>
      <w:r w:rsidRPr="004852DC">
        <w:rPr>
          <w:rFonts w:hint="eastAsia"/>
        </w:rPr>
        <w:t>第　九　條　　前條第一項第二款創新計畫書，應載明研究學院對下列事項之規劃：</w:t>
      </w:r>
    </w:p>
    <w:p w:rsidR="00E60EC2" w:rsidRPr="004852DC" w:rsidRDefault="00E60EC2" w:rsidP="00AD208D">
      <w:pPr>
        <w:pStyle w:val="035"/>
      </w:pPr>
      <w:r w:rsidRPr="004852DC">
        <w:rPr>
          <w:rFonts w:hint="eastAsia"/>
        </w:rPr>
        <w:t>一、創新理念及計畫特色。</w:t>
      </w:r>
    </w:p>
    <w:p w:rsidR="00E60EC2" w:rsidRPr="004852DC" w:rsidRDefault="00E60EC2" w:rsidP="00AD208D">
      <w:pPr>
        <w:pStyle w:val="035"/>
        <w:spacing w:line="438" w:lineRule="exact"/>
      </w:pPr>
      <w:r w:rsidRPr="004852DC">
        <w:rPr>
          <w:rFonts w:hint="eastAsia"/>
        </w:rPr>
        <w:lastRenderedPageBreak/>
        <w:t>二、創新計畫期程、所在地。</w:t>
      </w:r>
    </w:p>
    <w:p w:rsidR="00E60EC2" w:rsidRPr="004852DC" w:rsidRDefault="00E60EC2" w:rsidP="00AD208D">
      <w:pPr>
        <w:pStyle w:val="035"/>
        <w:spacing w:line="438" w:lineRule="exact"/>
      </w:pPr>
      <w:r w:rsidRPr="004852DC">
        <w:rPr>
          <w:rFonts w:hint="eastAsia"/>
        </w:rPr>
        <w:t>三、</w:t>
      </w:r>
      <w:r w:rsidR="00DC77F8">
        <w:tab/>
      </w:r>
      <w:r w:rsidRPr="004852DC">
        <w:rPr>
          <w:rFonts w:hint="eastAsia"/>
        </w:rPr>
        <w:t>合作企業每年提供研究學院之資金規劃與參與產學合作及人才培育機制。</w:t>
      </w:r>
    </w:p>
    <w:p w:rsidR="00E60EC2" w:rsidRPr="004852DC" w:rsidRDefault="00E60EC2" w:rsidP="00AD208D">
      <w:pPr>
        <w:pStyle w:val="035"/>
        <w:spacing w:line="438" w:lineRule="exact"/>
      </w:pPr>
      <w:r w:rsidRPr="004852DC">
        <w:rPr>
          <w:rFonts w:hint="eastAsia"/>
        </w:rPr>
        <w:t>四、</w:t>
      </w:r>
      <w:r w:rsidR="00DC77F8">
        <w:tab/>
      </w:r>
      <w:r w:rsidRPr="004852DC">
        <w:rPr>
          <w:rFonts w:hint="eastAsia"/>
        </w:rPr>
        <w:t>院長之資格、產生方式、任期、續聘、解職要件等事項。</w:t>
      </w:r>
    </w:p>
    <w:p w:rsidR="00E60EC2" w:rsidRPr="004852DC" w:rsidRDefault="00E60EC2" w:rsidP="00AD208D">
      <w:pPr>
        <w:pStyle w:val="035"/>
        <w:spacing w:line="438" w:lineRule="exact"/>
      </w:pPr>
      <w:r w:rsidRPr="004852DC">
        <w:rPr>
          <w:rFonts w:hint="eastAsia"/>
        </w:rPr>
        <w:t>五、</w:t>
      </w:r>
      <w:r w:rsidR="00DC77F8">
        <w:tab/>
      </w:r>
      <w:r w:rsidRPr="004852DC">
        <w:rPr>
          <w:rFonts w:hint="eastAsia"/>
        </w:rPr>
        <w:t>各級行政主管人員、所長與學位學程主任等學術主管之資格及產生方式。</w:t>
      </w:r>
    </w:p>
    <w:p w:rsidR="00E60EC2" w:rsidRPr="004852DC" w:rsidRDefault="00E60EC2" w:rsidP="00AD208D">
      <w:pPr>
        <w:pStyle w:val="035"/>
        <w:spacing w:line="438" w:lineRule="exact"/>
      </w:pPr>
      <w:r w:rsidRPr="004852DC">
        <w:rPr>
          <w:rFonts w:hint="eastAsia"/>
        </w:rPr>
        <w:t>六、</w:t>
      </w:r>
      <w:r w:rsidR="00DC77F8">
        <w:tab/>
      </w:r>
      <w:r w:rsidRPr="004852DC">
        <w:rPr>
          <w:rFonts w:hint="eastAsia"/>
        </w:rPr>
        <w:t>人員聘任程序、聘期、兼職、借調、資格審查、年齡及編制外人員資格之相關人事制度。</w:t>
      </w:r>
    </w:p>
    <w:p w:rsidR="00E60EC2" w:rsidRPr="004852DC" w:rsidRDefault="00E60EC2" w:rsidP="00AD208D">
      <w:pPr>
        <w:pStyle w:val="035"/>
        <w:spacing w:line="438" w:lineRule="exact"/>
      </w:pPr>
      <w:r w:rsidRPr="004852DC">
        <w:rPr>
          <w:rFonts w:hint="eastAsia"/>
        </w:rPr>
        <w:t>七、</w:t>
      </w:r>
      <w:r w:rsidR="00DC77F8">
        <w:tab/>
      </w:r>
      <w:r w:rsidRPr="004852DC">
        <w:rPr>
          <w:rFonts w:hint="eastAsia"/>
        </w:rPr>
        <w:t>與產業共同建立之院長、教師、專業技術人員、研究人員薪給以外之給與；職員及國立大學兼辦人員績效工作酬勞之彈性給與。</w:t>
      </w:r>
    </w:p>
    <w:p w:rsidR="00E60EC2" w:rsidRPr="004852DC" w:rsidRDefault="00E60EC2" w:rsidP="00AD208D">
      <w:pPr>
        <w:pStyle w:val="035"/>
        <w:spacing w:line="438" w:lineRule="exact"/>
      </w:pPr>
      <w:r w:rsidRPr="004852DC">
        <w:rPr>
          <w:rFonts w:hint="eastAsia"/>
        </w:rPr>
        <w:t>八、</w:t>
      </w:r>
      <w:r w:rsidR="00DC77F8">
        <w:tab/>
      </w:r>
      <w:r w:rsidRPr="004852DC">
        <w:rPr>
          <w:rFonts w:hint="eastAsia"/>
        </w:rPr>
        <w:t>增設、調整研究所、學位學程、博士入學考試資格、學士</w:t>
      </w:r>
      <w:proofErr w:type="gramStart"/>
      <w:r w:rsidRPr="004852DC">
        <w:rPr>
          <w:rFonts w:hint="eastAsia"/>
        </w:rPr>
        <w:t>逕</w:t>
      </w:r>
      <w:proofErr w:type="gramEnd"/>
      <w:r w:rsidRPr="004852DC">
        <w:rPr>
          <w:rFonts w:hint="eastAsia"/>
        </w:rPr>
        <w:t>修讀碩士學位、招生方式與名額、修業期限及修習學分數。</w:t>
      </w:r>
    </w:p>
    <w:p w:rsidR="00E60EC2" w:rsidRPr="004852DC" w:rsidRDefault="00E60EC2" w:rsidP="00AD208D">
      <w:pPr>
        <w:pStyle w:val="035"/>
        <w:spacing w:line="438" w:lineRule="exact"/>
      </w:pPr>
      <w:r w:rsidRPr="004852DC">
        <w:rPr>
          <w:rFonts w:hint="eastAsia"/>
        </w:rPr>
        <w:t>九、</w:t>
      </w:r>
      <w:r w:rsidR="00DC77F8">
        <w:tab/>
      </w:r>
      <w:r w:rsidRPr="004852DC">
        <w:rPr>
          <w:rFonts w:hint="eastAsia"/>
        </w:rPr>
        <w:t>國外學歷</w:t>
      </w:r>
      <w:proofErr w:type="gramStart"/>
      <w:r w:rsidRPr="004852DC">
        <w:rPr>
          <w:rFonts w:hint="eastAsia"/>
        </w:rPr>
        <w:t>採</w:t>
      </w:r>
      <w:proofErr w:type="gramEnd"/>
      <w:r w:rsidRPr="004852DC">
        <w:rPr>
          <w:rFonts w:hint="eastAsia"/>
        </w:rPr>
        <w:t>認程序、學位名稱、授予要件、學位證書之頒給與註記、碩士學位與博士學位考試委員會之設置、博士學位候選人之要件。</w:t>
      </w:r>
    </w:p>
    <w:p w:rsidR="00E60EC2" w:rsidRPr="004852DC" w:rsidRDefault="00E60EC2" w:rsidP="00AD208D">
      <w:pPr>
        <w:pStyle w:val="035"/>
        <w:spacing w:line="438" w:lineRule="exact"/>
      </w:pPr>
      <w:r w:rsidRPr="004852DC">
        <w:rPr>
          <w:rFonts w:hint="eastAsia"/>
        </w:rPr>
        <w:t>十、</w:t>
      </w:r>
      <w:r w:rsidR="00DC77F8">
        <w:tab/>
      </w:r>
      <w:r w:rsidRPr="004852DC">
        <w:rPr>
          <w:rFonts w:hint="eastAsia"/>
        </w:rPr>
        <w:t>課程設計、教學與師資配置、產業培育人才之合作機制及共同指導模式。</w:t>
      </w:r>
    </w:p>
    <w:p w:rsidR="00E60EC2" w:rsidRPr="004852DC" w:rsidRDefault="00E60EC2" w:rsidP="00AD208D">
      <w:pPr>
        <w:pStyle w:val="0350"/>
        <w:spacing w:line="438" w:lineRule="exact"/>
        <w:ind w:left="2811"/>
      </w:pPr>
      <w:r w:rsidRPr="004852DC">
        <w:rPr>
          <w:rFonts w:hint="eastAsia"/>
        </w:rPr>
        <w:t>十一、實施全外語教學之時程。</w:t>
      </w:r>
    </w:p>
    <w:p w:rsidR="00E60EC2" w:rsidRPr="004852DC" w:rsidRDefault="00E60EC2" w:rsidP="00AD208D">
      <w:pPr>
        <w:pStyle w:val="0350"/>
        <w:spacing w:line="438" w:lineRule="exact"/>
        <w:ind w:left="2811"/>
      </w:pPr>
      <w:r w:rsidRPr="004852DC">
        <w:rPr>
          <w:rFonts w:hint="eastAsia"/>
        </w:rPr>
        <w:t>十二、境外生招生。</w:t>
      </w:r>
    </w:p>
    <w:p w:rsidR="00E60EC2" w:rsidRPr="004852DC" w:rsidRDefault="00E60EC2" w:rsidP="00AD208D">
      <w:pPr>
        <w:pStyle w:val="0350"/>
        <w:spacing w:line="438" w:lineRule="exact"/>
        <w:ind w:left="2811"/>
      </w:pPr>
      <w:r w:rsidRPr="004852DC">
        <w:rPr>
          <w:rFonts w:hint="eastAsia"/>
        </w:rPr>
        <w:t>十三、教學品質保證機制。</w:t>
      </w:r>
    </w:p>
    <w:p w:rsidR="00E60EC2" w:rsidRPr="004852DC" w:rsidRDefault="00E60EC2" w:rsidP="00AD208D">
      <w:pPr>
        <w:pStyle w:val="0350"/>
        <w:spacing w:line="438" w:lineRule="exact"/>
        <w:ind w:left="2811"/>
      </w:pPr>
      <w:r w:rsidRPr="004852DC">
        <w:rPr>
          <w:rFonts w:hint="eastAsia"/>
        </w:rPr>
        <w:t>十四、風險管理制度及採購作業。</w:t>
      </w:r>
    </w:p>
    <w:p w:rsidR="00E60EC2" w:rsidRPr="004852DC" w:rsidRDefault="00E60EC2" w:rsidP="00AD208D">
      <w:pPr>
        <w:pStyle w:val="0350"/>
        <w:spacing w:line="438" w:lineRule="exact"/>
        <w:ind w:left="2811"/>
      </w:pPr>
      <w:r w:rsidRPr="004852DC">
        <w:rPr>
          <w:rFonts w:hint="eastAsia"/>
        </w:rPr>
        <w:t>十五、</w:t>
      </w:r>
      <w:r w:rsidR="00DC77F8">
        <w:tab/>
      </w:r>
      <w:r w:rsidRPr="004852DC">
        <w:rPr>
          <w:rFonts w:hint="eastAsia"/>
        </w:rPr>
        <w:t>研發成果收入一定比率提供國立大學用於改善師資、充實設備與其他校務發展及預期效益。</w:t>
      </w:r>
    </w:p>
    <w:p w:rsidR="00E60EC2" w:rsidRPr="004852DC" w:rsidRDefault="00E60EC2" w:rsidP="00AD208D">
      <w:pPr>
        <w:pStyle w:val="0350"/>
        <w:spacing w:line="455" w:lineRule="exact"/>
        <w:ind w:left="2811"/>
      </w:pPr>
      <w:r w:rsidRPr="004852DC">
        <w:rPr>
          <w:rFonts w:hint="eastAsia"/>
        </w:rPr>
        <w:lastRenderedPageBreak/>
        <w:t>十六、產學合作及人才培育之績效目標。</w:t>
      </w:r>
    </w:p>
    <w:p w:rsidR="00E60EC2" w:rsidRPr="004852DC" w:rsidRDefault="00E60EC2" w:rsidP="00AD208D">
      <w:pPr>
        <w:pStyle w:val="0350"/>
        <w:spacing w:line="455" w:lineRule="exact"/>
        <w:ind w:left="2811"/>
      </w:pPr>
      <w:r w:rsidRPr="004852DC">
        <w:rPr>
          <w:rFonts w:hint="eastAsia"/>
        </w:rPr>
        <w:t>十七、</w:t>
      </w:r>
      <w:r w:rsidR="00DC77F8">
        <w:tab/>
      </w:r>
      <w:r w:rsidRPr="004852DC">
        <w:rPr>
          <w:rFonts w:hint="eastAsia"/>
        </w:rPr>
        <w:t>投資項目、額度上限及其審議程序。</w:t>
      </w:r>
    </w:p>
    <w:p w:rsidR="00E60EC2" w:rsidRPr="004852DC" w:rsidRDefault="00E60EC2" w:rsidP="00AD208D">
      <w:pPr>
        <w:pStyle w:val="0350"/>
        <w:spacing w:line="455" w:lineRule="exact"/>
        <w:ind w:left="2811"/>
      </w:pPr>
      <w:r w:rsidRPr="004852DC">
        <w:rPr>
          <w:rFonts w:hint="eastAsia"/>
        </w:rPr>
        <w:t>十八、</w:t>
      </w:r>
      <w:r w:rsidR="00DC77F8">
        <w:tab/>
      </w:r>
      <w:r w:rsidRPr="004852DC">
        <w:rPr>
          <w:rFonts w:hint="eastAsia"/>
        </w:rPr>
        <w:t>預算編製與執行、決算編造及審計事項之相關財務收支管理。</w:t>
      </w:r>
    </w:p>
    <w:p w:rsidR="00E60EC2" w:rsidRPr="004852DC" w:rsidRDefault="00E60EC2" w:rsidP="00AD208D">
      <w:pPr>
        <w:pStyle w:val="0350"/>
        <w:spacing w:line="455" w:lineRule="exact"/>
        <w:ind w:left="2811"/>
      </w:pPr>
      <w:r w:rsidRPr="004852DC">
        <w:rPr>
          <w:rFonts w:hint="eastAsia"/>
        </w:rPr>
        <w:t>十九、</w:t>
      </w:r>
      <w:r w:rsidR="00DC77F8">
        <w:tab/>
      </w:r>
      <w:r w:rsidRPr="004852DC">
        <w:rPr>
          <w:rFonts w:hint="eastAsia"/>
        </w:rPr>
        <w:t>停辦或</w:t>
      </w:r>
      <w:proofErr w:type="gramStart"/>
      <w:r w:rsidRPr="004852DC">
        <w:rPr>
          <w:rFonts w:hint="eastAsia"/>
        </w:rPr>
        <w:t>不</w:t>
      </w:r>
      <w:proofErr w:type="gramEnd"/>
      <w:r w:rsidRPr="004852DC">
        <w:rPr>
          <w:rFonts w:hint="eastAsia"/>
        </w:rPr>
        <w:t>續辦之後續處理機制、學生、教師及其他相關人員安置。</w:t>
      </w:r>
    </w:p>
    <w:p w:rsidR="00E60EC2" w:rsidRPr="004852DC" w:rsidRDefault="00E60EC2" w:rsidP="00AD208D">
      <w:pPr>
        <w:pStyle w:val="0350"/>
        <w:spacing w:line="455" w:lineRule="exact"/>
        <w:ind w:left="2811"/>
      </w:pPr>
      <w:r w:rsidRPr="004852DC">
        <w:rPr>
          <w:rFonts w:hint="eastAsia"/>
        </w:rPr>
        <w:t>二十、</w:t>
      </w:r>
      <w:r w:rsidR="00DC77F8">
        <w:tab/>
      </w:r>
      <w:r w:rsidRPr="004852DC">
        <w:rPr>
          <w:rFonts w:hint="eastAsia"/>
        </w:rPr>
        <w:t>國立大學經管國有財產變更管理機關、研究學院經管國有財產提供使用。</w:t>
      </w:r>
    </w:p>
    <w:p w:rsidR="00E60EC2" w:rsidRPr="004852DC" w:rsidRDefault="00E60EC2" w:rsidP="00AD208D">
      <w:pPr>
        <w:pStyle w:val="0342"/>
        <w:spacing w:line="455" w:lineRule="exact"/>
        <w:ind w:left="1417"/>
      </w:pPr>
      <w:r w:rsidRPr="004852DC">
        <w:rPr>
          <w:rFonts w:hint="eastAsia"/>
        </w:rPr>
        <w:t>前項所列事項之範圍內，研究學院依本條例不適用有關法律及相關法規之規定者，應於創新計畫書中載明不適用之相關規定及其替代措施。</w:t>
      </w:r>
    </w:p>
    <w:p w:rsidR="00E60EC2" w:rsidRPr="004852DC" w:rsidRDefault="00E60EC2" w:rsidP="00AD208D">
      <w:pPr>
        <w:pStyle w:val="034"/>
        <w:spacing w:line="455" w:lineRule="exact"/>
        <w:rPr>
          <w:highlight w:val="yellow"/>
        </w:rPr>
      </w:pPr>
      <w:r w:rsidRPr="004852DC">
        <w:rPr>
          <w:rFonts w:hint="eastAsia"/>
        </w:rPr>
        <w:t>第　十　條　　創新計畫期程為八年以上十二年以下；經主管機關依第十二條第一項規定核定續辦者，應考量辦理績效，每次延長期限為八年以上十二年以下。</w:t>
      </w:r>
    </w:p>
    <w:p w:rsidR="00E60EC2" w:rsidRPr="004852DC" w:rsidRDefault="00E60EC2" w:rsidP="00AD208D">
      <w:pPr>
        <w:pStyle w:val="034"/>
        <w:spacing w:line="455" w:lineRule="exact"/>
      </w:pPr>
      <w:r w:rsidRPr="00DC77F8">
        <w:rPr>
          <w:rFonts w:hint="eastAsia"/>
        </w:rPr>
        <w:t>第</w:t>
      </w:r>
      <w:r w:rsidRPr="00DC77F8">
        <w:rPr>
          <w:rFonts w:hint="eastAsia"/>
        </w:rPr>
        <w:t xml:space="preserve"> </w:t>
      </w:r>
      <w:r w:rsidRPr="00DC77F8">
        <w:rPr>
          <w:rFonts w:hint="eastAsia"/>
        </w:rPr>
        <w:t>十一</w:t>
      </w:r>
      <w:r w:rsidRPr="00DC77F8">
        <w:rPr>
          <w:rFonts w:hint="eastAsia"/>
        </w:rPr>
        <w:t xml:space="preserve"> </w:t>
      </w:r>
      <w:r w:rsidRPr="00DC77F8">
        <w:rPr>
          <w:rFonts w:hint="eastAsia"/>
        </w:rPr>
        <w:t>條</w:t>
      </w:r>
      <w:r w:rsidRPr="004852DC">
        <w:rPr>
          <w:rFonts w:hint="eastAsia"/>
        </w:rPr>
        <w:t xml:space="preserve">　　主管機關應於受理申請案件後二</w:t>
      </w:r>
      <w:proofErr w:type="gramStart"/>
      <w:r w:rsidRPr="004852DC">
        <w:rPr>
          <w:rFonts w:hint="eastAsia"/>
        </w:rPr>
        <w:t>個</w:t>
      </w:r>
      <w:proofErr w:type="gramEnd"/>
      <w:r w:rsidRPr="004852DC">
        <w:rPr>
          <w:rFonts w:hint="eastAsia"/>
        </w:rPr>
        <w:t>月內作成核定或駁回之決定，並以書面通知國立大學；必要時，得延長一次，並以一個月為限。</w:t>
      </w:r>
    </w:p>
    <w:p w:rsidR="00E60EC2" w:rsidRPr="004852DC" w:rsidRDefault="00E60EC2" w:rsidP="00AD208D">
      <w:pPr>
        <w:pStyle w:val="0342"/>
        <w:spacing w:line="455" w:lineRule="exact"/>
        <w:ind w:left="1417"/>
      </w:pPr>
      <w:r w:rsidRPr="004852DC">
        <w:rPr>
          <w:rFonts w:hint="eastAsia"/>
        </w:rPr>
        <w:t>國立大學經主管機關通知補送申請文件者，前項審議期間自備齊文件之次日起算。</w:t>
      </w:r>
    </w:p>
    <w:p w:rsidR="00E60EC2" w:rsidRPr="004852DC" w:rsidRDefault="00E60EC2" w:rsidP="00AD208D">
      <w:pPr>
        <w:pStyle w:val="0342"/>
        <w:spacing w:line="455" w:lineRule="exact"/>
        <w:ind w:left="1417"/>
        <w:rPr>
          <w:highlight w:val="yellow"/>
        </w:rPr>
      </w:pPr>
      <w:r w:rsidRPr="004852DC">
        <w:rPr>
          <w:rFonts w:hint="eastAsia"/>
        </w:rPr>
        <w:t>創新計畫經主管機關依第一項核定後，研究學院之相關規定應依計畫內容擬訂，並依本條例所定程序通過後，由國立大學報主管機關備查。</w:t>
      </w:r>
    </w:p>
    <w:p w:rsidR="00E60EC2" w:rsidRPr="004852DC" w:rsidRDefault="00E60EC2" w:rsidP="00AD208D">
      <w:pPr>
        <w:pStyle w:val="034"/>
        <w:spacing w:line="455" w:lineRule="exact"/>
      </w:pPr>
      <w:r w:rsidRPr="00830E04">
        <w:rPr>
          <w:rFonts w:hint="eastAsia"/>
        </w:rPr>
        <w:t>第</w:t>
      </w:r>
      <w:r w:rsidRPr="00830E04">
        <w:rPr>
          <w:rFonts w:hint="eastAsia"/>
        </w:rPr>
        <w:t xml:space="preserve"> </w:t>
      </w:r>
      <w:r w:rsidRPr="00830E04">
        <w:rPr>
          <w:rFonts w:hint="eastAsia"/>
        </w:rPr>
        <w:t>十二</w:t>
      </w:r>
      <w:r w:rsidRPr="00830E04">
        <w:rPr>
          <w:rFonts w:hint="eastAsia"/>
        </w:rPr>
        <w:t xml:space="preserve"> </w:t>
      </w:r>
      <w:r w:rsidRPr="00830E04">
        <w:rPr>
          <w:rFonts w:hint="eastAsia"/>
        </w:rPr>
        <w:t>條</w:t>
      </w:r>
      <w:r w:rsidRPr="004852DC">
        <w:rPr>
          <w:rFonts w:hint="eastAsia"/>
        </w:rPr>
        <w:t xml:space="preserve">　　創新計畫結束前，研究學院應提出結果報告，並得同時提出續辦之申請，經管理會及監督會審議，送校務會議通過，於創新計畫結束六個月前，由國立大學報主管機關；其</w:t>
      </w:r>
      <w:r w:rsidRPr="004852DC">
        <w:rPr>
          <w:rFonts w:hint="eastAsia"/>
        </w:rPr>
        <w:lastRenderedPageBreak/>
        <w:t>續辦之申請、審議及核定程序，</w:t>
      </w:r>
      <w:proofErr w:type="gramStart"/>
      <w:r w:rsidRPr="004852DC">
        <w:rPr>
          <w:rFonts w:hint="eastAsia"/>
        </w:rPr>
        <w:t>準</w:t>
      </w:r>
      <w:proofErr w:type="gramEnd"/>
      <w:r w:rsidRPr="004852DC">
        <w:rPr>
          <w:rFonts w:hint="eastAsia"/>
        </w:rPr>
        <w:t>用第八條、第九條及前條規定。</w:t>
      </w:r>
    </w:p>
    <w:p w:rsidR="00E60EC2" w:rsidRPr="004852DC" w:rsidRDefault="00E60EC2" w:rsidP="00BD7DF1">
      <w:pPr>
        <w:pStyle w:val="0342"/>
        <w:spacing w:line="460" w:lineRule="exact"/>
        <w:ind w:left="1417"/>
        <w:rPr>
          <w:highlight w:val="yellow"/>
        </w:rPr>
      </w:pPr>
      <w:r w:rsidRPr="004852DC">
        <w:rPr>
          <w:rFonts w:hint="eastAsia"/>
        </w:rPr>
        <w:t>前項結果報告，應包括創新計畫辦理績效、改進措施及其他應備事項。</w:t>
      </w:r>
    </w:p>
    <w:p w:rsidR="00E60EC2" w:rsidRPr="004852DC" w:rsidRDefault="00E60EC2" w:rsidP="00BD7DF1">
      <w:pPr>
        <w:pStyle w:val="034"/>
        <w:spacing w:line="460" w:lineRule="exact"/>
      </w:pPr>
      <w:r w:rsidRPr="00830E04">
        <w:rPr>
          <w:rFonts w:hint="eastAsia"/>
        </w:rPr>
        <w:t>第</w:t>
      </w:r>
      <w:r w:rsidRPr="00830E04">
        <w:rPr>
          <w:rFonts w:hint="eastAsia"/>
        </w:rPr>
        <w:t xml:space="preserve"> </w:t>
      </w:r>
      <w:r w:rsidRPr="00830E04">
        <w:rPr>
          <w:rFonts w:hint="eastAsia"/>
        </w:rPr>
        <w:t>十三</w:t>
      </w:r>
      <w:r w:rsidRPr="00830E04">
        <w:rPr>
          <w:rFonts w:hint="eastAsia"/>
        </w:rPr>
        <w:t xml:space="preserve"> </w:t>
      </w:r>
      <w:r w:rsidRPr="00830E04">
        <w:rPr>
          <w:rFonts w:hint="eastAsia"/>
        </w:rPr>
        <w:t>條</w:t>
      </w:r>
      <w:r w:rsidRPr="004852DC">
        <w:rPr>
          <w:rFonts w:hint="eastAsia"/>
        </w:rPr>
        <w:t xml:space="preserve">　　創新計畫經主管機關依第十一條核定後，以不變更為原則；計畫內容如有變更之必要時，應經管理會及監督會審議通過後，由國立大學報主管機關召開審議會審議通過後核定。</w:t>
      </w:r>
    </w:p>
    <w:p w:rsidR="00E60EC2" w:rsidRPr="004852DC" w:rsidRDefault="00E60EC2" w:rsidP="00BD7DF1">
      <w:pPr>
        <w:pStyle w:val="033"/>
        <w:spacing w:beforeLines="50" w:before="120" w:afterLines="50" w:after="120" w:line="460" w:lineRule="exact"/>
        <w:ind w:left="3570" w:hanging="641"/>
        <w:rPr>
          <w:highlight w:val="yellow"/>
        </w:rPr>
      </w:pPr>
      <w:r w:rsidRPr="004852DC">
        <w:rPr>
          <w:rFonts w:hint="eastAsia"/>
        </w:rPr>
        <w:t>第三章　監督機制</w:t>
      </w:r>
    </w:p>
    <w:p w:rsidR="00E60EC2" w:rsidRPr="004852DC" w:rsidRDefault="00E60EC2" w:rsidP="00BD7DF1">
      <w:pPr>
        <w:pStyle w:val="034"/>
        <w:spacing w:line="460" w:lineRule="exact"/>
      </w:pPr>
      <w:r w:rsidRPr="00830E04">
        <w:rPr>
          <w:rFonts w:hint="eastAsia"/>
        </w:rPr>
        <w:t>第</w:t>
      </w:r>
      <w:r w:rsidRPr="00830E04">
        <w:rPr>
          <w:rFonts w:hint="eastAsia"/>
        </w:rPr>
        <w:t xml:space="preserve"> </w:t>
      </w:r>
      <w:r w:rsidRPr="00830E04">
        <w:rPr>
          <w:rFonts w:hint="eastAsia"/>
        </w:rPr>
        <w:t>十四</w:t>
      </w:r>
      <w:r w:rsidRPr="00830E04">
        <w:rPr>
          <w:rFonts w:hint="eastAsia"/>
        </w:rPr>
        <w:t xml:space="preserve"> </w:t>
      </w:r>
      <w:r w:rsidRPr="00830E04">
        <w:rPr>
          <w:rFonts w:hint="eastAsia"/>
        </w:rPr>
        <w:t>條</w:t>
      </w:r>
      <w:r w:rsidRPr="004852DC">
        <w:rPr>
          <w:rFonts w:hint="eastAsia"/>
        </w:rPr>
        <w:t xml:space="preserve">　　國立大學校務會議應辦理下列事項：</w:t>
      </w:r>
    </w:p>
    <w:p w:rsidR="00E60EC2" w:rsidRPr="004852DC" w:rsidRDefault="00E60EC2" w:rsidP="00BD7DF1">
      <w:pPr>
        <w:pStyle w:val="035"/>
        <w:spacing w:line="460" w:lineRule="exact"/>
      </w:pPr>
      <w:r w:rsidRPr="004852DC">
        <w:rPr>
          <w:rFonts w:hint="eastAsia"/>
        </w:rPr>
        <w:t>一、申請設立及續辦研究學院之審議。</w:t>
      </w:r>
    </w:p>
    <w:p w:rsidR="00E60EC2" w:rsidRPr="004852DC" w:rsidRDefault="00E60EC2" w:rsidP="00BD7DF1">
      <w:pPr>
        <w:pStyle w:val="035"/>
        <w:spacing w:line="460" w:lineRule="exact"/>
      </w:pPr>
      <w:r w:rsidRPr="004852DC">
        <w:rPr>
          <w:rFonts w:hint="eastAsia"/>
        </w:rPr>
        <w:t>二、研究學院停辦或</w:t>
      </w:r>
      <w:proofErr w:type="gramStart"/>
      <w:r w:rsidRPr="004852DC">
        <w:rPr>
          <w:rFonts w:hint="eastAsia"/>
        </w:rPr>
        <w:t>不</w:t>
      </w:r>
      <w:proofErr w:type="gramEnd"/>
      <w:r w:rsidRPr="004852DC">
        <w:rPr>
          <w:rFonts w:hint="eastAsia"/>
        </w:rPr>
        <w:t>續辦計畫之審議。</w:t>
      </w:r>
    </w:p>
    <w:p w:rsidR="00E60EC2" w:rsidRPr="004852DC" w:rsidRDefault="00E60EC2" w:rsidP="00BD7DF1">
      <w:pPr>
        <w:pStyle w:val="035"/>
        <w:spacing w:line="460" w:lineRule="exact"/>
      </w:pPr>
      <w:r w:rsidRPr="004852DC">
        <w:rPr>
          <w:rFonts w:hint="eastAsia"/>
        </w:rPr>
        <w:t>三、研究學院改善計畫之備查。</w:t>
      </w:r>
    </w:p>
    <w:p w:rsidR="00E60EC2" w:rsidRPr="004852DC" w:rsidRDefault="00E60EC2" w:rsidP="00BD7DF1">
      <w:pPr>
        <w:pStyle w:val="035"/>
        <w:spacing w:line="460" w:lineRule="exact"/>
      </w:pPr>
      <w:r w:rsidRPr="004852DC">
        <w:rPr>
          <w:rFonts w:hint="eastAsia"/>
        </w:rPr>
        <w:t>四、研究學院年度經營規劃及績效報告書之備查。</w:t>
      </w:r>
    </w:p>
    <w:p w:rsidR="00E60EC2" w:rsidRPr="004852DC" w:rsidRDefault="00E60EC2" w:rsidP="00BD7DF1">
      <w:pPr>
        <w:pStyle w:val="035"/>
        <w:spacing w:line="460" w:lineRule="exact"/>
      </w:pPr>
      <w:r w:rsidRPr="004852DC">
        <w:rPr>
          <w:rFonts w:hint="eastAsia"/>
        </w:rPr>
        <w:t>五、</w:t>
      </w:r>
      <w:r w:rsidR="00830E04">
        <w:tab/>
      </w:r>
      <w:r w:rsidRPr="004852DC">
        <w:rPr>
          <w:rFonts w:hint="eastAsia"/>
        </w:rPr>
        <w:t>監督會產業代表、校長提名之專任教師代表及校外學者專家委員聘任之同意。</w:t>
      </w:r>
    </w:p>
    <w:p w:rsidR="00E60EC2" w:rsidRPr="004852DC" w:rsidRDefault="00E60EC2" w:rsidP="00BD7DF1">
      <w:pPr>
        <w:pStyle w:val="035"/>
        <w:spacing w:line="460" w:lineRule="exact"/>
        <w:rPr>
          <w:highlight w:val="yellow"/>
        </w:rPr>
      </w:pPr>
      <w:r w:rsidRPr="004852DC">
        <w:rPr>
          <w:rFonts w:hint="eastAsia"/>
        </w:rPr>
        <w:t>六、</w:t>
      </w:r>
      <w:r w:rsidR="00830E04">
        <w:tab/>
      </w:r>
      <w:r w:rsidRPr="004852DC">
        <w:rPr>
          <w:rFonts w:hint="eastAsia"/>
        </w:rPr>
        <w:t>監督會之運作、績效考核及其他應遵行事項規定之備查。</w:t>
      </w:r>
    </w:p>
    <w:p w:rsidR="00E60EC2" w:rsidRPr="004852DC" w:rsidRDefault="00E60EC2" w:rsidP="00BD7DF1">
      <w:pPr>
        <w:pStyle w:val="034"/>
        <w:spacing w:line="460" w:lineRule="exact"/>
      </w:pPr>
      <w:r w:rsidRPr="00830E04">
        <w:rPr>
          <w:rFonts w:hint="eastAsia"/>
        </w:rPr>
        <w:t>第</w:t>
      </w:r>
      <w:r w:rsidRPr="00830E04">
        <w:rPr>
          <w:rFonts w:hint="eastAsia"/>
        </w:rPr>
        <w:t xml:space="preserve"> </w:t>
      </w:r>
      <w:r w:rsidRPr="00830E04">
        <w:rPr>
          <w:rFonts w:hint="eastAsia"/>
        </w:rPr>
        <w:t>十五</w:t>
      </w:r>
      <w:r w:rsidRPr="00830E04">
        <w:rPr>
          <w:rFonts w:hint="eastAsia"/>
        </w:rPr>
        <w:t xml:space="preserve"> </w:t>
      </w:r>
      <w:r w:rsidRPr="00830E04">
        <w:rPr>
          <w:rFonts w:hint="eastAsia"/>
        </w:rPr>
        <w:t>條</w:t>
      </w:r>
      <w:r w:rsidRPr="004852DC">
        <w:rPr>
          <w:rFonts w:hint="eastAsia"/>
        </w:rPr>
        <w:t xml:space="preserve">　　</w:t>
      </w:r>
      <w:r w:rsidRPr="00C56498">
        <w:rPr>
          <w:rFonts w:hint="eastAsia"/>
          <w:spacing w:val="2"/>
        </w:rPr>
        <w:t>國立大學設立研究學院者，應設監督會，置委員十五人，每屆任期不得逾四年；其中</w:t>
      </w:r>
      <w:proofErr w:type="gramStart"/>
      <w:r w:rsidRPr="00C56498">
        <w:rPr>
          <w:rFonts w:hint="eastAsia"/>
          <w:spacing w:val="2"/>
        </w:rPr>
        <w:t>一</w:t>
      </w:r>
      <w:proofErr w:type="gramEnd"/>
      <w:r w:rsidRPr="00C56498">
        <w:rPr>
          <w:rFonts w:hint="eastAsia"/>
          <w:spacing w:val="2"/>
        </w:rPr>
        <w:t>人為召集人，由委員互推之。</w:t>
      </w:r>
    </w:p>
    <w:p w:rsidR="00E60EC2" w:rsidRPr="004852DC" w:rsidRDefault="00E60EC2" w:rsidP="00BD7DF1">
      <w:pPr>
        <w:pStyle w:val="0342"/>
        <w:spacing w:line="460" w:lineRule="exact"/>
        <w:ind w:left="1417"/>
      </w:pPr>
      <w:bookmarkStart w:id="0" w:name="_GoBack"/>
      <w:bookmarkEnd w:id="0"/>
      <w:r w:rsidRPr="004852DC">
        <w:rPr>
          <w:rFonts w:hint="eastAsia"/>
        </w:rPr>
        <w:t>監督會委員應包括政府代表、研究生代表、學生會代表、產業代表、專任教師代表及校外學者專家，由國立大學聘任之，其人數及產生方式如下：</w:t>
      </w:r>
    </w:p>
    <w:p w:rsidR="00E60EC2" w:rsidRPr="004852DC" w:rsidRDefault="00E60EC2" w:rsidP="00BD7DF1">
      <w:pPr>
        <w:pStyle w:val="035"/>
        <w:spacing w:line="455" w:lineRule="exact"/>
      </w:pPr>
      <w:r w:rsidRPr="004852DC">
        <w:rPr>
          <w:rFonts w:hint="eastAsia"/>
        </w:rPr>
        <w:lastRenderedPageBreak/>
        <w:t>一、</w:t>
      </w:r>
      <w:r w:rsidR="00F03656">
        <w:tab/>
      </w:r>
      <w:r w:rsidRPr="004852DC">
        <w:rPr>
          <w:rFonts w:hint="eastAsia"/>
        </w:rPr>
        <w:t>政府代表五人，由主管機關經審議會審議通過之人員聘（派）兼之，並得依實際需要改派之；其中一人應具國立大學專任教師身分。</w:t>
      </w:r>
    </w:p>
    <w:p w:rsidR="00E60EC2" w:rsidRPr="004852DC" w:rsidRDefault="00E60EC2" w:rsidP="00BD7DF1">
      <w:pPr>
        <w:pStyle w:val="035"/>
        <w:spacing w:line="455" w:lineRule="exact"/>
      </w:pPr>
      <w:r w:rsidRPr="004852DC">
        <w:rPr>
          <w:rFonts w:hint="eastAsia"/>
        </w:rPr>
        <w:t>二、</w:t>
      </w:r>
      <w:r w:rsidR="00F03656">
        <w:tab/>
      </w:r>
      <w:r w:rsidRPr="004852DC">
        <w:rPr>
          <w:rFonts w:hint="eastAsia"/>
        </w:rPr>
        <w:t>研究生代表一人，由國立大學研究生相關自治組織推派之；國立大學無研究生相關自治組織者，由國立大學學生會就研究生推派之。</w:t>
      </w:r>
    </w:p>
    <w:p w:rsidR="00E60EC2" w:rsidRPr="004852DC" w:rsidRDefault="00E60EC2" w:rsidP="00BD7DF1">
      <w:pPr>
        <w:pStyle w:val="035"/>
        <w:spacing w:line="455" w:lineRule="exact"/>
      </w:pPr>
      <w:r w:rsidRPr="004852DC">
        <w:rPr>
          <w:rFonts w:hint="eastAsia"/>
        </w:rPr>
        <w:t>三、學生會代表一人，由國立大學學生會推派之。</w:t>
      </w:r>
    </w:p>
    <w:p w:rsidR="00E60EC2" w:rsidRPr="004852DC" w:rsidRDefault="00E60EC2" w:rsidP="00BD7DF1">
      <w:pPr>
        <w:pStyle w:val="035"/>
        <w:spacing w:line="455" w:lineRule="exact"/>
      </w:pPr>
      <w:r w:rsidRPr="004852DC">
        <w:rPr>
          <w:rFonts w:hint="eastAsia"/>
        </w:rPr>
        <w:t>四、產業代表二人，由校長提名經校務會議同意。</w:t>
      </w:r>
    </w:p>
    <w:p w:rsidR="00E60EC2" w:rsidRPr="004852DC" w:rsidRDefault="00E60EC2" w:rsidP="00BD7DF1">
      <w:pPr>
        <w:pStyle w:val="035"/>
        <w:spacing w:line="455" w:lineRule="exact"/>
      </w:pPr>
      <w:r w:rsidRPr="004852DC">
        <w:rPr>
          <w:rFonts w:hint="eastAsia"/>
        </w:rPr>
        <w:t>五、</w:t>
      </w:r>
      <w:r w:rsidR="00F03656">
        <w:tab/>
      </w:r>
      <w:r w:rsidRPr="004852DC">
        <w:rPr>
          <w:rFonts w:hint="eastAsia"/>
        </w:rPr>
        <w:t>專任教師代表五人，</w:t>
      </w:r>
      <w:proofErr w:type="gramStart"/>
      <w:r w:rsidRPr="004852DC">
        <w:rPr>
          <w:rFonts w:hint="eastAsia"/>
        </w:rPr>
        <w:t>其中未兼行政</w:t>
      </w:r>
      <w:proofErr w:type="gramEnd"/>
      <w:r w:rsidRPr="004852DC">
        <w:rPr>
          <w:rFonts w:hint="eastAsia"/>
        </w:rPr>
        <w:t>職務之教師三人；二人由校務會議教師代表相互推選產生；一人由國立大學教師組織推選之，國立大學無教師組織者，由校務會議教師代表相互推選產生；其餘二人由校長提名經校務會議同意。</w:t>
      </w:r>
    </w:p>
    <w:p w:rsidR="00E60EC2" w:rsidRPr="004852DC" w:rsidRDefault="00E60EC2" w:rsidP="00BD7DF1">
      <w:pPr>
        <w:pStyle w:val="035"/>
        <w:spacing w:line="455" w:lineRule="exact"/>
      </w:pPr>
      <w:r w:rsidRPr="004852DC">
        <w:rPr>
          <w:rFonts w:hint="eastAsia"/>
        </w:rPr>
        <w:t>六、</w:t>
      </w:r>
      <w:r w:rsidR="00F03656">
        <w:tab/>
      </w:r>
      <w:r w:rsidRPr="004852DC">
        <w:rPr>
          <w:rFonts w:hint="eastAsia"/>
        </w:rPr>
        <w:t>校外學者專家一人，由校長提名經校務會議同意。</w:t>
      </w:r>
    </w:p>
    <w:p w:rsidR="00E60EC2" w:rsidRPr="004852DC" w:rsidRDefault="00E60EC2" w:rsidP="00BD7DF1">
      <w:pPr>
        <w:pStyle w:val="0342"/>
        <w:spacing w:line="455" w:lineRule="exact"/>
        <w:ind w:left="1417"/>
        <w:rPr>
          <w:highlight w:val="yellow"/>
        </w:rPr>
      </w:pPr>
      <w:r w:rsidRPr="004852DC">
        <w:rPr>
          <w:rFonts w:hint="eastAsia"/>
        </w:rPr>
        <w:t>監督會委員，至少一人應具稽核專業背景及相關工作經驗。</w:t>
      </w:r>
    </w:p>
    <w:p w:rsidR="00E60EC2" w:rsidRPr="004852DC" w:rsidRDefault="00E60EC2" w:rsidP="00BD7DF1">
      <w:pPr>
        <w:pStyle w:val="034"/>
        <w:spacing w:line="455" w:lineRule="exact"/>
      </w:pPr>
      <w:r w:rsidRPr="00F03656">
        <w:rPr>
          <w:rFonts w:hint="eastAsia"/>
        </w:rPr>
        <w:t>第</w:t>
      </w:r>
      <w:r w:rsidRPr="00F03656">
        <w:rPr>
          <w:rFonts w:hint="eastAsia"/>
        </w:rPr>
        <w:t xml:space="preserve"> </w:t>
      </w:r>
      <w:r w:rsidRPr="00F03656">
        <w:rPr>
          <w:rFonts w:hint="eastAsia"/>
        </w:rPr>
        <w:t>十六</w:t>
      </w:r>
      <w:r w:rsidRPr="00F03656">
        <w:rPr>
          <w:rFonts w:hint="eastAsia"/>
        </w:rPr>
        <w:t xml:space="preserve"> </w:t>
      </w:r>
      <w:r w:rsidRPr="00F03656">
        <w:rPr>
          <w:rFonts w:hint="eastAsia"/>
        </w:rPr>
        <w:t>條</w:t>
      </w:r>
      <w:r w:rsidRPr="004852DC">
        <w:rPr>
          <w:rFonts w:hint="eastAsia"/>
        </w:rPr>
        <w:t xml:space="preserve">　　監督會之任務如下：</w:t>
      </w:r>
    </w:p>
    <w:p w:rsidR="00E60EC2" w:rsidRPr="004852DC" w:rsidRDefault="00E60EC2" w:rsidP="00BD7DF1">
      <w:pPr>
        <w:pStyle w:val="035"/>
        <w:spacing w:line="455" w:lineRule="exact"/>
      </w:pPr>
      <w:r w:rsidRPr="004852DC">
        <w:rPr>
          <w:rFonts w:hint="eastAsia"/>
        </w:rPr>
        <w:t>一、研究學院管理會委員聘任之同意。</w:t>
      </w:r>
    </w:p>
    <w:p w:rsidR="00E60EC2" w:rsidRPr="004852DC" w:rsidRDefault="00E60EC2" w:rsidP="00BD7DF1">
      <w:pPr>
        <w:pStyle w:val="035"/>
        <w:spacing w:line="455" w:lineRule="exact"/>
      </w:pPr>
      <w:r w:rsidRPr="004852DC">
        <w:rPr>
          <w:rFonts w:hint="eastAsia"/>
        </w:rPr>
        <w:t>二、研究學院院長聘任之同意。</w:t>
      </w:r>
    </w:p>
    <w:p w:rsidR="00E60EC2" w:rsidRPr="004852DC" w:rsidRDefault="00E60EC2" w:rsidP="00BD7DF1">
      <w:pPr>
        <w:pStyle w:val="035"/>
        <w:spacing w:line="455" w:lineRule="exact"/>
      </w:pPr>
      <w:r w:rsidRPr="004852DC">
        <w:rPr>
          <w:rFonts w:hint="eastAsia"/>
        </w:rPr>
        <w:t>三、研究學院院長不適任之審議。</w:t>
      </w:r>
    </w:p>
    <w:p w:rsidR="00E60EC2" w:rsidRPr="004852DC" w:rsidRDefault="00E60EC2" w:rsidP="00BD7DF1">
      <w:pPr>
        <w:pStyle w:val="035"/>
        <w:spacing w:line="455" w:lineRule="exact"/>
      </w:pPr>
      <w:r w:rsidRPr="004852DC">
        <w:rPr>
          <w:rFonts w:hint="eastAsia"/>
        </w:rPr>
        <w:t>四、</w:t>
      </w:r>
      <w:r w:rsidR="00F03656">
        <w:tab/>
      </w:r>
      <w:r w:rsidRPr="004852DC">
        <w:rPr>
          <w:rFonts w:hint="eastAsia"/>
        </w:rPr>
        <w:t>監督會之運作、績效考核及其他應遵行事項規定之訂定。</w:t>
      </w:r>
    </w:p>
    <w:p w:rsidR="00E60EC2" w:rsidRPr="004852DC" w:rsidRDefault="00E60EC2" w:rsidP="00BD7DF1">
      <w:pPr>
        <w:pStyle w:val="035"/>
        <w:spacing w:line="455" w:lineRule="exact"/>
      </w:pPr>
      <w:r w:rsidRPr="004852DC">
        <w:rPr>
          <w:rFonts w:hint="eastAsia"/>
        </w:rPr>
        <w:t>五、</w:t>
      </w:r>
      <w:r w:rsidR="00F03656">
        <w:tab/>
      </w:r>
      <w:r w:rsidRPr="004852DC">
        <w:rPr>
          <w:rFonts w:hint="eastAsia"/>
        </w:rPr>
        <w:t>稽核人員之設置、運作、迴避事項、績效考核及其他應遵行事項規定之訂定。</w:t>
      </w:r>
    </w:p>
    <w:p w:rsidR="00E60EC2" w:rsidRPr="004852DC" w:rsidRDefault="00E60EC2" w:rsidP="00BD7DF1">
      <w:pPr>
        <w:pStyle w:val="035"/>
        <w:spacing w:line="455" w:lineRule="exact"/>
      </w:pPr>
      <w:r w:rsidRPr="004852DC">
        <w:rPr>
          <w:rFonts w:hint="eastAsia"/>
        </w:rPr>
        <w:t>六、研究學院院長監督及考核事項之訂定。</w:t>
      </w:r>
    </w:p>
    <w:p w:rsidR="00E60EC2" w:rsidRPr="004852DC" w:rsidRDefault="00E60EC2" w:rsidP="00BD7DF1">
      <w:pPr>
        <w:pStyle w:val="035"/>
        <w:spacing w:line="455" w:lineRule="exact"/>
      </w:pPr>
      <w:r w:rsidRPr="004852DC">
        <w:rPr>
          <w:rFonts w:hint="eastAsia"/>
        </w:rPr>
        <w:lastRenderedPageBreak/>
        <w:t>七、創新計畫變更之審議。</w:t>
      </w:r>
    </w:p>
    <w:p w:rsidR="00E60EC2" w:rsidRPr="004852DC" w:rsidRDefault="00E60EC2" w:rsidP="00BD7DF1">
      <w:pPr>
        <w:pStyle w:val="035"/>
        <w:spacing w:line="455" w:lineRule="exact"/>
      </w:pPr>
      <w:r w:rsidRPr="004852DC">
        <w:rPr>
          <w:rFonts w:hint="eastAsia"/>
        </w:rPr>
        <w:t>八、研究學院年度經營規劃及績效報告書之審議。</w:t>
      </w:r>
    </w:p>
    <w:p w:rsidR="00E60EC2" w:rsidRPr="004852DC" w:rsidRDefault="00E60EC2" w:rsidP="00BD7DF1">
      <w:pPr>
        <w:pStyle w:val="035"/>
        <w:spacing w:line="455" w:lineRule="exact"/>
      </w:pPr>
      <w:r w:rsidRPr="004852DC">
        <w:rPr>
          <w:rFonts w:hint="eastAsia"/>
        </w:rPr>
        <w:t>九、</w:t>
      </w:r>
      <w:r w:rsidR="00F03656">
        <w:tab/>
      </w:r>
      <w:r w:rsidRPr="004852DC">
        <w:rPr>
          <w:rFonts w:hint="eastAsia"/>
        </w:rPr>
        <w:t>研究學院經管理會認定經營規劃及績效不佳情形改善計畫之備查。</w:t>
      </w:r>
    </w:p>
    <w:p w:rsidR="00E60EC2" w:rsidRPr="004852DC" w:rsidRDefault="00E60EC2" w:rsidP="00BD7DF1">
      <w:pPr>
        <w:pStyle w:val="035"/>
        <w:spacing w:line="455" w:lineRule="exact"/>
      </w:pPr>
      <w:r w:rsidRPr="004852DC">
        <w:rPr>
          <w:rFonts w:hint="eastAsia"/>
        </w:rPr>
        <w:t>十、研究學院依績效報告書提出改善計畫之審議。</w:t>
      </w:r>
    </w:p>
    <w:p w:rsidR="00E60EC2" w:rsidRPr="004852DC" w:rsidRDefault="00E60EC2" w:rsidP="00BD7DF1">
      <w:pPr>
        <w:pStyle w:val="0350"/>
        <w:spacing w:line="455" w:lineRule="exact"/>
        <w:ind w:left="2811"/>
      </w:pPr>
      <w:r w:rsidRPr="004852DC">
        <w:rPr>
          <w:rFonts w:hint="eastAsia"/>
        </w:rPr>
        <w:t>十一、</w:t>
      </w:r>
      <w:r w:rsidR="00F03656">
        <w:tab/>
      </w:r>
      <w:r w:rsidRPr="004852DC">
        <w:rPr>
          <w:rFonts w:hint="eastAsia"/>
        </w:rPr>
        <w:t>研究學院續辦、停辦計畫之審議或提出及</w:t>
      </w:r>
      <w:proofErr w:type="gramStart"/>
      <w:r w:rsidRPr="004852DC">
        <w:rPr>
          <w:rFonts w:hint="eastAsia"/>
        </w:rPr>
        <w:t>不</w:t>
      </w:r>
      <w:proofErr w:type="gramEnd"/>
      <w:r w:rsidRPr="004852DC">
        <w:rPr>
          <w:rFonts w:hint="eastAsia"/>
        </w:rPr>
        <w:t>續辦計畫之審議。</w:t>
      </w:r>
    </w:p>
    <w:p w:rsidR="00E60EC2" w:rsidRPr="004852DC" w:rsidRDefault="00E60EC2" w:rsidP="00BD7DF1">
      <w:pPr>
        <w:pStyle w:val="0350"/>
        <w:spacing w:line="455" w:lineRule="exact"/>
        <w:ind w:left="2811"/>
      </w:pPr>
      <w:r w:rsidRPr="004852DC">
        <w:rPr>
          <w:rFonts w:hint="eastAsia"/>
        </w:rPr>
        <w:t>十二、</w:t>
      </w:r>
      <w:r w:rsidR="00F03656">
        <w:tab/>
      </w:r>
      <w:r w:rsidRPr="004852DC">
        <w:rPr>
          <w:rFonts w:hint="eastAsia"/>
        </w:rPr>
        <w:t>管理會之運作、績效考核及其他應遵行事項規定之備查。</w:t>
      </w:r>
    </w:p>
    <w:p w:rsidR="00E60EC2" w:rsidRPr="004852DC" w:rsidRDefault="00E60EC2" w:rsidP="00BD7DF1">
      <w:pPr>
        <w:pStyle w:val="0350"/>
        <w:spacing w:line="455" w:lineRule="exact"/>
        <w:ind w:left="2811"/>
      </w:pPr>
      <w:r w:rsidRPr="004852DC">
        <w:rPr>
          <w:rFonts w:hint="eastAsia"/>
        </w:rPr>
        <w:t>十三、</w:t>
      </w:r>
      <w:r w:rsidR="00F03656">
        <w:tab/>
      </w:r>
      <w:r w:rsidRPr="004852DC">
        <w:rPr>
          <w:rFonts w:hint="eastAsia"/>
        </w:rPr>
        <w:t>研究學院每年研發成果收入一定比率提供國立大學用於改善師資、充實設備及其他校務發展之備查。</w:t>
      </w:r>
    </w:p>
    <w:p w:rsidR="00E60EC2" w:rsidRPr="004852DC" w:rsidRDefault="00E60EC2" w:rsidP="00BD7DF1">
      <w:pPr>
        <w:pStyle w:val="0350"/>
        <w:spacing w:line="455" w:lineRule="exact"/>
        <w:ind w:left="2811"/>
      </w:pPr>
      <w:r w:rsidRPr="004852DC">
        <w:rPr>
          <w:rFonts w:hint="eastAsia"/>
        </w:rPr>
        <w:t>十四、研究學院採購作業規定之備查。</w:t>
      </w:r>
    </w:p>
    <w:p w:rsidR="00E60EC2" w:rsidRPr="004852DC" w:rsidRDefault="00E60EC2" w:rsidP="00BD7DF1">
      <w:pPr>
        <w:pStyle w:val="0350"/>
        <w:spacing w:line="455" w:lineRule="exact"/>
        <w:ind w:left="2811"/>
      </w:pPr>
      <w:r w:rsidRPr="004852DC">
        <w:rPr>
          <w:rFonts w:hint="eastAsia"/>
        </w:rPr>
        <w:t>十五、研究學院有關學生事務規定之備查。</w:t>
      </w:r>
    </w:p>
    <w:p w:rsidR="00E60EC2" w:rsidRPr="004852DC" w:rsidRDefault="00E60EC2" w:rsidP="00BD7DF1">
      <w:pPr>
        <w:pStyle w:val="0350"/>
        <w:spacing w:line="455" w:lineRule="exact"/>
        <w:ind w:left="2811"/>
      </w:pPr>
      <w:r w:rsidRPr="004852DC">
        <w:rPr>
          <w:rFonts w:hint="eastAsia"/>
        </w:rPr>
        <w:t>十六、</w:t>
      </w:r>
      <w:r w:rsidR="00F03656">
        <w:tab/>
      </w:r>
      <w:r w:rsidRPr="000676E0">
        <w:rPr>
          <w:rFonts w:hint="eastAsia"/>
          <w:spacing w:val="-6"/>
        </w:rPr>
        <w:t>研究學院人員聘任、薪資、兼職、借調、資格審查、解聘、停聘、</w:t>
      </w:r>
      <w:proofErr w:type="gramStart"/>
      <w:r w:rsidRPr="000676E0">
        <w:rPr>
          <w:rFonts w:hint="eastAsia"/>
          <w:spacing w:val="-6"/>
        </w:rPr>
        <w:t>不</w:t>
      </w:r>
      <w:proofErr w:type="gramEnd"/>
      <w:r w:rsidRPr="000676E0">
        <w:rPr>
          <w:rFonts w:hint="eastAsia"/>
          <w:spacing w:val="-6"/>
        </w:rPr>
        <w:t>續聘相關人事制度規定之備查。</w:t>
      </w:r>
    </w:p>
    <w:p w:rsidR="00E60EC2" w:rsidRPr="004852DC" w:rsidRDefault="00E60EC2" w:rsidP="00BD7DF1">
      <w:pPr>
        <w:pStyle w:val="0350"/>
        <w:spacing w:line="455" w:lineRule="exact"/>
        <w:ind w:left="2811"/>
      </w:pPr>
      <w:r w:rsidRPr="004852DC">
        <w:rPr>
          <w:rFonts w:hint="eastAsia"/>
        </w:rPr>
        <w:t>十七、研究學院風險管理制度實施規定之備查。</w:t>
      </w:r>
    </w:p>
    <w:p w:rsidR="00E60EC2" w:rsidRPr="004852DC" w:rsidRDefault="00E60EC2" w:rsidP="00BD7DF1">
      <w:pPr>
        <w:pStyle w:val="0350"/>
        <w:spacing w:line="455" w:lineRule="exact"/>
        <w:ind w:left="2811"/>
      </w:pPr>
      <w:r w:rsidRPr="004852DC">
        <w:rPr>
          <w:rFonts w:hint="eastAsia"/>
        </w:rPr>
        <w:t>十八、</w:t>
      </w:r>
      <w:r w:rsidR="000676E0">
        <w:tab/>
      </w:r>
      <w:r w:rsidRPr="004852DC">
        <w:rPr>
          <w:rFonts w:hint="eastAsia"/>
        </w:rPr>
        <w:t>研究學院預算編製、執行與決算編造及相關財務收支管理規定之備查。</w:t>
      </w:r>
    </w:p>
    <w:p w:rsidR="00E60EC2" w:rsidRPr="004852DC" w:rsidRDefault="00E60EC2" w:rsidP="00BD7DF1">
      <w:pPr>
        <w:pStyle w:val="0350"/>
        <w:spacing w:line="455" w:lineRule="exact"/>
        <w:ind w:left="2811"/>
      </w:pPr>
      <w:r w:rsidRPr="004852DC">
        <w:rPr>
          <w:rFonts w:hint="eastAsia"/>
        </w:rPr>
        <w:t>十九、</w:t>
      </w:r>
      <w:r w:rsidR="000676E0">
        <w:tab/>
      </w:r>
      <w:r w:rsidRPr="004852DC">
        <w:rPr>
          <w:rFonts w:hint="eastAsia"/>
        </w:rPr>
        <w:t>研究學院教學品質保證機制、評鑑及相關事項規定之備查。</w:t>
      </w:r>
    </w:p>
    <w:p w:rsidR="00E60EC2" w:rsidRPr="004852DC" w:rsidRDefault="00E60EC2" w:rsidP="00BD7DF1">
      <w:pPr>
        <w:pStyle w:val="0350"/>
        <w:spacing w:line="455" w:lineRule="exact"/>
        <w:ind w:left="2811"/>
      </w:pPr>
      <w:r w:rsidRPr="004852DC">
        <w:rPr>
          <w:rFonts w:hint="eastAsia"/>
        </w:rPr>
        <w:t>二十、前十九款以外本條例規定應由監督會審議或備查之事項。</w:t>
      </w:r>
    </w:p>
    <w:p w:rsidR="00E60EC2" w:rsidRPr="004852DC" w:rsidRDefault="00E60EC2" w:rsidP="00BD7DF1">
      <w:pPr>
        <w:pStyle w:val="0342"/>
        <w:spacing w:line="455" w:lineRule="exact"/>
        <w:ind w:left="1417"/>
      </w:pPr>
      <w:r w:rsidRPr="004852DC">
        <w:rPr>
          <w:rFonts w:hint="eastAsia"/>
        </w:rPr>
        <w:t>二十一、其他有關研究學院監督事項。</w:t>
      </w:r>
    </w:p>
    <w:p w:rsidR="00E60EC2" w:rsidRPr="004852DC" w:rsidRDefault="00E60EC2" w:rsidP="00BD7DF1">
      <w:pPr>
        <w:pStyle w:val="0342"/>
        <w:spacing w:line="455" w:lineRule="exact"/>
        <w:ind w:left="1417"/>
        <w:rPr>
          <w:highlight w:val="yellow"/>
        </w:rPr>
      </w:pPr>
      <w:r w:rsidRPr="004852DC">
        <w:rPr>
          <w:rFonts w:hint="eastAsia"/>
        </w:rPr>
        <w:t>前項第四款規定，應報國立大學校務會議備查。</w:t>
      </w:r>
    </w:p>
    <w:p w:rsidR="00E60EC2" w:rsidRPr="004852DC" w:rsidRDefault="00E60EC2" w:rsidP="00B84C3F">
      <w:pPr>
        <w:pStyle w:val="034"/>
        <w:spacing w:line="444" w:lineRule="exact"/>
      </w:pPr>
      <w:r w:rsidRPr="000676E0">
        <w:rPr>
          <w:rFonts w:hint="eastAsia"/>
        </w:rPr>
        <w:lastRenderedPageBreak/>
        <w:t>第</w:t>
      </w:r>
      <w:r w:rsidRPr="000676E0">
        <w:rPr>
          <w:rFonts w:hint="eastAsia"/>
        </w:rPr>
        <w:t xml:space="preserve"> </w:t>
      </w:r>
      <w:r w:rsidRPr="000676E0">
        <w:rPr>
          <w:rFonts w:hint="eastAsia"/>
        </w:rPr>
        <w:t>十七</w:t>
      </w:r>
      <w:r w:rsidRPr="000676E0">
        <w:rPr>
          <w:rFonts w:hint="eastAsia"/>
        </w:rPr>
        <w:t xml:space="preserve"> </w:t>
      </w:r>
      <w:r w:rsidRPr="000676E0">
        <w:rPr>
          <w:rFonts w:hint="eastAsia"/>
        </w:rPr>
        <w:t>條</w:t>
      </w:r>
      <w:r w:rsidRPr="004852DC">
        <w:rPr>
          <w:rFonts w:hint="eastAsia"/>
        </w:rPr>
        <w:t xml:space="preserve">　　監督會應置稽核人員一人至數人，查核研究學院之財務報表、內部控制及評估其經營績效，並作成年度稽核報告；研究學院應配合提供相關資料，不得規避、妨礙或拒絕。</w:t>
      </w:r>
    </w:p>
    <w:p w:rsidR="00E60EC2" w:rsidRPr="004852DC" w:rsidRDefault="00E60EC2" w:rsidP="00B84C3F">
      <w:pPr>
        <w:pStyle w:val="0342"/>
        <w:spacing w:line="444" w:lineRule="exact"/>
        <w:ind w:left="1417"/>
      </w:pPr>
      <w:r w:rsidRPr="004852DC">
        <w:rPr>
          <w:rFonts w:hint="eastAsia"/>
        </w:rPr>
        <w:t>前項年度稽核報告所列缺失或異常事項，經監督會審議通過後，稽核人員應定期追蹤至改善為止。</w:t>
      </w:r>
    </w:p>
    <w:p w:rsidR="00E60EC2" w:rsidRPr="004852DC" w:rsidRDefault="00E60EC2" w:rsidP="00B84C3F">
      <w:pPr>
        <w:pStyle w:val="033"/>
        <w:spacing w:beforeLines="50" w:before="120" w:afterLines="50" w:after="120" w:line="444" w:lineRule="exact"/>
        <w:ind w:left="3570" w:hanging="641"/>
        <w:rPr>
          <w:highlight w:val="yellow"/>
        </w:rPr>
      </w:pPr>
      <w:r w:rsidRPr="004852DC">
        <w:rPr>
          <w:rFonts w:hint="eastAsia"/>
        </w:rPr>
        <w:t>第四章　研究學院組織及運作</w:t>
      </w:r>
    </w:p>
    <w:p w:rsidR="00E60EC2" w:rsidRPr="004852DC" w:rsidRDefault="00E60EC2" w:rsidP="00B84C3F">
      <w:pPr>
        <w:pStyle w:val="034"/>
        <w:spacing w:line="444" w:lineRule="exact"/>
      </w:pPr>
      <w:r w:rsidRPr="000676E0">
        <w:rPr>
          <w:rFonts w:hint="eastAsia"/>
        </w:rPr>
        <w:t>第</w:t>
      </w:r>
      <w:r w:rsidRPr="000676E0">
        <w:rPr>
          <w:rFonts w:hint="eastAsia"/>
        </w:rPr>
        <w:t xml:space="preserve"> </w:t>
      </w:r>
      <w:r w:rsidRPr="000676E0">
        <w:rPr>
          <w:rFonts w:hint="eastAsia"/>
        </w:rPr>
        <w:t>十八</w:t>
      </w:r>
      <w:r w:rsidRPr="000676E0">
        <w:rPr>
          <w:rFonts w:hint="eastAsia"/>
        </w:rPr>
        <w:t xml:space="preserve"> </w:t>
      </w:r>
      <w:r w:rsidRPr="000676E0">
        <w:rPr>
          <w:rFonts w:hint="eastAsia"/>
        </w:rPr>
        <w:t>條</w:t>
      </w:r>
      <w:r w:rsidRPr="004852DC">
        <w:rPr>
          <w:rFonts w:hint="eastAsia"/>
        </w:rPr>
        <w:t xml:space="preserve">　　研究學院應設管理會，置委員九人至十五人，每屆任期不得逾四年；除院長及政府代表外，其餘由校長提名，經監督會同意後，由國立大學聘任之；其中</w:t>
      </w:r>
      <w:proofErr w:type="gramStart"/>
      <w:r w:rsidRPr="004852DC">
        <w:rPr>
          <w:rFonts w:hint="eastAsia"/>
        </w:rPr>
        <w:t>一</w:t>
      </w:r>
      <w:proofErr w:type="gramEnd"/>
      <w:r w:rsidRPr="004852DC">
        <w:rPr>
          <w:rFonts w:hint="eastAsia"/>
        </w:rPr>
        <w:t>人為召集人，由院長以外之委員互推之。</w:t>
      </w:r>
    </w:p>
    <w:p w:rsidR="00E60EC2" w:rsidRPr="004852DC" w:rsidRDefault="00E60EC2" w:rsidP="00B84C3F">
      <w:pPr>
        <w:pStyle w:val="0342"/>
        <w:spacing w:line="444" w:lineRule="exact"/>
        <w:ind w:left="1417"/>
      </w:pPr>
      <w:r w:rsidRPr="004852DC">
        <w:rPr>
          <w:rFonts w:hint="eastAsia"/>
        </w:rPr>
        <w:t>管理會之委員，除研究學院院長為當然委員外，應包括政府代表、專任教職員代表、研究學院學生代表及產業代表，其中政府代表及產業代表人數</w:t>
      </w:r>
      <w:proofErr w:type="gramStart"/>
      <w:r w:rsidRPr="004852DC">
        <w:rPr>
          <w:rFonts w:hint="eastAsia"/>
        </w:rPr>
        <w:t>應分別占委員</w:t>
      </w:r>
      <w:proofErr w:type="gramEnd"/>
      <w:r w:rsidRPr="004852DC">
        <w:rPr>
          <w:rFonts w:hint="eastAsia"/>
        </w:rPr>
        <w:t>總數三分之一。</w:t>
      </w:r>
    </w:p>
    <w:p w:rsidR="00E60EC2" w:rsidRPr="004852DC" w:rsidRDefault="00E60EC2" w:rsidP="00B84C3F">
      <w:pPr>
        <w:pStyle w:val="0342"/>
        <w:spacing w:line="444" w:lineRule="exact"/>
        <w:ind w:left="1417"/>
      </w:pPr>
      <w:r w:rsidRPr="004852DC">
        <w:rPr>
          <w:rFonts w:hint="eastAsia"/>
        </w:rPr>
        <w:t>前項政府代表由主管機關經審議會審議通過之人員聘兼或派兼之，並得依實際需要改派之。</w:t>
      </w:r>
    </w:p>
    <w:p w:rsidR="00E60EC2" w:rsidRPr="004852DC" w:rsidRDefault="00E60EC2" w:rsidP="00B84C3F">
      <w:pPr>
        <w:pStyle w:val="0342"/>
        <w:spacing w:line="444" w:lineRule="exact"/>
        <w:ind w:left="1417"/>
        <w:rPr>
          <w:highlight w:val="yellow"/>
        </w:rPr>
      </w:pPr>
      <w:r w:rsidRPr="004852DC">
        <w:rPr>
          <w:rFonts w:hint="eastAsia"/>
        </w:rPr>
        <w:t>管理會之委員不得由監督會委員及其配偶、三親等以內血親、姻親擔任；違反規定者，國立大學應立即予以解職。</w:t>
      </w:r>
    </w:p>
    <w:p w:rsidR="00E60EC2" w:rsidRPr="004852DC" w:rsidRDefault="00E60EC2" w:rsidP="00B84C3F">
      <w:pPr>
        <w:pStyle w:val="034"/>
        <w:spacing w:line="444" w:lineRule="exact"/>
      </w:pPr>
      <w:r w:rsidRPr="00656EA6">
        <w:rPr>
          <w:rFonts w:hint="eastAsia"/>
        </w:rPr>
        <w:t>第</w:t>
      </w:r>
      <w:r w:rsidRPr="00656EA6">
        <w:rPr>
          <w:rFonts w:hint="eastAsia"/>
        </w:rPr>
        <w:t xml:space="preserve"> </w:t>
      </w:r>
      <w:r w:rsidRPr="00656EA6">
        <w:rPr>
          <w:rFonts w:hint="eastAsia"/>
        </w:rPr>
        <w:t>十九</w:t>
      </w:r>
      <w:r w:rsidRPr="00656EA6">
        <w:rPr>
          <w:rFonts w:hint="eastAsia"/>
        </w:rPr>
        <w:t xml:space="preserve"> </w:t>
      </w:r>
      <w:r w:rsidRPr="00656EA6">
        <w:rPr>
          <w:rFonts w:hint="eastAsia"/>
        </w:rPr>
        <w:t>條</w:t>
      </w:r>
      <w:r w:rsidRPr="004852DC">
        <w:rPr>
          <w:rFonts w:hint="eastAsia"/>
        </w:rPr>
        <w:t xml:space="preserve">　　管理會之任務如下：</w:t>
      </w:r>
    </w:p>
    <w:p w:rsidR="00E60EC2" w:rsidRPr="004852DC" w:rsidRDefault="00E60EC2" w:rsidP="00B84C3F">
      <w:pPr>
        <w:pStyle w:val="035"/>
        <w:spacing w:line="444" w:lineRule="exact"/>
      </w:pPr>
      <w:r w:rsidRPr="004852DC">
        <w:rPr>
          <w:rFonts w:hint="eastAsia"/>
        </w:rPr>
        <w:t>一、研究學院院長之提名。</w:t>
      </w:r>
    </w:p>
    <w:p w:rsidR="00E60EC2" w:rsidRPr="004852DC" w:rsidRDefault="00E60EC2" w:rsidP="00B84C3F">
      <w:pPr>
        <w:pStyle w:val="035"/>
        <w:spacing w:line="444" w:lineRule="exact"/>
      </w:pPr>
      <w:r w:rsidRPr="004852DC">
        <w:rPr>
          <w:rFonts w:hint="eastAsia"/>
        </w:rPr>
        <w:t>二、研究學院院長不適任之審議。</w:t>
      </w:r>
    </w:p>
    <w:p w:rsidR="00E60EC2" w:rsidRPr="004852DC" w:rsidRDefault="00E60EC2" w:rsidP="00B84C3F">
      <w:pPr>
        <w:pStyle w:val="035"/>
        <w:spacing w:line="444" w:lineRule="exact"/>
      </w:pPr>
      <w:r w:rsidRPr="004852DC">
        <w:rPr>
          <w:rFonts w:hint="eastAsia"/>
        </w:rPr>
        <w:t>三、</w:t>
      </w:r>
      <w:r w:rsidR="002F37EC">
        <w:tab/>
      </w:r>
      <w:r w:rsidRPr="004852DC">
        <w:rPr>
          <w:rFonts w:hint="eastAsia"/>
        </w:rPr>
        <w:t>管理會之運作、績效考核及其他應遵行事項規定之訂定。</w:t>
      </w:r>
    </w:p>
    <w:p w:rsidR="00E60EC2" w:rsidRPr="004852DC" w:rsidRDefault="00E60EC2" w:rsidP="00B84C3F">
      <w:pPr>
        <w:pStyle w:val="035"/>
        <w:spacing w:line="444" w:lineRule="exact"/>
      </w:pPr>
      <w:r w:rsidRPr="004852DC">
        <w:rPr>
          <w:rFonts w:hint="eastAsia"/>
        </w:rPr>
        <w:t>四、研究學院經營方針之訂定。</w:t>
      </w:r>
    </w:p>
    <w:p w:rsidR="00E60EC2" w:rsidRPr="004852DC" w:rsidRDefault="00E60EC2" w:rsidP="00B84C3F">
      <w:pPr>
        <w:pStyle w:val="035"/>
        <w:spacing w:line="444" w:lineRule="exact"/>
      </w:pPr>
      <w:r w:rsidRPr="004852DC">
        <w:rPr>
          <w:rFonts w:hint="eastAsia"/>
        </w:rPr>
        <w:t>五、產學評議會（以下簡稱產學會）委員聘任之同意。</w:t>
      </w:r>
    </w:p>
    <w:p w:rsidR="00E60EC2" w:rsidRPr="004852DC" w:rsidRDefault="00E60EC2" w:rsidP="00B84C3F">
      <w:pPr>
        <w:pStyle w:val="035"/>
        <w:spacing w:line="438" w:lineRule="exact"/>
      </w:pPr>
      <w:r w:rsidRPr="004852DC">
        <w:rPr>
          <w:rFonts w:hint="eastAsia"/>
        </w:rPr>
        <w:lastRenderedPageBreak/>
        <w:t>六、創新計畫變更之審議。</w:t>
      </w:r>
    </w:p>
    <w:p w:rsidR="00E60EC2" w:rsidRPr="004852DC" w:rsidRDefault="00E60EC2" w:rsidP="00B84C3F">
      <w:pPr>
        <w:pStyle w:val="035"/>
        <w:spacing w:line="438" w:lineRule="exact"/>
      </w:pPr>
      <w:r w:rsidRPr="004852DC">
        <w:rPr>
          <w:rFonts w:hint="eastAsia"/>
        </w:rPr>
        <w:t>七、研究學院年度經營規劃及績效報告書之審議。</w:t>
      </w:r>
    </w:p>
    <w:p w:rsidR="00E60EC2" w:rsidRPr="004852DC" w:rsidRDefault="00E60EC2" w:rsidP="00B84C3F">
      <w:pPr>
        <w:pStyle w:val="035"/>
        <w:spacing w:line="438" w:lineRule="exact"/>
      </w:pPr>
      <w:r w:rsidRPr="004852DC">
        <w:rPr>
          <w:rFonts w:hint="eastAsia"/>
        </w:rPr>
        <w:t>八、研究學院改善計畫之審議或提出。</w:t>
      </w:r>
    </w:p>
    <w:p w:rsidR="00E60EC2" w:rsidRPr="004852DC" w:rsidRDefault="00E60EC2" w:rsidP="00B84C3F">
      <w:pPr>
        <w:pStyle w:val="035"/>
        <w:spacing w:line="438" w:lineRule="exact"/>
      </w:pPr>
      <w:r w:rsidRPr="004852DC">
        <w:rPr>
          <w:rFonts w:hint="eastAsia"/>
        </w:rPr>
        <w:t>九、研究學院續辦、停辦或</w:t>
      </w:r>
      <w:proofErr w:type="gramStart"/>
      <w:r w:rsidRPr="004852DC">
        <w:rPr>
          <w:rFonts w:hint="eastAsia"/>
        </w:rPr>
        <w:t>不</w:t>
      </w:r>
      <w:proofErr w:type="gramEnd"/>
      <w:r w:rsidRPr="004852DC">
        <w:rPr>
          <w:rFonts w:hint="eastAsia"/>
        </w:rPr>
        <w:t>續辦計畫之審議。</w:t>
      </w:r>
    </w:p>
    <w:p w:rsidR="00E60EC2" w:rsidRPr="004852DC" w:rsidRDefault="00E60EC2" w:rsidP="00B84C3F">
      <w:pPr>
        <w:pStyle w:val="035"/>
        <w:spacing w:line="438" w:lineRule="exact"/>
      </w:pPr>
      <w:r w:rsidRPr="004852DC">
        <w:rPr>
          <w:rFonts w:hint="eastAsia"/>
        </w:rPr>
        <w:t>十、</w:t>
      </w:r>
      <w:r w:rsidR="002F37EC">
        <w:tab/>
      </w:r>
      <w:r w:rsidRPr="002F37EC">
        <w:rPr>
          <w:rFonts w:hint="eastAsia"/>
          <w:spacing w:val="4"/>
        </w:rPr>
        <w:t>研究學院每年研發成果收入一定比率提供國立大學用於改善師資、充實設備及其他校務發展之審議。</w:t>
      </w:r>
    </w:p>
    <w:p w:rsidR="00E60EC2" w:rsidRPr="004852DC" w:rsidRDefault="00E60EC2" w:rsidP="00B84C3F">
      <w:pPr>
        <w:pStyle w:val="0350"/>
        <w:spacing w:line="438" w:lineRule="exact"/>
        <w:ind w:left="2811"/>
      </w:pPr>
      <w:r w:rsidRPr="004852DC">
        <w:rPr>
          <w:rFonts w:hint="eastAsia"/>
        </w:rPr>
        <w:t>十一、研究學院採購作業規定之審議。</w:t>
      </w:r>
    </w:p>
    <w:p w:rsidR="00E60EC2" w:rsidRPr="004852DC" w:rsidRDefault="00E60EC2" w:rsidP="00B84C3F">
      <w:pPr>
        <w:pStyle w:val="0350"/>
        <w:spacing w:line="438" w:lineRule="exact"/>
        <w:ind w:left="2811"/>
      </w:pPr>
      <w:r w:rsidRPr="004852DC">
        <w:rPr>
          <w:rFonts w:hint="eastAsia"/>
        </w:rPr>
        <w:t>十二、研究學院有關學生事務規定之審議。</w:t>
      </w:r>
    </w:p>
    <w:p w:rsidR="00E60EC2" w:rsidRPr="004852DC" w:rsidRDefault="00E60EC2" w:rsidP="00B84C3F">
      <w:pPr>
        <w:pStyle w:val="0350"/>
        <w:spacing w:line="438" w:lineRule="exact"/>
        <w:ind w:left="2811"/>
      </w:pPr>
      <w:r w:rsidRPr="004852DC">
        <w:rPr>
          <w:rFonts w:hint="eastAsia"/>
        </w:rPr>
        <w:t>十三、</w:t>
      </w:r>
      <w:r w:rsidR="002F37EC">
        <w:tab/>
      </w:r>
      <w:r w:rsidRPr="002F37EC">
        <w:rPr>
          <w:rFonts w:hint="eastAsia"/>
          <w:spacing w:val="2"/>
        </w:rPr>
        <w:t>研究學院人員聘任、薪資、兼職、借調、資格審查、解聘、停聘、</w:t>
      </w:r>
      <w:proofErr w:type="gramStart"/>
      <w:r w:rsidRPr="002F37EC">
        <w:rPr>
          <w:rFonts w:hint="eastAsia"/>
          <w:spacing w:val="2"/>
        </w:rPr>
        <w:t>不</w:t>
      </w:r>
      <w:proofErr w:type="gramEnd"/>
      <w:r w:rsidRPr="002F37EC">
        <w:rPr>
          <w:rFonts w:hint="eastAsia"/>
          <w:spacing w:val="2"/>
        </w:rPr>
        <w:t>續聘相關人事制度規定之審議。</w:t>
      </w:r>
    </w:p>
    <w:p w:rsidR="00E60EC2" w:rsidRPr="004852DC" w:rsidRDefault="00E60EC2" w:rsidP="00B84C3F">
      <w:pPr>
        <w:pStyle w:val="0350"/>
        <w:spacing w:line="438" w:lineRule="exact"/>
        <w:ind w:left="2811"/>
      </w:pPr>
      <w:r w:rsidRPr="004852DC">
        <w:rPr>
          <w:rFonts w:hint="eastAsia"/>
        </w:rPr>
        <w:t>十四、研究學院風險管理制度實施規定之審議。</w:t>
      </w:r>
    </w:p>
    <w:p w:rsidR="00E60EC2" w:rsidRPr="004852DC" w:rsidRDefault="00E60EC2" w:rsidP="00B84C3F">
      <w:pPr>
        <w:pStyle w:val="0350"/>
        <w:spacing w:line="438" w:lineRule="exact"/>
        <w:ind w:left="2811"/>
      </w:pPr>
      <w:r w:rsidRPr="004852DC">
        <w:rPr>
          <w:rFonts w:hint="eastAsia"/>
        </w:rPr>
        <w:t>十五、</w:t>
      </w:r>
      <w:r w:rsidR="002F37EC">
        <w:tab/>
      </w:r>
      <w:r w:rsidRPr="004852DC">
        <w:rPr>
          <w:rFonts w:hint="eastAsia"/>
        </w:rPr>
        <w:t>研究學院預算編製、執行與決算編造及相關財務收支管理規定之審議。</w:t>
      </w:r>
    </w:p>
    <w:p w:rsidR="00E60EC2" w:rsidRPr="004852DC" w:rsidRDefault="00E60EC2" w:rsidP="00B84C3F">
      <w:pPr>
        <w:pStyle w:val="0350"/>
        <w:spacing w:line="438" w:lineRule="exact"/>
        <w:ind w:left="2811"/>
      </w:pPr>
      <w:r w:rsidRPr="004852DC">
        <w:rPr>
          <w:rFonts w:hint="eastAsia"/>
        </w:rPr>
        <w:t>十六、</w:t>
      </w:r>
      <w:r w:rsidR="002F37EC">
        <w:tab/>
      </w:r>
      <w:r w:rsidRPr="004852DC">
        <w:rPr>
          <w:rFonts w:hint="eastAsia"/>
        </w:rPr>
        <w:t>研究學院教學品質保證機制、評鑑及相關事項規定之審議。</w:t>
      </w:r>
    </w:p>
    <w:p w:rsidR="00E60EC2" w:rsidRPr="004852DC" w:rsidRDefault="00E60EC2" w:rsidP="00B84C3F">
      <w:pPr>
        <w:pStyle w:val="0350"/>
        <w:spacing w:line="438" w:lineRule="exact"/>
        <w:ind w:left="2811"/>
      </w:pPr>
      <w:r w:rsidRPr="004852DC">
        <w:rPr>
          <w:rFonts w:hint="eastAsia"/>
        </w:rPr>
        <w:t>十七、</w:t>
      </w:r>
      <w:r w:rsidR="002F37EC">
        <w:tab/>
      </w:r>
      <w:r w:rsidRPr="004852DC">
        <w:rPr>
          <w:rFonts w:hint="eastAsia"/>
        </w:rPr>
        <w:t>產學會之組成與其設置、成員資格、任期、運作方式及其他應遵行事項規定之審議。</w:t>
      </w:r>
    </w:p>
    <w:p w:rsidR="00E60EC2" w:rsidRPr="004852DC" w:rsidRDefault="00E60EC2" w:rsidP="00B84C3F">
      <w:pPr>
        <w:pStyle w:val="0350"/>
        <w:spacing w:line="438" w:lineRule="exact"/>
        <w:ind w:left="2811"/>
      </w:pPr>
      <w:r w:rsidRPr="004852DC">
        <w:rPr>
          <w:rFonts w:hint="eastAsia"/>
        </w:rPr>
        <w:t>十八、</w:t>
      </w:r>
      <w:r w:rsidRPr="002F37EC">
        <w:rPr>
          <w:rFonts w:hint="eastAsia"/>
          <w:spacing w:val="10"/>
        </w:rPr>
        <w:t>前十七款以外本條例規定應由管理會審議之事項。</w:t>
      </w:r>
    </w:p>
    <w:p w:rsidR="00E60EC2" w:rsidRPr="004852DC" w:rsidRDefault="00E60EC2" w:rsidP="00B84C3F">
      <w:pPr>
        <w:pStyle w:val="0350"/>
        <w:spacing w:line="438" w:lineRule="exact"/>
        <w:ind w:left="2811"/>
      </w:pPr>
      <w:r w:rsidRPr="004852DC">
        <w:rPr>
          <w:rFonts w:hint="eastAsia"/>
        </w:rPr>
        <w:t>十九、</w:t>
      </w:r>
      <w:r w:rsidR="002F37EC">
        <w:tab/>
      </w:r>
      <w:r w:rsidRPr="004852DC">
        <w:rPr>
          <w:rFonts w:hint="eastAsia"/>
        </w:rPr>
        <w:t>其他於不違反第二十條所定院長職權之範圍內，經管理會決議增列之職權。</w:t>
      </w:r>
    </w:p>
    <w:p w:rsidR="00E60EC2" w:rsidRPr="004852DC" w:rsidRDefault="00E60EC2" w:rsidP="00B84C3F">
      <w:pPr>
        <w:pStyle w:val="0342"/>
        <w:spacing w:line="438" w:lineRule="exact"/>
        <w:ind w:left="1417"/>
        <w:rPr>
          <w:highlight w:val="yellow"/>
        </w:rPr>
      </w:pPr>
      <w:r w:rsidRPr="004852DC">
        <w:rPr>
          <w:rFonts w:hint="eastAsia"/>
        </w:rPr>
        <w:t>前項第三款規定，應報監督會備查。</w:t>
      </w:r>
    </w:p>
    <w:p w:rsidR="00E60EC2" w:rsidRPr="004852DC" w:rsidRDefault="00E60EC2" w:rsidP="00B84C3F">
      <w:pPr>
        <w:pStyle w:val="034"/>
        <w:spacing w:line="438" w:lineRule="exact"/>
      </w:pPr>
      <w:r w:rsidRPr="002F37EC">
        <w:rPr>
          <w:rFonts w:hint="eastAsia"/>
        </w:rPr>
        <w:t>第</w:t>
      </w:r>
      <w:r w:rsidRPr="002F37EC">
        <w:rPr>
          <w:rFonts w:hint="eastAsia"/>
        </w:rPr>
        <w:t xml:space="preserve"> </w:t>
      </w:r>
      <w:r w:rsidRPr="002F37EC">
        <w:rPr>
          <w:rFonts w:hint="eastAsia"/>
        </w:rPr>
        <w:t>二十</w:t>
      </w:r>
      <w:r w:rsidRPr="002F37EC">
        <w:rPr>
          <w:rFonts w:hint="eastAsia"/>
        </w:rPr>
        <w:t xml:space="preserve"> </w:t>
      </w:r>
      <w:r w:rsidRPr="002F37EC">
        <w:rPr>
          <w:rFonts w:hint="eastAsia"/>
        </w:rPr>
        <w:t>條</w:t>
      </w:r>
      <w:r w:rsidRPr="004852DC">
        <w:rPr>
          <w:rFonts w:hint="eastAsia"/>
        </w:rPr>
        <w:t xml:space="preserve">　　研究學院置院長一人，由管理會提名，經監督會同意後，由國立大學聘任之；其任期，至多與該屆管理會委員同。</w:t>
      </w:r>
    </w:p>
    <w:p w:rsidR="00E60EC2" w:rsidRPr="004852DC" w:rsidRDefault="00E60EC2" w:rsidP="00B84C3F">
      <w:pPr>
        <w:pStyle w:val="0342"/>
        <w:spacing w:line="455" w:lineRule="exact"/>
        <w:ind w:left="1417"/>
      </w:pPr>
      <w:r w:rsidRPr="004852DC">
        <w:rPr>
          <w:rFonts w:hint="eastAsia"/>
        </w:rPr>
        <w:lastRenderedPageBreak/>
        <w:t>院長依法令及研究學院規定綜理院</w:t>
      </w:r>
      <w:proofErr w:type="gramStart"/>
      <w:r w:rsidRPr="004852DC">
        <w:rPr>
          <w:rFonts w:hint="eastAsia"/>
        </w:rPr>
        <w:t>務</w:t>
      </w:r>
      <w:proofErr w:type="gramEnd"/>
      <w:r w:rsidRPr="004852DC">
        <w:rPr>
          <w:rFonts w:hint="eastAsia"/>
        </w:rPr>
        <w:t>，執行管理會之決議，受監督會監督、考核，並於職務範圍內，對外代表研究學院。</w:t>
      </w:r>
    </w:p>
    <w:p w:rsidR="00E60EC2" w:rsidRPr="004852DC" w:rsidRDefault="00E60EC2" w:rsidP="00B84C3F">
      <w:pPr>
        <w:pStyle w:val="0342"/>
        <w:spacing w:line="455" w:lineRule="exact"/>
        <w:ind w:left="1417"/>
      </w:pPr>
      <w:r w:rsidRPr="004852DC">
        <w:rPr>
          <w:rFonts w:hint="eastAsia"/>
        </w:rPr>
        <w:t>院長應為專任或由國立大學、研究學院之編制內教師兼任，除在研究學院及本校授課外，不得擔任校外專職。</w:t>
      </w:r>
    </w:p>
    <w:p w:rsidR="00E60EC2" w:rsidRPr="004852DC" w:rsidRDefault="00E60EC2" w:rsidP="00B84C3F">
      <w:pPr>
        <w:pStyle w:val="0342"/>
        <w:spacing w:line="455" w:lineRule="exact"/>
        <w:ind w:left="1417"/>
      </w:pPr>
      <w:r w:rsidRPr="004852DC">
        <w:rPr>
          <w:rFonts w:hint="eastAsia"/>
        </w:rPr>
        <w:t>院長有不適任情形者，依下列規定辦理：</w:t>
      </w:r>
    </w:p>
    <w:p w:rsidR="00E60EC2" w:rsidRPr="004852DC" w:rsidRDefault="00E60EC2" w:rsidP="00B84C3F">
      <w:pPr>
        <w:pStyle w:val="035"/>
        <w:spacing w:line="455" w:lineRule="exact"/>
      </w:pPr>
      <w:r w:rsidRPr="004852DC">
        <w:rPr>
          <w:rFonts w:hint="eastAsia"/>
        </w:rPr>
        <w:t>一、</w:t>
      </w:r>
      <w:r w:rsidR="002F37EC">
        <w:tab/>
      </w:r>
      <w:r w:rsidRPr="004852DC">
        <w:rPr>
          <w:rFonts w:hint="eastAsia"/>
        </w:rPr>
        <w:t>利用職務上機會之犯罪，經判刑確定者，其職務當然解任。</w:t>
      </w:r>
    </w:p>
    <w:p w:rsidR="00E60EC2" w:rsidRPr="004852DC" w:rsidRDefault="00E60EC2" w:rsidP="00B84C3F">
      <w:pPr>
        <w:pStyle w:val="035"/>
        <w:spacing w:line="455" w:lineRule="exact"/>
      </w:pPr>
      <w:r w:rsidRPr="004852DC">
        <w:rPr>
          <w:rFonts w:hint="eastAsia"/>
        </w:rPr>
        <w:t>二、</w:t>
      </w:r>
      <w:r w:rsidR="002F37EC">
        <w:tab/>
      </w:r>
      <w:r w:rsidRPr="004852DC">
        <w:rPr>
          <w:rFonts w:hint="eastAsia"/>
        </w:rPr>
        <w:t>有不當或損及研究學院形象之行為，足認其不適任，或研究學院經營績效不佳，經管理會令其限期改善，屆期未改善，或改善無效果者，由管理會委員三分之二以上出席，出席委員過半數通過後，經監督會同意，由國立大學解除院長職務；管理會</w:t>
      </w:r>
      <w:proofErr w:type="gramStart"/>
      <w:r w:rsidRPr="004852DC">
        <w:rPr>
          <w:rFonts w:hint="eastAsia"/>
        </w:rPr>
        <w:t>怠</w:t>
      </w:r>
      <w:proofErr w:type="gramEnd"/>
      <w:r w:rsidRPr="004852DC">
        <w:rPr>
          <w:rFonts w:hint="eastAsia"/>
        </w:rPr>
        <w:t>於處理時，應由監督會委員三分之二以上出席，出席委員過半數通過後，由國立大學解除院長職務。</w:t>
      </w:r>
    </w:p>
    <w:p w:rsidR="00E60EC2" w:rsidRPr="004852DC" w:rsidRDefault="00E60EC2" w:rsidP="00B84C3F">
      <w:pPr>
        <w:pStyle w:val="0342"/>
        <w:spacing w:line="455" w:lineRule="exact"/>
        <w:ind w:left="1417"/>
      </w:pPr>
      <w:r w:rsidRPr="004852DC">
        <w:rPr>
          <w:rFonts w:hint="eastAsia"/>
        </w:rPr>
        <w:t>第一項院長資格、產生方式、任期、續聘、解職要件及其他應遵行事項，由研究學院擬訂，並經管理會審議通過後，報監督會備查，不受大學法第十三條第二項及公務人員任用法第二十一條規定限制。</w:t>
      </w:r>
    </w:p>
    <w:p w:rsidR="00E60EC2" w:rsidRPr="004852DC" w:rsidRDefault="00E60EC2" w:rsidP="00B84C3F">
      <w:pPr>
        <w:pStyle w:val="034"/>
        <w:spacing w:line="455" w:lineRule="exact"/>
      </w:pPr>
      <w:r w:rsidRPr="004852DC">
        <w:rPr>
          <w:rFonts w:hint="eastAsia"/>
        </w:rPr>
        <w:t>第二十一條　　研究學院</w:t>
      </w:r>
      <w:proofErr w:type="gramStart"/>
      <w:r w:rsidRPr="004852DC">
        <w:rPr>
          <w:rFonts w:hint="eastAsia"/>
        </w:rPr>
        <w:t>應設產學會</w:t>
      </w:r>
      <w:proofErr w:type="gramEnd"/>
      <w:r w:rsidRPr="004852DC">
        <w:rPr>
          <w:rFonts w:hint="eastAsia"/>
        </w:rPr>
        <w:t>，置相關人員七人至九人，其中</w:t>
      </w:r>
      <w:proofErr w:type="gramStart"/>
      <w:r w:rsidRPr="004852DC">
        <w:rPr>
          <w:rFonts w:hint="eastAsia"/>
        </w:rPr>
        <w:t>一</w:t>
      </w:r>
      <w:proofErr w:type="gramEnd"/>
      <w:r w:rsidRPr="004852DC">
        <w:rPr>
          <w:rFonts w:hint="eastAsia"/>
        </w:rPr>
        <w:t>人為召集人，由院長擔任；其餘人員由院長提名，經管理會同意後，由研究學院聘任之。</w:t>
      </w:r>
    </w:p>
    <w:p w:rsidR="00E60EC2" w:rsidRPr="004852DC" w:rsidRDefault="00E60EC2" w:rsidP="00B84C3F">
      <w:pPr>
        <w:pStyle w:val="0342"/>
        <w:spacing w:line="455" w:lineRule="exact"/>
        <w:ind w:left="1417"/>
      </w:pPr>
      <w:r w:rsidRPr="004852DC">
        <w:rPr>
          <w:rFonts w:hint="eastAsia"/>
        </w:rPr>
        <w:t>產學會任務如下：</w:t>
      </w:r>
    </w:p>
    <w:p w:rsidR="00E60EC2" w:rsidRPr="004852DC" w:rsidRDefault="00E60EC2" w:rsidP="00B84C3F">
      <w:pPr>
        <w:pStyle w:val="035"/>
        <w:spacing w:line="455" w:lineRule="exact"/>
      </w:pPr>
      <w:r w:rsidRPr="004852DC">
        <w:rPr>
          <w:rFonts w:hint="eastAsia"/>
        </w:rPr>
        <w:t>一、</w:t>
      </w:r>
      <w:r w:rsidR="002F37EC">
        <w:tab/>
      </w:r>
      <w:r w:rsidRPr="004852DC">
        <w:rPr>
          <w:rFonts w:hint="eastAsia"/>
        </w:rPr>
        <w:t>執行研究學院有關教師法、教育人員任用條例、大學法及其他相關法規所定之國立大學各級教師評</w:t>
      </w:r>
      <w:r w:rsidRPr="004852DC">
        <w:rPr>
          <w:rFonts w:hint="eastAsia"/>
        </w:rPr>
        <w:lastRenderedPageBreak/>
        <w:t>審委員會之任務，包括教師之聘任、資格審查、停聘、解聘、</w:t>
      </w:r>
      <w:proofErr w:type="gramStart"/>
      <w:r w:rsidRPr="004852DC">
        <w:rPr>
          <w:rFonts w:hint="eastAsia"/>
        </w:rPr>
        <w:t>不</w:t>
      </w:r>
      <w:proofErr w:type="gramEnd"/>
      <w:r w:rsidRPr="004852DC">
        <w:rPr>
          <w:rFonts w:hint="eastAsia"/>
        </w:rPr>
        <w:t>續聘、資遣及其他事項之審議。</w:t>
      </w:r>
    </w:p>
    <w:p w:rsidR="00E60EC2" w:rsidRPr="004852DC" w:rsidRDefault="00E60EC2" w:rsidP="00B84C3F">
      <w:pPr>
        <w:pStyle w:val="035"/>
        <w:spacing w:line="436" w:lineRule="exact"/>
      </w:pPr>
      <w:r w:rsidRPr="004852DC">
        <w:rPr>
          <w:rFonts w:hint="eastAsia"/>
        </w:rPr>
        <w:t>二、</w:t>
      </w:r>
      <w:r w:rsidR="002F37EC">
        <w:tab/>
      </w:r>
      <w:r w:rsidRPr="004852DC">
        <w:rPr>
          <w:rFonts w:hint="eastAsia"/>
        </w:rPr>
        <w:t>研究學院教學、研究、人才培育、產學合作等有關事項之諮詢。</w:t>
      </w:r>
    </w:p>
    <w:p w:rsidR="00E60EC2" w:rsidRPr="004852DC" w:rsidRDefault="00E60EC2" w:rsidP="00B84C3F">
      <w:pPr>
        <w:pStyle w:val="0342"/>
        <w:spacing w:line="436" w:lineRule="exact"/>
        <w:ind w:left="1417"/>
      </w:pPr>
      <w:r w:rsidRPr="004852DC">
        <w:rPr>
          <w:rFonts w:hint="eastAsia"/>
        </w:rPr>
        <w:t>第一項產學會之組成與其設置、成員資格、任期、運作方式及其他應遵行事項，由研究學院訂定後，經管理會審議通過後，報監督會備查，不受大學法第二十條規定限制。</w:t>
      </w:r>
    </w:p>
    <w:p w:rsidR="00E60EC2" w:rsidRPr="004852DC" w:rsidRDefault="00E60EC2" w:rsidP="00B84C3F">
      <w:pPr>
        <w:pStyle w:val="034"/>
        <w:spacing w:line="436" w:lineRule="exact"/>
      </w:pPr>
      <w:r w:rsidRPr="004852DC">
        <w:rPr>
          <w:rFonts w:hint="eastAsia"/>
        </w:rPr>
        <w:t>第二十二條　　國立大學為協助研究學院辦理第五條事項，得將經管之國有財產變更管理機關為研究學院。</w:t>
      </w:r>
    </w:p>
    <w:p w:rsidR="00E60EC2" w:rsidRPr="004852DC" w:rsidRDefault="00E60EC2" w:rsidP="00B84C3F">
      <w:pPr>
        <w:pStyle w:val="0342"/>
        <w:spacing w:line="436" w:lineRule="exact"/>
        <w:ind w:left="1417"/>
      </w:pPr>
      <w:r w:rsidRPr="004852DC">
        <w:rPr>
          <w:rFonts w:hint="eastAsia"/>
        </w:rPr>
        <w:t>研究學院經停辦或</w:t>
      </w:r>
      <w:proofErr w:type="gramStart"/>
      <w:r w:rsidRPr="004852DC">
        <w:rPr>
          <w:rFonts w:hint="eastAsia"/>
        </w:rPr>
        <w:t>不</w:t>
      </w:r>
      <w:proofErr w:type="gramEnd"/>
      <w:r w:rsidRPr="004852DC">
        <w:rPr>
          <w:rFonts w:hint="eastAsia"/>
        </w:rPr>
        <w:t>續辦時，經管之國有財產應變更管理機關為國立大學。</w:t>
      </w:r>
    </w:p>
    <w:p w:rsidR="00E60EC2" w:rsidRPr="004852DC" w:rsidRDefault="00E60EC2" w:rsidP="00B84C3F">
      <w:pPr>
        <w:pStyle w:val="034"/>
        <w:spacing w:line="436" w:lineRule="exact"/>
      </w:pPr>
      <w:r w:rsidRPr="004852DC">
        <w:rPr>
          <w:rFonts w:hint="eastAsia"/>
        </w:rPr>
        <w:t>第二十三條　　研究學院增設、調整研究所、學位學程、博士入學考試資格、學士</w:t>
      </w:r>
      <w:proofErr w:type="gramStart"/>
      <w:r w:rsidRPr="004852DC">
        <w:rPr>
          <w:rFonts w:hint="eastAsia"/>
        </w:rPr>
        <w:t>逕</w:t>
      </w:r>
      <w:proofErr w:type="gramEnd"/>
      <w:r w:rsidRPr="004852DC">
        <w:rPr>
          <w:rFonts w:hint="eastAsia"/>
        </w:rPr>
        <w:t>修讀碩士學位、招生方式與名額、修業期限、修習學分數及國外學歷</w:t>
      </w:r>
      <w:proofErr w:type="gramStart"/>
      <w:r w:rsidRPr="004852DC">
        <w:rPr>
          <w:rFonts w:hint="eastAsia"/>
        </w:rPr>
        <w:t>採</w:t>
      </w:r>
      <w:proofErr w:type="gramEnd"/>
      <w:r w:rsidRPr="004852DC">
        <w:rPr>
          <w:rFonts w:hint="eastAsia"/>
        </w:rPr>
        <w:t>認程序，不受大學法第十二條、第二十三條第二項、第三項、第二十四條、第二十六條及第二十八條規定限制。</w:t>
      </w:r>
    </w:p>
    <w:p w:rsidR="00E60EC2" w:rsidRPr="004852DC" w:rsidRDefault="00E60EC2" w:rsidP="00B84C3F">
      <w:pPr>
        <w:pStyle w:val="0342"/>
        <w:spacing w:line="436" w:lineRule="exact"/>
        <w:ind w:left="1417"/>
      </w:pPr>
      <w:r w:rsidRPr="004852DC">
        <w:rPr>
          <w:rFonts w:hint="eastAsia"/>
        </w:rPr>
        <w:t>研究學院之學位名稱、授予要件、學位證書之頒給與註記、碩士學位與博士學位考試委員會之設置、博士學位候選人之要件，不受學位授予法第三條第二項、第三項、第八條、第九條第一項、第二項、第十條及第十一條規定限制。</w:t>
      </w:r>
    </w:p>
    <w:p w:rsidR="00E60EC2" w:rsidRPr="004852DC" w:rsidRDefault="00E60EC2" w:rsidP="00B84C3F">
      <w:pPr>
        <w:pStyle w:val="0342"/>
        <w:spacing w:line="436" w:lineRule="exact"/>
        <w:ind w:left="1417"/>
      </w:pPr>
      <w:r w:rsidRPr="004852DC">
        <w:rPr>
          <w:rFonts w:hint="eastAsia"/>
        </w:rPr>
        <w:t>前二項排除適用大學法與學位授予法之作業規定、認定基準及其他相關事項，由研究學院擬訂，經管理會審議通過後，報監督會備查。</w:t>
      </w:r>
    </w:p>
    <w:p w:rsidR="00E60EC2" w:rsidRPr="004852DC" w:rsidRDefault="00E60EC2" w:rsidP="00B84C3F">
      <w:pPr>
        <w:pStyle w:val="0342"/>
        <w:spacing w:line="436" w:lineRule="exact"/>
        <w:ind w:left="1417"/>
      </w:pPr>
      <w:r w:rsidRPr="004852DC">
        <w:rPr>
          <w:rFonts w:hint="eastAsia"/>
        </w:rPr>
        <w:t>研究學院新設之碩士班或博士班，應分別以一班為原則，經主管機關依第十二條第一項規定核定續辦者，其碩士班及博士班學生人數得逐年增加。</w:t>
      </w:r>
    </w:p>
    <w:p w:rsidR="00E60EC2" w:rsidRPr="004852DC" w:rsidRDefault="00E60EC2" w:rsidP="00B84C3F">
      <w:pPr>
        <w:pStyle w:val="034"/>
        <w:spacing w:line="455" w:lineRule="exact"/>
      </w:pPr>
      <w:r w:rsidRPr="004852DC">
        <w:rPr>
          <w:rFonts w:hint="eastAsia"/>
        </w:rPr>
        <w:lastRenderedPageBreak/>
        <w:t>第二十四條　　研究學院辦理產學合作事項，依大學法及其相關法規規定應由國立大學辦理者，由研究學院辦理。</w:t>
      </w:r>
    </w:p>
    <w:p w:rsidR="00E60EC2" w:rsidRPr="004852DC" w:rsidRDefault="00E60EC2" w:rsidP="00B84C3F">
      <w:pPr>
        <w:pStyle w:val="034"/>
        <w:spacing w:line="455" w:lineRule="exact"/>
      </w:pPr>
      <w:r w:rsidRPr="004852DC">
        <w:rPr>
          <w:rFonts w:hint="eastAsia"/>
        </w:rPr>
        <w:t>第二十五條　　研究學院應將研發成果收入之百分之十以上，提供國立大學用於改善師資、充實設備及其他校務發展。但國立大學基於教學與研究之發展及為推動重大校務發展計畫，得與研究學院約定更高比率。</w:t>
      </w:r>
    </w:p>
    <w:p w:rsidR="00E60EC2" w:rsidRPr="004852DC" w:rsidRDefault="00E60EC2" w:rsidP="00B84C3F">
      <w:pPr>
        <w:pStyle w:val="0342"/>
        <w:spacing w:line="455" w:lineRule="exact"/>
        <w:ind w:leftChars="0" w:left="1418"/>
      </w:pPr>
      <w:r w:rsidRPr="004852DC">
        <w:rPr>
          <w:rFonts w:hint="eastAsia"/>
        </w:rPr>
        <w:t>前項研發成果收入之比率及用途，由研究學院擬訂，經管理會審議通過後，報監督會備查。</w:t>
      </w:r>
    </w:p>
    <w:p w:rsidR="00E60EC2" w:rsidRPr="004852DC" w:rsidRDefault="00E60EC2" w:rsidP="00B84C3F">
      <w:pPr>
        <w:pStyle w:val="034"/>
        <w:spacing w:line="455" w:lineRule="exact"/>
      </w:pPr>
      <w:r w:rsidRPr="004852DC">
        <w:rPr>
          <w:rFonts w:hint="eastAsia"/>
        </w:rPr>
        <w:t xml:space="preserve">第二十六條　　</w:t>
      </w:r>
      <w:r w:rsidRPr="002F37EC">
        <w:rPr>
          <w:rFonts w:hint="eastAsia"/>
          <w:spacing w:val="2"/>
        </w:rPr>
        <w:t>研究學院非以政府補助、委託、出資或依法編列科學技術研究發展預算所執行產學合作事項，其獲得之研發成果及其收入，</w:t>
      </w:r>
      <w:proofErr w:type="gramStart"/>
      <w:r w:rsidRPr="002F37EC">
        <w:rPr>
          <w:rFonts w:hint="eastAsia"/>
          <w:spacing w:val="2"/>
        </w:rPr>
        <w:t>準</w:t>
      </w:r>
      <w:proofErr w:type="gramEnd"/>
      <w:r w:rsidRPr="002F37EC">
        <w:rPr>
          <w:rFonts w:hint="eastAsia"/>
          <w:spacing w:val="2"/>
        </w:rPr>
        <w:t>用科學技術基本法第六條第一項至第三項規定。</w:t>
      </w:r>
    </w:p>
    <w:p w:rsidR="00E60EC2" w:rsidRPr="004852DC" w:rsidRDefault="00E60EC2" w:rsidP="00B84C3F">
      <w:pPr>
        <w:pStyle w:val="034"/>
        <w:spacing w:line="455" w:lineRule="exact"/>
      </w:pPr>
      <w:r w:rsidRPr="004852DC">
        <w:rPr>
          <w:rFonts w:hint="eastAsia"/>
        </w:rPr>
        <w:t>第二十七條　　研究學院所需之採購，除我國締結之條約或協定另有規定者外，不適用政府採購法之規定。</w:t>
      </w:r>
    </w:p>
    <w:p w:rsidR="00E60EC2" w:rsidRPr="004852DC" w:rsidRDefault="00E60EC2" w:rsidP="00B84C3F">
      <w:pPr>
        <w:pStyle w:val="0342"/>
        <w:spacing w:line="455" w:lineRule="exact"/>
        <w:ind w:leftChars="0" w:left="1418"/>
      </w:pPr>
      <w:r w:rsidRPr="004852DC">
        <w:rPr>
          <w:rFonts w:hint="eastAsia"/>
        </w:rPr>
        <w:t>研究學院應就前項採購事項訂定採購作業規定，內容應包括採購作業程序、方式、利益迴避、監辦、爭議處理及相關事項，並應經管理會審議通過後，報監督會備查。</w:t>
      </w:r>
    </w:p>
    <w:p w:rsidR="00E60EC2" w:rsidRPr="004852DC" w:rsidRDefault="00E60EC2" w:rsidP="00B84C3F">
      <w:pPr>
        <w:pStyle w:val="034"/>
        <w:spacing w:line="455" w:lineRule="exact"/>
      </w:pPr>
      <w:r w:rsidRPr="004852DC">
        <w:rPr>
          <w:rFonts w:hint="eastAsia"/>
        </w:rPr>
        <w:t>第二十八條　　研究學院因執行第五條事項，得將經管之國有不動產及動產以出租、設定地上權或無償使用，提供合作企業開發、興建或營運，不受國有財產法第二十八條規定限制。</w:t>
      </w:r>
    </w:p>
    <w:p w:rsidR="00E60EC2" w:rsidRPr="004852DC" w:rsidRDefault="00E60EC2" w:rsidP="00B84C3F">
      <w:pPr>
        <w:pStyle w:val="0342"/>
        <w:spacing w:line="455" w:lineRule="exact"/>
        <w:ind w:leftChars="0" w:left="1418"/>
      </w:pPr>
      <w:r w:rsidRPr="004852DC">
        <w:rPr>
          <w:rFonts w:hint="eastAsia"/>
        </w:rPr>
        <w:t>前項國有不動產、動產之提供使用，研究學院應敘明其範圍、方式、年限、用途及其他相關事項，經管理會審議通過後，報監督會及主管機關備查，並訂定書面契約。</w:t>
      </w:r>
    </w:p>
    <w:p w:rsidR="00E60EC2" w:rsidRPr="004852DC" w:rsidRDefault="00E60EC2" w:rsidP="00B84C3F">
      <w:pPr>
        <w:pStyle w:val="0342"/>
        <w:spacing w:line="455" w:lineRule="exact"/>
        <w:ind w:leftChars="0" w:left="1418"/>
      </w:pPr>
      <w:r w:rsidRPr="004852DC">
        <w:rPr>
          <w:rFonts w:hint="eastAsia"/>
        </w:rPr>
        <w:t>前項國有不動產、動產之提供使用年限，應不超過主管機關核定之計畫年限。</w:t>
      </w:r>
    </w:p>
    <w:p w:rsidR="00E60EC2" w:rsidRPr="004852DC" w:rsidRDefault="00E60EC2" w:rsidP="008409A1">
      <w:pPr>
        <w:pStyle w:val="0342"/>
        <w:spacing w:line="455" w:lineRule="exact"/>
        <w:ind w:left="1417"/>
      </w:pPr>
      <w:r w:rsidRPr="004852DC">
        <w:rPr>
          <w:rFonts w:hint="eastAsia"/>
        </w:rPr>
        <w:lastRenderedPageBreak/>
        <w:t>研究學院與合作企業訂定之契約屆期，且不再續訂契約時，提供使用之國有不動產及動產應予收回；合作企業現存</w:t>
      </w:r>
      <w:proofErr w:type="gramStart"/>
      <w:r w:rsidRPr="004852DC">
        <w:rPr>
          <w:rFonts w:hint="eastAsia"/>
        </w:rPr>
        <w:t>所有且堪用</w:t>
      </w:r>
      <w:proofErr w:type="gramEnd"/>
      <w:r w:rsidRPr="004852DC">
        <w:rPr>
          <w:rFonts w:hint="eastAsia"/>
        </w:rPr>
        <w:t>之合作營運資產，依原契約有償或無償移轉國有，管理機關為研究學院。</w:t>
      </w:r>
    </w:p>
    <w:p w:rsidR="00E60EC2" w:rsidRPr="004852DC" w:rsidRDefault="00E60EC2" w:rsidP="008409A1">
      <w:pPr>
        <w:pStyle w:val="0342"/>
        <w:spacing w:line="455" w:lineRule="exact"/>
        <w:ind w:left="1417"/>
      </w:pPr>
      <w:r w:rsidRPr="004852DC">
        <w:rPr>
          <w:rFonts w:hint="eastAsia"/>
        </w:rPr>
        <w:t>研究學院經停辦、</w:t>
      </w:r>
      <w:proofErr w:type="gramStart"/>
      <w:r w:rsidRPr="004852DC">
        <w:rPr>
          <w:rFonts w:hint="eastAsia"/>
        </w:rPr>
        <w:t>不</w:t>
      </w:r>
      <w:proofErr w:type="gramEnd"/>
      <w:r w:rsidRPr="004852DC">
        <w:rPr>
          <w:rFonts w:hint="eastAsia"/>
        </w:rPr>
        <w:t>續辦時，提供使用之國有不動產、動產應予收回，與合作企業訂定之契約應予終止；合作企業現存</w:t>
      </w:r>
      <w:proofErr w:type="gramStart"/>
      <w:r w:rsidRPr="004852DC">
        <w:rPr>
          <w:rFonts w:hint="eastAsia"/>
        </w:rPr>
        <w:t>所有且堪用</w:t>
      </w:r>
      <w:proofErr w:type="gramEnd"/>
      <w:r w:rsidRPr="004852DC">
        <w:rPr>
          <w:rFonts w:hint="eastAsia"/>
        </w:rPr>
        <w:t>之合作營運資產，依原契約有償或無償移轉國有，管理機關為國立大學。</w:t>
      </w:r>
    </w:p>
    <w:p w:rsidR="00E60EC2" w:rsidRPr="004852DC" w:rsidRDefault="00E60EC2" w:rsidP="008409A1">
      <w:pPr>
        <w:pStyle w:val="034"/>
        <w:spacing w:line="455" w:lineRule="exact"/>
      </w:pPr>
      <w:r w:rsidRPr="004852DC">
        <w:rPr>
          <w:rFonts w:hint="eastAsia"/>
        </w:rPr>
        <w:t>第二十九條　　研究學院編制內人員，除本條例另有規定外，其權利及義務依原適用之教育人員、公務人員相關法令辦理。</w:t>
      </w:r>
    </w:p>
    <w:p w:rsidR="00E60EC2" w:rsidRPr="004852DC" w:rsidRDefault="00E60EC2" w:rsidP="008409A1">
      <w:pPr>
        <w:pStyle w:val="0342"/>
        <w:spacing w:line="455" w:lineRule="exact"/>
        <w:ind w:left="1417"/>
        <w:rPr>
          <w:highlight w:val="yellow"/>
        </w:rPr>
      </w:pPr>
      <w:r w:rsidRPr="004852DC">
        <w:rPr>
          <w:rFonts w:hint="eastAsia"/>
        </w:rPr>
        <w:t>研究學院編制外人員，其</w:t>
      </w:r>
      <w:proofErr w:type="gramStart"/>
      <w:r w:rsidRPr="004852DC">
        <w:rPr>
          <w:rFonts w:hint="eastAsia"/>
        </w:rPr>
        <w:t>遴</w:t>
      </w:r>
      <w:proofErr w:type="gramEnd"/>
      <w:r w:rsidRPr="004852DC">
        <w:rPr>
          <w:rFonts w:hint="eastAsia"/>
        </w:rPr>
        <w:t>聘資格、聘任與終止聘約程序、聘期、工作或授課時數、資格審查、差假、薪酬、考核、福利、退休、保險、其他權利及義務事項，由研究學院擬訂相關人事制度規定，經管理會審議通過後，報監督會備查。</w:t>
      </w:r>
    </w:p>
    <w:p w:rsidR="00E60EC2" w:rsidRPr="004852DC" w:rsidRDefault="00E60EC2" w:rsidP="008409A1">
      <w:pPr>
        <w:pStyle w:val="034"/>
        <w:spacing w:line="455" w:lineRule="exact"/>
      </w:pPr>
      <w:r w:rsidRPr="00887114">
        <w:rPr>
          <w:rFonts w:hint="eastAsia"/>
        </w:rPr>
        <w:t>第</w:t>
      </w:r>
      <w:r w:rsidRPr="00887114">
        <w:rPr>
          <w:rFonts w:hint="eastAsia"/>
        </w:rPr>
        <w:t xml:space="preserve"> </w:t>
      </w:r>
      <w:r w:rsidRPr="00887114">
        <w:rPr>
          <w:rFonts w:hint="eastAsia"/>
        </w:rPr>
        <w:t>三十</w:t>
      </w:r>
      <w:r w:rsidRPr="00887114">
        <w:rPr>
          <w:rFonts w:hint="eastAsia"/>
        </w:rPr>
        <w:t xml:space="preserve"> </w:t>
      </w:r>
      <w:r w:rsidRPr="00887114">
        <w:rPr>
          <w:rFonts w:hint="eastAsia"/>
        </w:rPr>
        <w:t>條</w:t>
      </w:r>
      <w:r w:rsidRPr="004852DC">
        <w:rPr>
          <w:rFonts w:hint="eastAsia"/>
        </w:rPr>
        <w:t xml:space="preserve">　　下列事項由研究學院擬訂相關人事制度規定，經管理會審議通過後，報監督會備查：</w:t>
      </w:r>
    </w:p>
    <w:p w:rsidR="00E60EC2" w:rsidRPr="004852DC" w:rsidRDefault="00E60EC2" w:rsidP="008409A1">
      <w:pPr>
        <w:pStyle w:val="035"/>
        <w:spacing w:line="455" w:lineRule="exact"/>
      </w:pPr>
      <w:r w:rsidRPr="004852DC">
        <w:rPr>
          <w:rFonts w:hint="eastAsia"/>
        </w:rPr>
        <w:t>一、</w:t>
      </w:r>
      <w:r w:rsidR="00887114">
        <w:tab/>
      </w:r>
      <w:r w:rsidRPr="00887114">
        <w:rPr>
          <w:rFonts w:hint="eastAsia"/>
          <w:spacing w:val="4"/>
        </w:rPr>
        <w:t>編制內教師、專業技術人員與研究人員之本薪（</w:t>
      </w:r>
      <w:proofErr w:type="gramStart"/>
      <w:r w:rsidRPr="00887114">
        <w:rPr>
          <w:rFonts w:hint="eastAsia"/>
          <w:spacing w:val="4"/>
        </w:rPr>
        <w:t>俸</w:t>
      </w:r>
      <w:proofErr w:type="gramEnd"/>
      <w:r w:rsidRPr="00887114">
        <w:rPr>
          <w:rFonts w:hint="eastAsia"/>
          <w:spacing w:val="4"/>
        </w:rPr>
        <w:t>）、年功薪（</w:t>
      </w:r>
      <w:proofErr w:type="gramStart"/>
      <w:r w:rsidRPr="00887114">
        <w:rPr>
          <w:rFonts w:hint="eastAsia"/>
          <w:spacing w:val="4"/>
        </w:rPr>
        <w:t>俸</w:t>
      </w:r>
      <w:proofErr w:type="gramEnd"/>
      <w:r w:rsidRPr="00887114">
        <w:rPr>
          <w:rFonts w:hint="eastAsia"/>
          <w:spacing w:val="4"/>
        </w:rPr>
        <w:t>）及加給以外之給與事項。</w:t>
      </w:r>
    </w:p>
    <w:p w:rsidR="00E60EC2" w:rsidRPr="004852DC" w:rsidRDefault="00E60EC2" w:rsidP="008409A1">
      <w:pPr>
        <w:pStyle w:val="035"/>
        <w:spacing w:line="455" w:lineRule="exact"/>
      </w:pPr>
      <w:r w:rsidRPr="004852DC">
        <w:rPr>
          <w:rFonts w:hint="eastAsia"/>
        </w:rPr>
        <w:t>二、</w:t>
      </w:r>
      <w:r w:rsidR="00887114" w:rsidRPr="00887114">
        <w:rPr>
          <w:spacing w:val="10"/>
        </w:rPr>
        <w:tab/>
      </w:r>
      <w:r w:rsidRPr="00887114">
        <w:rPr>
          <w:rFonts w:hint="eastAsia"/>
          <w:spacing w:val="10"/>
        </w:rPr>
        <w:t>編制內職員辦理研究學院業務有績效之工作酬勞。</w:t>
      </w:r>
    </w:p>
    <w:p w:rsidR="00E60EC2" w:rsidRPr="004852DC" w:rsidRDefault="00E60EC2" w:rsidP="008409A1">
      <w:pPr>
        <w:pStyle w:val="035"/>
        <w:spacing w:line="455" w:lineRule="exact"/>
      </w:pPr>
      <w:r w:rsidRPr="004852DC">
        <w:rPr>
          <w:rFonts w:hint="eastAsia"/>
        </w:rPr>
        <w:t>三、</w:t>
      </w:r>
      <w:r w:rsidR="00887114">
        <w:tab/>
      </w:r>
      <w:r w:rsidRPr="004852DC">
        <w:rPr>
          <w:rFonts w:hint="eastAsia"/>
        </w:rPr>
        <w:t>國立大學</w:t>
      </w:r>
      <w:proofErr w:type="gramStart"/>
      <w:r w:rsidRPr="004852DC">
        <w:rPr>
          <w:rFonts w:hint="eastAsia"/>
        </w:rPr>
        <w:t>主聘並</w:t>
      </w:r>
      <w:proofErr w:type="gramEnd"/>
      <w:r w:rsidRPr="004852DC">
        <w:rPr>
          <w:rFonts w:hint="eastAsia"/>
        </w:rPr>
        <w:t>與研究學院合聘教師、專業技術人員與研究人員之本薪（</w:t>
      </w:r>
      <w:proofErr w:type="gramStart"/>
      <w:r w:rsidRPr="004852DC">
        <w:rPr>
          <w:rFonts w:hint="eastAsia"/>
        </w:rPr>
        <w:t>俸</w:t>
      </w:r>
      <w:proofErr w:type="gramEnd"/>
      <w:r w:rsidRPr="004852DC">
        <w:rPr>
          <w:rFonts w:hint="eastAsia"/>
        </w:rPr>
        <w:t>）、年功薪（</w:t>
      </w:r>
      <w:proofErr w:type="gramStart"/>
      <w:r w:rsidRPr="004852DC">
        <w:rPr>
          <w:rFonts w:hint="eastAsia"/>
        </w:rPr>
        <w:t>俸</w:t>
      </w:r>
      <w:proofErr w:type="gramEnd"/>
      <w:r w:rsidRPr="004852DC">
        <w:rPr>
          <w:rFonts w:hint="eastAsia"/>
        </w:rPr>
        <w:t>）及加給以外之給與事項。</w:t>
      </w:r>
    </w:p>
    <w:p w:rsidR="00E60EC2" w:rsidRPr="004852DC" w:rsidRDefault="00E60EC2" w:rsidP="008409A1">
      <w:pPr>
        <w:pStyle w:val="035"/>
        <w:spacing w:line="455" w:lineRule="exact"/>
      </w:pPr>
      <w:r w:rsidRPr="004852DC">
        <w:rPr>
          <w:rFonts w:hint="eastAsia"/>
        </w:rPr>
        <w:t>四、</w:t>
      </w:r>
      <w:r w:rsidR="00887114">
        <w:tab/>
      </w:r>
      <w:r w:rsidRPr="004852DC">
        <w:rPr>
          <w:rFonts w:hint="eastAsia"/>
        </w:rPr>
        <w:t>國立大學相關人員兼辦研究學院之人事、主計、總務等行政事務有績效之工作酬勞。</w:t>
      </w:r>
    </w:p>
    <w:p w:rsidR="00E60EC2" w:rsidRPr="004852DC" w:rsidRDefault="00E60EC2" w:rsidP="00661194">
      <w:pPr>
        <w:pStyle w:val="034"/>
        <w:spacing w:line="455" w:lineRule="exact"/>
      </w:pPr>
      <w:r w:rsidRPr="004852DC">
        <w:rPr>
          <w:rFonts w:hint="eastAsia"/>
        </w:rPr>
        <w:lastRenderedPageBreak/>
        <w:t>第三十一條　　研究學院之所長、學位學程主任等學術主管及各級行政主管人員，其資格及產生方式由研究學院擬訂相關人事制度規定，經管理會審議通過後，報監督會備查，不受大學法第十三條第二項、第四項、第十四條第二項及公務人員任用法第二十一條規定限制。</w:t>
      </w:r>
    </w:p>
    <w:p w:rsidR="00E60EC2" w:rsidRPr="004852DC" w:rsidRDefault="00E60EC2" w:rsidP="00661194">
      <w:pPr>
        <w:pStyle w:val="034"/>
        <w:spacing w:line="455" w:lineRule="exact"/>
      </w:pPr>
      <w:r w:rsidRPr="004852DC">
        <w:rPr>
          <w:rFonts w:hint="eastAsia"/>
        </w:rPr>
        <w:t>第三十二條　　研究學院編制內教師之聘任制度，應就下列方式擇</w:t>
      </w:r>
      <w:proofErr w:type="gramStart"/>
      <w:r w:rsidRPr="004852DC">
        <w:rPr>
          <w:rFonts w:hint="eastAsia"/>
        </w:rPr>
        <w:t>一</w:t>
      </w:r>
      <w:proofErr w:type="gramEnd"/>
      <w:r w:rsidRPr="004852DC">
        <w:rPr>
          <w:rFonts w:hint="eastAsia"/>
        </w:rPr>
        <w:t>辦理並納入創新計畫書中，經校務會議審議，報審議會通過後實施；其編制內教師由研究學院聘任之：</w:t>
      </w:r>
    </w:p>
    <w:p w:rsidR="00E60EC2" w:rsidRPr="004852DC" w:rsidRDefault="00E60EC2" w:rsidP="00661194">
      <w:pPr>
        <w:pStyle w:val="035"/>
        <w:spacing w:line="455" w:lineRule="exact"/>
      </w:pPr>
      <w:r w:rsidRPr="004852DC">
        <w:rPr>
          <w:rFonts w:hint="eastAsia"/>
        </w:rPr>
        <w:t>一、由產學會審議通過。</w:t>
      </w:r>
    </w:p>
    <w:p w:rsidR="00E60EC2" w:rsidRPr="004852DC" w:rsidRDefault="00E60EC2" w:rsidP="00661194">
      <w:pPr>
        <w:pStyle w:val="035"/>
        <w:spacing w:line="455" w:lineRule="exact"/>
      </w:pPr>
      <w:r w:rsidRPr="004852DC">
        <w:rPr>
          <w:rFonts w:hint="eastAsia"/>
        </w:rPr>
        <w:t>二、</w:t>
      </w:r>
      <w:r w:rsidR="00887114">
        <w:tab/>
      </w:r>
      <w:r w:rsidRPr="004852DC">
        <w:rPr>
          <w:rFonts w:hint="eastAsia"/>
        </w:rPr>
        <w:t>由產學會審議通過，</w:t>
      </w:r>
      <w:proofErr w:type="gramStart"/>
      <w:r w:rsidRPr="004852DC">
        <w:rPr>
          <w:rFonts w:hint="eastAsia"/>
        </w:rPr>
        <w:t>並報校級</w:t>
      </w:r>
      <w:proofErr w:type="gramEnd"/>
      <w:r w:rsidRPr="004852DC">
        <w:rPr>
          <w:rFonts w:hint="eastAsia"/>
        </w:rPr>
        <w:t>教師評審委員會審議通過。</w:t>
      </w:r>
    </w:p>
    <w:p w:rsidR="00E60EC2" w:rsidRPr="004852DC" w:rsidRDefault="00E60EC2" w:rsidP="00661194">
      <w:pPr>
        <w:pStyle w:val="0342"/>
        <w:spacing w:line="455" w:lineRule="exact"/>
        <w:ind w:left="1417"/>
      </w:pPr>
      <w:r w:rsidRPr="004852DC">
        <w:rPr>
          <w:rFonts w:hint="eastAsia"/>
        </w:rPr>
        <w:t>前項編制內教師之聘任方式、程序、初聘、續聘及長期聘任之年限，由研究學院擬訂相關人事制度規定，經管理會審議通過後，報監督會備查，不受大學法第十八條、教育人員任用條例第二十六條第一項第三款、第三十七條第一項、教師法第十條第三項規定限制。</w:t>
      </w:r>
    </w:p>
    <w:p w:rsidR="00E60EC2" w:rsidRPr="004852DC" w:rsidRDefault="00E60EC2" w:rsidP="00661194">
      <w:pPr>
        <w:pStyle w:val="034"/>
        <w:spacing w:line="455" w:lineRule="exact"/>
      </w:pPr>
      <w:r w:rsidRPr="004852DC">
        <w:rPr>
          <w:rFonts w:hint="eastAsia"/>
        </w:rPr>
        <w:t>第三十三條　　研究學院從事研究人員，因科學研究業務需技術作價投資或兼職者，依科學技術基本法第十七條第四項及第五項規定辦理。</w:t>
      </w:r>
    </w:p>
    <w:p w:rsidR="00E60EC2" w:rsidRPr="004852DC" w:rsidRDefault="00E60EC2" w:rsidP="00661194">
      <w:pPr>
        <w:pStyle w:val="0342"/>
        <w:spacing w:line="455" w:lineRule="exact"/>
        <w:ind w:left="1417"/>
      </w:pPr>
      <w:r w:rsidRPr="004852DC">
        <w:rPr>
          <w:rFonts w:hint="eastAsia"/>
        </w:rPr>
        <w:t>研究學院人員辦理第五條事項，除前項因科學研究業務而需技術作價投資或兼職者外，其餘兼職範圍、職務及應遵行事項，由研究學院擬訂相關人事制度規定，經管理會審議通過後，報監督會備查，不受教育人員任用條例第三十四條、公務員服務法第十三條第一項、第二項及第十四條規定限制。</w:t>
      </w:r>
    </w:p>
    <w:p w:rsidR="00E60EC2" w:rsidRPr="004852DC" w:rsidRDefault="00E60EC2" w:rsidP="00661194">
      <w:pPr>
        <w:pStyle w:val="034"/>
        <w:spacing w:line="438" w:lineRule="exact"/>
      </w:pPr>
      <w:r w:rsidRPr="004852DC">
        <w:rPr>
          <w:rFonts w:hint="eastAsia"/>
        </w:rPr>
        <w:lastRenderedPageBreak/>
        <w:t>第三十四條　　研究學院辦理第五條事項所聘之具國際學術聲譽或具掌握達國際領先水準之核心技術，並有領導學術研究團隊經驗之編制內教授及副教授，其聘任年齡由研究學院擬訂相關人事制度規定，經管理會審議通過後，報監督會備查，不受教育人員任用條例第三十三條不得任用為專任教育人員規定限制。但不得逾七十歲當學期。</w:t>
      </w:r>
    </w:p>
    <w:p w:rsidR="00E60EC2" w:rsidRPr="004852DC" w:rsidRDefault="00E60EC2" w:rsidP="00661194">
      <w:pPr>
        <w:pStyle w:val="034"/>
        <w:spacing w:line="438" w:lineRule="exact"/>
      </w:pPr>
      <w:r w:rsidRPr="004852DC">
        <w:rPr>
          <w:rFonts w:hint="eastAsia"/>
        </w:rPr>
        <w:t xml:space="preserve">第三十五條　　</w:t>
      </w:r>
      <w:r w:rsidRPr="00577DDD">
        <w:rPr>
          <w:rFonts w:hint="eastAsia"/>
          <w:spacing w:val="2"/>
        </w:rPr>
        <w:t>研究學院編制內教師資格之審查，依教師法及其相關法規規定，應經教師評審委員會審議之程序，依下列規定辦理：</w:t>
      </w:r>
    </w:p>
    <w:p w:rsidR="00E60EC2" w:rsidRPr="004852DC" w:rsidRDefault="00E60EC2" w:rsidP="00661194">
      <w:pPr>
        <w:pStyle w:val="035"/>
        <w:spacing w:line="438" w:lineRule="exact"/>
      </w:pPr>
      <w:r w:rsidRPr="004852DC">
        <w:rPr>
          <w:rFonts w:hint="eastAsia"/>
        </w:rPr>
        <w:t>一、</w:t>
      </w:r>
      <w:r w:rsidR="00577DDD">
        <w:tab/>
      </w:r>
      <w:r w:rsidRPr="004852DC">
        <w:rPr>
          <w:rFonts w:hint="eastAsia"/>
        </w:rPr>
        <w:t>依第三十二條第一項第一款規定聘任者，由產學會審議通過。</w:t>
      </w:r>
    </w:p>
    <w:p w:rsidR="00E60EC2" w:rsidRPr="004852DC" w:rsidRDefault="00E60EC2" w:rsidP="00661194">
      <w:pPr>
        <w:pStyle w:val="035"/>
        <w:spacing w:line="438" w:lineRule="exact"/>
      </w:pPr>
      <w:r w:rsidRPr="004852DC">
        <w:rPr>
          <w:rFonts w:hint="eastAsia"/>
        </w:rPr>
        <w:t>二、</w:t>
      </w:r>
      <w:r w:rsidR="00577DDD">
        <w:tab/>
      </w:r>
      <w:r w:rsidRPr="004852DC">
        <w:rPr>
          <w:rFonts w:hint="eastAsia"/>
        </w:rPr>
        <w:t>依第三十二條第一項第二款規定聘任者，由產學會審議通過，</w:t>
      </w:r>
      <w:proofErr w:type="gramStart"/>
      <w:r w:rsidRPr="004852DC">
        <w:rPr>
          <w:rFonts w:hint="eastAsia"/>
        </w:rPr>
        <w:t>並報校級</w:t>
      </w:r>
      <w:proofErr w:type="gramEnd"/>
      <w:r w:rsidRPr="004852DC">
        <w:rPr>
          <w:rFonts w:hint="eastAsia"/>
        </w:rPr>
        <w:t>教師評審委員會審議通過。</w:t>
      </w:r>
    </w:p>
    <w:p w:rsidR="00E60EC2" w:rsidRPr="004852DC" w:rsidRDefault="00E60EC2" w:rsidP="00661194">
      <w:pPr>
        <w:pStyle w:val="0342"/>
        <w:spacing w:line="438" w:lineRule="exact"/>
        <w:ind w:left="1417"/>
      </w:pPr>
      <w:r w:rsidRPr="004852DC">
        <w:rPr>
          <w:rFonts w:hint="eastAsia"/>
        </w:rPr>
        <w:t>研究學院編制內教師資格之審查，依教師法規定應由國立大學報主管機關審查者，由研究學院報主管機關審查。</w:t>
      </w:r>
    </w:p>
    <w:p w:rsidR="00E60EC2" w:rsidRPr="004852DC" w:rsidRDefault="00E60EC2" w:rsidP="00661194">
      <w:pPr>
        <w:pStyle w:val="0342"/>
        <w:spacing w:line="438" w:lineRule="exact"/>
        <w:ind w:left="1417"/>
      </w:pPr>
      <w:r w:rsidRPr="004852DC">
        <w:rPr>
          <w:rFonts w:hint="eastAsia"/>
        </w:rPr>
        <w:t>教師資格審查程序，由研究學院擬訂相關人事制度規定，經管理會審議通過後，報監督會備查。</w:t>
      </w:r>
    </w:p>
    <w:p w:rsidR="00E60EC2" w:rsidRPr="004852DC" w:rsidRDefault="00E60EC2" w:rsidP="00661194">
      <w:pPr>
        <w:pStyle w:val="034"/>
        <w:spacing w:line="438" w:lineRule="exact"/>
      </w:pPr>
      <w:r w:rsidRPr="004852DC">
        <w:rPr>
          <w:rFonts w:hint="eastAsia"/>
        </w:rPr>
        <w:t>第三十六條　　研究學院編制內教師得申請借調至營利事業、財團法人擔任與教學或研究專長領域相關之專職；其借調之處理，由研究學院擬訂相關人事制度規定，經管理會審議通過後，報監督會備查。</w:t>
      </w:r>
    </w:p>
    <w:p w:rsidR="00E60EC2" w:rsidRPr="004852DC" w:rsidRDefault="00E60EC2" w:rsidP="00661194">
      <w:pPr>
        <w:pStyle w:val="034"/>
        <w:spacing w:line="438" w:lineRule="exact"/>
      </w:pPr>
      <w:r w:rsidRPr="004852DC">
        <w:rPr>
          <w:rFonts w:hint="eastAsia"/>
        </w:rPr>
        <w:t xml:space="preserve">第三十七條　　</w:t>
      </w:r>
      <w:r w:rsidRPr="00577DDD">
        <w:rPr>
          <w:rFonts w:hint="eastAsia"/>
          <w:spacing w:val="2"/>
        </w:rPr>
        <w:t>研究學院編制內教師停聘、解聘、</w:t>
      </w:r>
      <w:proofErr w:type="gramStart"/>
      <w:r w:rsidRPr="00577DDD">
        <w:rPr>
          <w:rFonts w:hint="eastAsia"/>
          <w:spacing w:val="2"/>
        </w:rPr>
        <w:t>不</w:t>
      </w:r>
      <w:proofErr w:type="gramEnd"/>
      <w:r w:rsidRPr="00577DDD">
        <w:rPr>
          <w:rFonts w:hint="eastAsia"/>
          <w:spacing w:val="2"/>
        </w:rPr>
        <w:t>續聘及資遣，依教師法規定應經教師評審委員會審議之程序，依下列規定辦理：</w:t>
      </w:r>
    </w:p>
    <w:p w:rsidR="00E60EC2" w:rsidRPr="004852DC" w:rsidRDefault="00E60EC2" w:rsidP="00661194">
      <w:pPr>
        <w:pStyle w:val="035"/>
        <w:spacing w:line="438" w:lineRule="exact"/>
      </w:pPr>
      <w:r w:rsidRPr="004852DC">
        <w:rPr>
          <w:rFonts w:hint="eastAsia"/>
        </w:rPr>
        <w:t>一、</w:t>
      </w:r>
      <w:r w:rsidR="00577DDD">
        <w:tab/>
      </w:r>
      <w:r w:rsidRPr="004852DC">
        <w:rPr>
          <w:rFonts w:hint="eastAsia"/>
        </w:rPr>
        <w:t>依第三十二條第一項第一款規定聘任者，由產學會審議通過。</w:t>
      </w:r>
    </w:p>
    <w:p w:rsidR="00E60EC2" w:rsidRPr="004852DC" w:rsidRDefault="00E60EC2" w:rsidP="00D32275">
      <w:pPr>
        <w:pStyle w:val="035"/>
        <w:spacing w:line="455" w:lineRule="exact"/>
      </w:pPr>
      <w:r w:rsidRPr="004852DC">
        <w:rPr>
          <w:rFonts w:hint="eastAsia"/>
        </w:rPr>
        <w:lastRenderedPageBreak/>
        <w:t>二、</w:t>
      </w:r>
      <w:r w:rsidR="00577DDD">
        <w:tab/>
      </w:r>
      <w:r w:rsidRPr="004852DC">
        <w:rPr>
          <w:rFonts w:hint="eastAsia"/>
        </w:rPr>
        <w:t>依第三十二條第一項第二款規定聘任者，由產學會審議通過</w:t>
      </w:r>
      <w:proofErr w:type="gramStart"/>
      <w:r w:rsidRPr="004852DC">
        <w:rPr>
          <w:rFonts w:hint="eastAsia"/>
        </w:rPr>
        <w:t>並報校級</w:t>
      </w:r>
      <w:proofErr w:type="gramEnd"/>
      <w:r w:rsidRPr="004852DC">
        <w:rPr>
          <w:rFonts w:hint="eastAsia"/>
        </w:rPr>
        <w:t>教師評審委員會審議通過。</w:t>
      </w:r>
    </w:p>
    <w:p w:rsidR="00E60EC2" w:rsidRPr="004852DC" w:rsidRDefault="00E60EC2" w:rsidP="00D32275">
      <w:pPr>
        <w:pStyle w:val="0342"/>
        <w:spacing w:line="455" w:lineRule="exact"/>
        <w:ind w:left="1417"/>
      </w:pPr>
      <w:r w:rsidRPr="004852DC">
        <w:rPr>
          <w:rFonts w:hint="eastAsia"/>
        </w:rPr>
        <w:t>研究學院編制內教師停聘、解聘、</w:t>
      </w:r>
      <w:proofErr w:type="gramStart"/>
      <w:r w:rsidRPr="004852DC">
        <w:rPr>
          <w:rFonts w:hint="eastAsia"/>
        </w:rPr>
        <w:t>不</w:t>
      </w:r>
      <w:proofErr w:type="gramEnd"/>
      <w:r w:rsidRPr="004852DC">
        <w:rPr>
          <w:rFonts w:hint="eastAsia"/>
        </w:rPr>
        <w:t>續聘及資遣，依教師法規定應由國立大學報主管機關核准者，由研究學院報主管機關核准。</w:t>
      </w:r>
    </w:p>
    <w:p w:rsidR="00E60EC2" w:rsidRPr="004852DC" w:rsidRDefault="00E60EC2" w:rsidP="00D32275">
      <w:pPr>
        <w:pStyle w:val="034"/>
        <w:spacing w:line="455" w:lineRule="exact"/>
      </w:pPr>
      <w:r w:rsidRPr="004852DC">
        <w:rPr>
          <w:rFonts w:hint="eastAsia"/>
        </w:rPr>
        <w:t>第三十八條　　研究學院編制內教師就研究學院有關其個人之措施，認為違法或不當，致損害其權益者，得依教師法第四十二條規定，向各級教師申訴評議委員會提起申訴、再申訴。</w:t>
      </w:r>
    </w:p>
    <w:p w:rsidR="00E60EC2" w:rsidRPr="004852DC" w:rsidRDefault="00E60EC2" w:rsidP="00D32275">
      <w:pPr>
        <w:pStyle w:val="0342"/>
        <w:spacing w:line="455" w:lineRule="exact"/>
        <w:ind w:left="1417"/>
      </w:pPr>
      <w:r w:rsidRPr="004852DC">
        <w:rPr>
          <w:rFonts w:hint="eastAsia"/>
        </w:rPr>
        <w:t>國立大學教師申訴評議委員會於審議前項案件時，委員組成無研究學院代表者，應增聘一人擔任委員，不受原有委員總額及任期之限制。</w:t>
      </w:r>
    </w:p>
    <w:p w:rsidR="00E60EC2" w:rsidRPr="004852DC" w:rsidRDefault="00E60EC2" w:rsidP="00D32275">
      <w:pPr>
        <w:pStyle w:val="0342"/>
        <w:spacing w:line="455" w:lineRule="exact"/>
        <w:ind w:left="1417"/>
      </w:pPr>
      <w:r w:rsidRPr="004852DC">
        <w:rPr>
          <w:rFonts w:hint="eastAsia"/>
        </w:rPr>
        <w:t>研究學院其他人員依教育法規得</w:t>
      </w:r>
      <w:proofErr w:type="gramStart"/>
      <w:r w:rsidRPr="004852DC">
        <w:rPr>
          <w:rFonts w:hint="eastAsia"/>
        </w:rPr>
        <w:t>準</w:t>
      </w:r>
      <w:proofErr w:type="gramEnd"/>
      <w:r w:rsidRPr="004852DC">
        <w:rPr>
          <w:rFonts w:hint="eastAsia"/>
        </w:rPr>
        <w:t>用或比照教師法之申訴規定者，得</w:t>
      </w:r>
      <w:proofErr w:type="gramStart"/>
      <w:r w:rsidRPr="004852DC">
        <w:rPr>
          <w:rFonts w:hint="eastAsia"/>
        </w:rPr>
        <w:t>準</w:t>
      </w:r>
      <w:proofErr w:type="gramEnd"/>
      <w:r w:rsidRPr="004852DC">
        <w:rPr>
          <w:rFonts w:hint="eastAsia"/>
        </w:rPr>
        <w:t>用前二項規定。</w:t>
      </w:r>
    </w:p>
    <w:p w:rsidR="00E60EC2" w:rsidRPr="004852DC" w:rsidRDefault="00E60EC2" w:rsidP="00D32275">
      <w:pPr>
        <w:pStyle w:val="034"/>
        <w:spacing w:line="455" w:lineRule="exact"/>
      </w:pPr>
      <w:r w:rsidRPr="004852DC">
        <w:rPr>
          <w:rFonts w:hint="eastAsia"/>
        </w:rPr>
        <w:t>第三十九條　　研究學院應建立風險管理制度，對人事、財務與經營實施自我監督及稽核評估；其實施規定，由研究學院擬訂，經管理會審議通過後，報監督會備查。</w:t>
      </w:r>
    </w:p>
    <w:p w:rsidR="00E60EC2" w:rsidRPr="004852DC" w:rsidRDefault="00E60EC2" w:rsidP="00D32275">
      <w:pPr>
        <w:pStyle w:val="0342"/>
        <w:spacing w:line="455" w:lineRule="exact"/>
        <w:ind w:left="1417"/>
      </w:pPr>
      <w:r w:rsidRPr="004852DC">
        <w:rPr>
          <w:rFonts w:hint="eastAsia"/>
        </w:rPr>
        <w:t>風險管理制度之設計，包括下列內容，並得視管理需要自行增列：</w:t>
      </w:r>
    </w:p>
    <w:p w:rsidR="00E60EC2" w:rsidRPr="004852DC" w:rsidRDefault="00E60EC2" w:rsidP="00D32275">
      <w:pPr>
        <w:pStyle w:val="035"/>
        <w:spacing w:line="455" w:lineRule="exact"/>
      </w:pPr>
      <w:r w:rsidRPr="004852DC">
        <w:rPr>
          <w:rFonts w:hint="eastAsia"/>
        </w:rPr>
        <w:t>一、內部控制之建立。</w:t>
      </w:r>
    </w:p>
    <w:p w:rsidR="00E60EC2" w:rsidRPr="004852DC" w:rsidRDefault="00E60EC2" w:rsidP="00D32275">
      <w:pPr>
        <w:pStyle w:val="035"/>
        <w:spacing w:line="455" w:lineRule="exact"/>
      </w:pPr>
      <w:r w:rsidRPr="004852DC">
        <w:rPr>
          <w:rFonts w:hint="eastAsia"/>
        </w:rPr>
        <w:t>二、控制環境及風險評估。</w:t>
      </w:r>
    </w:p>
    <w:p w:rsidR="00E60EC2" w:rsidRPr="004852DC" w:rsidRDefault="00E60EC2" w:rsidP="00D32275">
      <w:pPr>
        <w:pStyle w:val="035"/>
        <w:spacing w:line="455" w:lineRule="exact"/>
      </w:pPr>
      <w:r w:rsidRPr="004852DC">
        <w:rPr>
          <w:rFonts w:hint="eastAsia"/>
        </w:rPr>
        <w:t>三、控制作業。</w:t>
      </w:r>
    </w:p>
    <w:p w:rsidR="00E60EC2" w:rsidRPr="004852DC" w:rsidRDefault="00E60EC2" w:rsidP="00D32275">
      <w:pPr>
        <w:pStyle w:val="035"/>
        <w:spacing w:line="455" w:lineRule="exact"/>
      </w:pPr>
      <w:r w:rsidRPr="004852DC">
        <w:rPr>
          <w:rFonts w:hint="eastAsia"/>
        </w:rPr>
        <w:t>四、資訊與溝通。</w:t>
      </w:r>
    </w:p>
    <w:p w:rsidR="00E60EC2" w:rsidRPr="004852DC" w:rsidRDefault="00E60EC2" w:rsidP="00D32275">
      <w:pPr>
        <w:pStyle w:val="035"/>
        <w:spacing w:line="455" w:lineRule="exact"/>
        <w:rPr>
          <w:highlight w:val="yellow"/>
        </w:rPr>
      </w:pPr>
      <w:r w:rsidRPr="004852DC">
        <w:rPr>
          <w:rFonts w:hint="eastAsia"/>
        </w:rPr>
        <w:t>五、監督作業。</w:t>
      </w:r>
    </w:p>
    <w:p w:rsidR="00E60EC2" w:rsidRPr="004852DC" w:rsidRDefault="00E60EC2" w:rsidP="00D32275">
      <w:pPr>
        <w:pStyle w:val="034"/>
        <w:spacing w:line="455" w:lineRule="exact"/>
      </w:pPr>
      <w:r w:rsidRPr="00CF727F">
        <w:rPr>
          <w:rFonts w:hint="eastAsia"/>
        </w:rPr>
        <w:t>第</w:t>
      </w:r>
      <w:r w:rsidRPr="00CF727F">
        <w:rPr>
          <w:rFonts w:hint="eastAsia"/>
        </w:rPr>
        <w:t xml:space="preserve"> </w:t>
      </w:r>
      <w:r w:rsidRPr="00CF727F">
        <w:rPr>
          <w:rFonts w:hint="eastAsia"/>
        </w:rPr>
        <w:t>四十</w:t>
      </w:r>
      <w:r w:rsidRPr="00CF727F">
        <w:rPr>
          <w:rFonts w:hint="eastAsia"/>
        </w:rPr>
        <w:t xml:space="preserve"> </w:t>
      </w:r>
      <w:r w:rsidRPr="00CF727F">
        <w:rPr>
          <w:rFonts w:hint="eastAsia"/>
        </w:rPr>
        <w:t>條</w:t>
      </w:r>
      <w:r w:rsidRPr="004852DC">
        <w:rPr>
          <w:rFonts w:hint="eastAsia"/>
        </w:rPr>
        <w:t xml:space="preserve">　　研究學院會計事務之處理，依國立大學校院校務基金會計制度辦理。</w:t>
      </w:r>
    </w:p>
    <w:p w:rsidR="00E60EC2" w:rsidRPr="004852DC" w:rsidRDefault="00E60EC2" w:rsidP="003340EC">
      <w:pPr>
        <w:pStyle w:val="034"/>
        <w:spacing w:line="470" w:lineRule="exact"/>
      </w:pPr>
      <w:r w:rsidRPr="004852DC">
        <w:rPr>
          <w:rFonts w:hint="eastAsia"/>
        </w:rPr>
        <w:lastRenderedPageBreak/>
        <w:t>第四十一條　　研究學院之預算及決算，應經管理會審議通過後，報監督會備查，並由國立大學報請主管機關</w:t>
      </w:r>
      <w:proofErr w:type="gramStart"/>
      <w:r w:rsidRPr="004852DC">
        <w:rPr>
          <w:rFonts w:hint="eastAsia"/>
        </w:rPr>
        <w:t>循</w:t>
      </w:r>
      <w:proofErr w:type="gramEnd"/>
      <w:r w:rsidRPr="004852DC">
        <w:rPr>
          <w:rFonts w:hint="eastAsia"/>
        </w:rPr>
        <w:t>預算及決算程序辦理。</w:t>
      </w:r>
    </w:p>
    <w:p w:rsidR="00E60EC2" w:rsidRPr="004852DC" w:rsidRDefault="00E60EC2" w:rsidP="003340EC">
      <w:pPr>
        <w:pStyle w:val="034"/>
        <w:spacing w:line="470" w:lineRule="exact"/>
      </w:pPr>
      <w:r w:rsidRPr="004852DC">
        <w:rPr>
          <w:rFonts w:hint="eastAsia"/>
        </w:rPr>
        <w:t>第四十二條　　研究學院之預算編製及執行、決算編造，應依預算法、會計法、決算法、審計法及其相關法令規定辦理。但研究學院資金來源為第七條第一項第二款所定之收入，不在此限。</w:t>
      </w:r>
    </w:p>
    <w:p w:rsidR="00E60EC2" w:rsidRPr="004852DC" w:rsidRDefault="00E60EC2" w:rsidP="003340EC">
      <w:pPr>
        <w:pStyle w:val="0342"/>
        <w:spacing w:line="470" w:lineRule="exact"/>
        <w:ind w:leftChars="0" w:left="1418"/>
      </w:pPr>
      <w:r w:rsidRPr="004852DC">
        <w:rPr>
          <w:rFonts w:hint="eastAsia"/>
        </w:rPr>
        <w:t>研究學院應針對第七條第一項第二款收入擬訂相關財務收支管理規定，經管理會審議通過後，報監督會備查。</w:t>
      </w:r>
    </w:p>
    <w:p w:rsidR="00E60EC2" w:rsidRPr="004852DC" w:rsidRDefault="00E60EC2" w:rsidP="003340EC">
      <w:pPr>
        <w:pStyle w:val="0342"/>
        <w:spacing w:line="470" w:lineRule="exact"/>
        <w:ind w:leftChars="0" w:left="1418"/>
      </w:pPr>
      <w:r w:rsidRPr="004852DC">
        <w:rPr>
          <w:rFonts w:hint="eastAsia"/>
        </w:rPr>
        <w:t>研究學院之財務監督及管理事項，依本條例有關規定辦理，不受國立大學校院校務基金設置條例第五條至第十一條規定限制。</w:t>
      </w:r>
    </w:p>
    <w:p w:rsidR="00E60EC2" w:rsidRPr="004852DC" w:rsidRDefault="00E60EC2" w:rsidP="003340EC">
      <w:pPr>
        <w:pStyle w:val="034"/>
        <w:spacing w:line="470" w:lineRule="exact"/>
      </w:pPr>
      <w:r w:rsidRPr="004852DC">
        <w:rPr>
          <w:rFonts w:hint="eastAsia"/>
        </w:rPr>
        <w:t>第四十三條　　研究學院應擬訂年度經營規劃報告書，其內容應包括績效目標、年度工作重點、財務規劃、風險評估、預期效益及其他重要事項，並應報管理會審議，經監督會通過後，送校務會議及主管機關備查。</w:t>
      </w:r>
    </w:p>
    <w:p w:rsidR="00E60EC2" w:rsidRPr="004852DC" w:rsidRDefault="00E60EC2" w:rsidP="003340EC">
      <w:pPr>
        <w:pStyle w:val="034"/>
        <w:spacing w:line="470" w:lineRule="exact"/>
      </w:pPr>
      <w:r w:rsidRPr="004852DC">
        <w:rPr>
          <w:rFonts w:hint="eastAsia"/>
        </w:rPr>
        <w:t>第四十四條　　研究學院應就年度經營規劃報告書之執行結果，作成績效報告書，其內容應包括績效目標達成情形、效益、財務變化情形、檢討與改進及其他重要事項，並應報管理會審議，經監督會通過後，送校務會議及主管機關備查。</w:t>
      </w:r>
    </w:p>
    <w:p w:rsidR="00E60EC2" w:rsidRPr="004852DC" w:rsidRDefault="00E60EC2" w:rsidP="003340EC">
      <w:pPr>
        <w:pStyle w:val="034"/>
        <w:spacing w:line="470" w:lineRule="exact"/>
      </w:pPr>
      <w:r w:rsidRPr="004852DC">
        <w:rPr>
          <w:rFonts w:hint="eastAsia"/>
        </w:rPr>
        <w:t>第四十五條　　研究學院應建立教學品質保證機制，其教學品質保證機制、評鑑及相關事項之規定，由研究學院擬訂，並經管理會審議通過後，報監督會備查。</w:t>
      </w:r>
    </w:p>
    <w:p w:rsidR="00E60EC2" w:rsidRPr="004852DC" w:rsidRDefault="00E60EC2" w:rsidP="003340EC">
      <w:pPr>
        <w:pStyle w:val="0342"/>
        <w:spacing w:line="470" w:lineRule="exact"/>
        <w:ind w:leftChars="0" w:left="1418"/>
      </w:pPr>
      <w:r w:rsidRPr="004852DC">
        <w:rPr>
          <w:rFonts w:hint="eastAsia"/>
        </w:rPr>
        <w:t>主管機關依大學法第五條第二項規定辦理大學評鑑時，其範圍應包括研究學院。</w:t>
      </w:r>
    </w:p>
    <w:p w:rsidR="00E60EC2" w:rsidRPr="004852DC" w:rsidRDefault="00E60EC2" w:rsidP="00F8092B">
      <w:pPr>
        <w:pStyle w:val="033"/>
        <w:spacing w:beforeLines="50" w:before="120" w:afterLines="50" w:after="120"/>
        <w:ind w:left="3570" w:hanging="641"/>
      </w:pPr>
      <w:r w:rsidRPr="004852DC">
        <w:rPr>
          <w:rFonts w:hint="eastAsia"/>
        </w:rPr>
        <w:lastRenderedPageBreak/>
        <w:t>第五章　　研究學院退場機制</w:t>
      </w:r>
    </w:p>
    <w:p w:rsidR="00E60EC2" w:rsidRPr="004852DC" w:rsidRDefault="00E60EC2" w:rsidP="003340EC">
      <w:pPr>
        <w:pStyle w:val="034"/>
        <w:spacing w:line="450" w:lineRule="exact"/>
      </w:pPr>
      <w:r w:rsidRPr="004852DC">
        <w:rPr>
          <w:rFonts w:hint="eastAsia"/>
        </w:rPr>
        <w:t>第四十六條　　研究學院經管理會認定經營規劃及績效不佳者，依下列規定之</w:t>
      </w:r>
      <w:proofErr w:type="gramStart"/>
      <w:r w:rsidRPr="004852DC">
        <w:rPr>
          <w:rFonts w:hint="eastAsia"/>
        </w:rPr>
        <w:t>一</w:t>
      </w:r>
      <w:proofErr w:type="gramEnd"/>
      <w:r w:rsidRPr="004852DC">
        <w:rPr>
          <w:rFonts w:hint="eastAsia"/>
        </w:rPr>
        <w:t>辦理：</w:t>
      </w:r>
    </w:p>
    <w:p w:rsidR="00E60EC2" w:rsidRPr="004852DC" w:rsidRDefault="00E60EC2" w:rsidP="003340EC">
      <w:pPr>
        <w:pStyle w:val="035"/>
        <w:spacing w:line="450" w:lineRule="exact"/>
      </w:pPr>
      <w:r w:rsidRPr="004852DC">
        <w:rPr>
          <w:rFonts w:hint="eastAsia"/>
        </w:rPr>
        <w:t>一、</w:t>
      </w:r>
      <w:r w:rsidR="00F8092B">
        <w:tab/>
      </w:r>
      <w:r w:rsidRPr="004852DC">
        <w:rPr>
          <w:rFonts w:hint="eastAsia"/>
        </w:rPr>
        <w:t>管理會令研究學院限期提出改善計畫，經管理會審議通過後執行，並報監督會備查。</w:t>
      </w:r>
    </w:p>
    <w:p w:rsidR="00E60EC2" w:rsidRPr="004852DC" w:rsidRDefault="00E60EC2" w:rsidP="003340EC">
      <w:pPr>
        <w:pStyle w:val="035"/>
        <w:spacing w:line="450" w:lineRule="exact"/>
      </w:pPr>
      <w:r w:rsidRPr="004852DC">
        <w:rPr>
          <w:rFonts w:hint="eastAsia"/>
        </w:rPr>
        <w:t>二、</w:t>
      </w:r>
      <w:r w:rsidR="00F8092B">
        <w:tab/>
      </w:r>
      <w:r w:rsidRPr="004852DC">
        <w:rPr>
          <w:rFonts w:hint="eastAsia"/>
        </w:rPr>
        <w:t>研究學院未依前款規定提出改善計畫或改善計畫未獲管理會審議通過，管理會得</w:t>
      </w:r>
      <w:proofErr w:type="gramStart"/>
      <w:r w:rsidRPr="004852DC">
        <w:rPr>
          <w:rFonts w:hint="eastAsia"/>
        </w:rPr>
        <w:t>逕</w:t>
      </w:r>
      <w:proofErr w:type="gramEnd"/>
      <w:r w:rsidRPr="004852DC">
        <w:rPr>
          <w:rFonts w:hint="eastAsia"/>
        </w:rPr>
        <w:t>提出改善計畫，令研究學院執行，並報監督會備查。</w:t>
      </w:r>
    </w:p>
    <w:p w:rsidR="00E60EC2" w:rsidRPr="004852DC" w:rsidRDefault="00E60EC2" w:rsidP="003340EC">
      <w:pPr>
        <w:pStyle w:val="0342"/>
        <w:spacing w:line="450" w:lineRule="exact"/>
        <w:ind w:left="1417"/>
      </w:pPr>
      <w:r w:rsidRPr="004852DC">
        <w:rPr>
          <w:rFonts w:hint="eastAsia"/>
        </w:rPr>
        <w:t>研究學院之績效報告書經監督會審議後，認定其經營績效不佳者，研究學院應於六個月內擬訂各項經營改善計畫，報管理會審議，經監督會通過後，送校務會議備查。</w:t>
      </w:r>
    </w:p>
    <w:p w:rsidR="00E60EC2" w:rsidRPr="004852DC" w:rsidRDefault="00E60EC2" w:rsidP="003340EC">
      <w:pPr>
        <w:pStyle w:val="0342"/>
        <w:spacing w:line="450" w:lineRule="exact"/>
        <w:ind w:left="1417"/>
      </w:pPr>
      <w:r w:rsidRPr="004852DC">
        <w:rPr>
          <w:rFonts w:hint="eastAsia"/>
        </w:rPr>
        <w:t>前項經營改善計畫之辦理情形，研究學院應定期向監督會報告；經監督會認定改善無效且須停辦者，研究學院應於三個月內提出停辦計畫，經管理會及監督會審議，送校務會議通過，由國立大學報主管機關核定後執行；管理會</w:t>
      </w:r>
      <w:proofErr w:type="gramStart"/>
      <w:r w:rsidRPr="004852DC">
        <w:rPr>
          <w:rFonts w:hint="eastAsia"/>
        </w:rPr>
        <w:t>怠</w:t>
      </w:r>
      <w:proofErr w:type="gramEnd"/>
      <w:r w:rsidRPr="004852DC">
        <w:rPr>
          <w:rFonts w:hint="eastAsia"/>
        </w:rPr>
        <w:t>於處理時，應由監督會提出停辦計畫，送校務會議通過，由國立大學報主管機關核定後執行。</w:t>
      </w:r>
    </w:p>
    <w:p w:rsidR="00E60EC2" w:rsidRPr="004852DC" w:rsidRDefault="00E60EC2" w:rsidP="003340EC">
      <w:pPr>
        <w:pStyle w:val="034"/>
        <w:spacing w:line="450" w:lineRule="exact"/>
      </w:pPr>
      <w:r w:rsidRPr="004852DC">
        <w:rPr>
          <w:rFonts w:hint="eastAsia"/>
        </w:rPr>
        <w:t>第四十七條　　研究學院有下列情形之一，經主管機關令其限期改善而屆期未改善或改善無效果者，主管機關得召開審議會審議後令其停辦：</w:t>
      </w:r>
    </w:p>
    <w:p w:rsidR="00E60EC2" w:rsidRPr="004852DC" w:rsidRDefault="00E60EC2" w:rsidP="003340EC">
      <w:pPr>
        <w:pStyle w:val="035"/>
        <w:spacing w:line="450" w:lineRule="exact"/>
      </w:pPr>
      <w:r w:rsidRPr="004852DC">
        <w:rPr>
          <w:rFonts w:hint="eastAsia"/>
        </w:rPr>
        <w:t>一、</w:t>
      </w:r>
      <w:r w:rsidR="00F8092B">
        <w:tab/>
      </w:r>
      <w:r w:rsidRPr="004852DC">
        <w:rPr>
          <w:rFonts w:hint="eastAsia"/>
        </w:rPr>
        <w:t>辦學目的有窒礙難行，或遭遇重大困難不能繼續辦理。</w:t>
      </w:r>
    </w:p>
    <w:p w:rsidR="00E60EC2" w:rsidRPr="004852DC" w:rsidRDefault="00E60EC2" w:rsidP="003340EC">
      <w:pPr>
        <w:pStyle w:val="035"/>
        <w:spacing w:line="450" w:lineRule="exact"/>
      </w:pPr>
      <w:r w:rsidRPr="004852DC">
        <w:rPr>
          <w:rFonts w:hint="eastAsia"/>
        </w:rPr>
        <w:t>二、違反本條例或未依創新計畫辦理，情節重大。</w:t>
      </w:r>
    </w:p>
    <w:p w:rsidR="00E60EC2" w:rsidRPr="004852DC" w:rsidRDefault="00E60EC2" w:rsidP="003340EC">
      <w:pPr>
        <w:pStyle w:val="035"/>
        <w:spacing w:line="450" w:lineRule="exact"/>
      </w:pPr>
      <w:r w:rsidRPr="004852DC">
        <w:rPr>
          <w:rFonts w:hint="eastAsia"/>
        </w:rPr>
        <w:t>三、</w:t>
      </w:r>
      <w:r w:rsidR="00F8092B">
        <w:tab/>
      </w:r>
      <w:r w:rsidRPr="004852DC">
        <w:rPr>
          <w:rFonts w:hint="eastAsia"/>
        </w:rPr>
        <w:t>監督會或管理會無法決議或不執行決議，致影響研究學院正常運作。</w:t>
      </w:r>
    </w:p>
    <w:p w:rsidR="00E60EC2" w:rsidRPr="004852DC" w:rsidRDefault="00E60EC2" w:rsidP="003340EC">
      <w:pPr>
        <w:pStyle w:val="035"/>
        <w:spacing w:line="460" w:lineRule="exact"/>
      </w:pPr>
      <w:r w:rsidRPr="004852DC">
        <w:rPr>
          <w:rFonts w:hint="eastAsia"/>
        </w:rPr>
        <w:lastRenderedPageBreak/>
        <w:t>四、</w:t>
      </w:r>
      <w:r w:rsidR="00F8092B">
        <w:tab/>
      </w:r>
      <w:r w:rsidRPr="004852DC">
        <w:rPr>
          <w:rFonts w:hint="eastAsia"/>
        </w:rPr>
        <w:t>監督會之委員、管理會之委員、院長相互間發生爭議，致影響研究學院正常運作。</w:t>
      </w:r>
    </w:p>
    <w:p w:rsidR="00E60EC2" w:rsidRPr="004852DC" w:rsidRDefault="00E60EC2" w:rsidP="003340EC">
      <w:pPr>
        <w:pStyle w:val="035"/>
        <w:spacing w:line="460" w:lineRule="exact"/>
      </w:pPr>
      <w:r w:rsidRPr="004852DC">
        <w:rPr>
          <w:rFonts w:hint="eastAsia"/>
        </w:rPr>
        <w:t>五、</w:t>
      </w:r>
      <w:r w:rsidR="00F8092B">
        <w:tab/>
      </w:r>
      <w:r w:rsidRPr="00F8092B">
        <w:rPr>
          <w:rFonts w:hint="eastAsia"/>
          <w:spacing w:val="-6"/>
        </w:rPr>
        <w:t>經評鑑結果為辦理不善，影響學生或教職員工權益。</w:t>
      </w:r>
    </w:p>
    <w:p w:rsidR="00E60EC2" w:rsidRPr="004852DC" w:rsidRDefault="00E60EC2" w:rsidP="003340EC">
      <w:pPr>
        <w:pStyle w:val="035"/>
        <w:spacing w:line="460" w:lineRule="exact"/>
      </w:pPr>
      <w:r w:rsidRPr="004852DC">
        <w:rPr>
          <w:rFonts w:hint="eastAsia"/>
        </w:rPr>
        <w:t>六、</w:t>
      </w:r>
      <w:r w:rsidR="00F8092B">
        <w:tab/>
      </w:r>
      <w:r w:rsidRPr="004852DC">
        <w:rPr>
          <w:rFonts w:hint="eastAsia"/>
        </w:rPr>
        <w:t>財務狀況顯著惡化，已有不能清償債務之事實或嚴重影響院</w:t>
      </w:r>
      <w:proofErr w:type="gramStart"/>
      <w:r w:rsidRPr="004852DC">
        <w:rPr>
          <w:rFonts w:hint="eastAsia"/>
        </w:rPr>
        <w:t>務</w:t>
      </w:r>
      <w:proofErr w:type="gramEnd"/>
      <w:r w:rsidRPr="004852DC">
        <w:rPr>
          <w:rFonts w:hint="eastAsia"/>
        </w:rPr>
        <w:t>正常運作。</w:t>
      </w:r>
    </w:p>
    <w:p w:rsidR="00E60EC2" w:rsidRPr="004852DC" w:rsidRDefault="00E60EC2" w:rsidP="003340EC">
      <w:pPr>
        <w:pStyle w:val="034"/>
        <w:spacing w:line="460" w:lineRule="exact"/>
      </w:pPr>
      <w:r w:rsidRPr="004852DC">
        <w:rPr>
          <w:rFonts w:hint="eastAsia"/>
        </w:rPr>
        <w:t>第四十八條　　研究學院</w:t>
      </w:r>
      <w:proofErr w:type="gramStart"/>
      <w:r w:rsidRPr="004852DC">
        <w:rPr>
          <w:rFonts w:hint="eastAsia"/>
        </w:rPr>
        <w:t>不</w:t>
      </w:r>
      <w:proofErr w:type="gramEnd"/>
      <w:r w:rsidRPr="004852DC">
        <w:rPr>
          <w:rFonts w:hint="eastAsia"/>
        </w:rPr>
        <w:t>續辦者，應提出</w:t>
      </w:r>
      <w:proofErr w:type="gramStart"/>
      <w:r w:rsidRPr="004852DC">
        <w:rPr>
          <w:rFonts w:hint="eastAsia"/>
        </w:rPr>
        <w:t>不</w:t>
      </w:r>
      <w:proofErr w:type="gramEnd"/>
      <w:r w:rsidRPr="004852DC">
        <w:rPr>
          <w:rFonts w:hint="eastAsia"/>
        </w:rPr>
        <w:t>續辦計畫，經管理會及監督會審議，送校務會議通過，於創新計畫結束</w:t>
      </w:r>
      <w:proofErr w:type="gramStart"/>
      <w:r w:rsidRPr="004852DC">
        <w:rPr>
          <w:rFonts w:hint="eastAsia"/>
        </w:rPr>
        <w:t>一</w:t>
      </w:r>
      <w:proofErr w:type="gramEnd"/>
      <w:r w:rsidRPr="004852DC">
        <w:rPr>
          <w:rFonts w:hint="eastAsia"/>
        </w:rPr>
        <w:t>年前，由國立大學報主管機關核定後執行。</w:t>
      </w:r>
    </w:p>
    <w:p w:rsidR="00E60EC2" w:rsidRPr="004852DC" w:rsidRDefault="00E60EC2" w:rsidP="003340EC">
      <w:pPr>
        <w:pStyle w:val="034"/>
        <w:spacing w:line="460" w:lineRule="exact"/>
      </w:pPr>
      <w:r w:rsidRPr="004852DC">
        <w:rPr>
          <w:rFonts w:hint="eastAsia"/>
        </w:rPr>
        <w:t>第四十九條　　研究學院經停辦或</w:t>
      </w:r>
      <w:proofErr w:type="gramStart"/>
      <w:r w:rsidRPr="004852DC">
        <w:rPr>
          <w:rFonts w:hint="eastAsia"/>
        </w:rPr>
        <w:t>不</w:t>
      </w:r>
      <w:proofErr w:type="gramEnd"/>
      <w:r w:rsidRPr="004852DC">
        <w:rPr>
          <w:rFonts w:hint="eastAsia"/>
        </w:rPr>
        <w:t>續辦時，應依下列規定辦理：</w:t>
      </w:r>
    </w:p>
    <w:p w:rsidR="00E60EC2" w:rsidRPr="004852DC" w:rsidRDefault="00E60EC2" w:rsidP="003340EC">
      <w:pPr>
        <w:pStyle w:val="035"/>
        <w:spacing w:line="460" w:lineRule="exact"/>
      </w:pPr>
      <w:r w:rsidRPr="004852DC">
        <w:rPr>
          <w:rFonts w:hint="eastAsia"/>
        </w:rPr>
        <w:t>一、</w:t>
      </w:r>
      <w:r w:rsidR="00F8092B">
        <w:tab/>
      </w:r>
      <w:r w:rsidRPr="004852DC">
        <w:rPr>
          <w:rFonts w:hint="eastAsia"/>
        </w:rPr>
        <w:t>國立大學應輔導學生，協助其轉入至其他學院，並就原修習學分，依相關規定從寬予以</w:t>
      </w:r>
      <w:proofErr w:type="gramStart"/>
      <w:r w:rsidRPr="004852DC">
        <w:rPr>
          <w:rFonts w:hint="eastAsia"/>
        </w:rPr>
        <w:t>採認抵</w:t>
      </w:r>
      <w:proofErr w:type="gramEnd"/>
      <w:r w:rsidRPr="004852DC">
        <w:rPr>
          <w:rFonts w:hint="eastAsia"/>
        </w:rPr>
        <w:t>免。</w:t>
      </w:r>
    </w:p>
    <w:p w:rsidR="00E60EC2" w:rsidRPr="004852DC" w:rsidRDefault="00E60EC2" w:rsidP="003340EC">
      <w:pPr>
        <w:pStyle w:val="035"/>
        <w:spacing w:line="460" w:lineRule="exact"/>
      </w:pPr>
      <w:r w:rsidRPr="004852DC">
        <w:rPr>
          <w:rFonts w:hint="eastAsia"/>
        </w:rPr>
        <w:t>二、</w:t>
      </w:r>
      <w:r w:rsidR="00F8092B">
        <w:tab/>
      </w:r>
      <w:r w:rsidRPr="004852DC">
        <w:rPr>
          <w:rFonts w:hint="eastAsia"/>
        </w:rPr>
        <w:t>研究學院編制內人員，由國立大學接續聘任或任用。但經其同意辦理資遣或退休者，不在此限。</w:t>
      </w:r>
    </w:p>
    <w:p w:rsidR="00E60EC2" w:rsidRPr="004852DC" w:rsidRDefault="00E60EC2" w:rsidP="003340EC">
      <w:pPr>
        <w:pStyle w:val="035"/>
        <w:spacing w:line="460" w:lineRule="exact"/>
      </w:pPr>
      <w:r w:rsidRPr="004852DC">
        <w:rPr>
          <w:rFonts w:hint="eastAsia"/>
        </w:rPr>
        <w:t>三、</w:t>
      </w:r>
      <w:r w:rsidR="00F8092B">
        <w:tab/>
      </w:r>
      <w:r w:rsidRPr="004852DC">
        <w:rPr>
          <w:rFonts w:hint="eastAsia"/>
        </w:rPr>
        <w:t>研究學院編制外人員，應辦理契約終止。</w:t>
      </w:r>
    </w:p>
    <w:p w:rsidR="00E60EC2" w:rsidRPr="004852DC" w:rsidRDefault="00E60EC2" w:rsidP="003340EC">
      <w:pPr>
        <w:pStyle w:val="033"/>
        <w:spacing w:beforeLines="50" w:before="120" w:afterLines="50" w:after="120" w:line="460" w:lineRule="exact"/>
        <w:ind w:left="3570" w:hanging="641"/>
        <w:rPr>
          <w:highlight w:val="yellow"/>
        </w:rPr>
      </w:pPr>
      <w:r w:rsidRPr="004852DC">
        <w:rPr>
          <w:rFonts w:hint="eastAsia"/>
        </w:rPr>
        <w:t>第六章　　附　　則</w:t>
      </w:r>
    </w:p>
    <w:p w:rsidR="00E60EC2" w:rsidRPr="004852DC" w:rsidRDefault="00E60EC2" w:rsidP="003340EC">
      <w:pPr>
        <w:pStyle w:val="034"/>
        <w:spacing w:line="460" w:lineRule="exact"/>
      </w:pPr>
      <w:r w:rsidRPr="00F8092B">
        <w:rPr>
          <w:rFonts w:hint="eastAsia"/>
        </w:rPr>
        <w:t>第</w:t>
      </w:r>
      <w:r w:rsidRPr="00F8092B">
        <w:rPr>
          <w:rFonts w:hint="eastAsia"/>
        </w:rPr>
        <w:t xml:space="preserve"> </w:t>
      </w:r>
      <w:r w:rsidRPr="00F8092B">
        <w:rPr>
          <w:rFonts w:hint="eastAsia"/>
        </w:rPr>
        <w:t>五十</w:t>
      </w:r>
      <w:r w:rsidRPr="00F8092B">
        <w:rPr>
          <w:rFonts w:hint="eastAsia"/>
        </w:rPr>
        <w:t xml:space="preserve"> </w:t>
      </w:r>
      <w:r w:rsidRPr="00F8092B">
        <w:rPr>
          <w:rFonts w:hint="eastAsia"/>
        </w:rPr>
        <w:t>條</w:t>
      </w:r>
      <w:r w:rsidRPr="004852DC">
        <w:rPr>
          <w:rFonts w:hint="eastAsia"/>
        </w:rPr>
        <w:t xml:space="preserve">　　監督會委員及管理會委員有關迴避之規定，依行政程序法第三十二條及第三十三條規定辦理。</w:t>
      </w:r>
    </w:p>
    <w:p w:rsidR="00E60EC2" w:rsidRPr="004852DC" w:rsidRDefault="00E60EC2" w:rsidP="003340EC">
      <w:pPr>
        <w:pStyle w:val="034"/>
        <w:spacing w:line="460" w:lineRule="exact"/>
      </w:pPr>
      <w:r w:rsidRPr="004852DC">
        <w:rPr>
          <w:rFonts w:hint="eastAsia"/>
        </w:rPr>
        <w:t>第五十一條　　研究學院之採購資訊、預算、決算、年度經營規劃及績效報告書，應於依第二十七條、第四十一條、第四十三條及第四十四條規定完成程序後一個月內公告，並登載於國立大學網頁建置之研究學院公開專區。</w:t>
      </w:r>
    </w:p>
    <w:p w:rsidR="00E60EC2" w:rsidRPr="004852DC" w:rsidRDefault="00E60EC2" w:rsidP="003340EC">
      <w:pPr>
        <w:pStyle w:val="034"/>
        <w:spacing w:line="460" w:lineRule="exact"/>
      </w:pPr>
      <w:r w:rsidRPr="004852DC">
        <w:rPr>
          <w:rFonts w:hint="eastAsia"/>
        </w:rPr>
        <w:t>第五十二條　　主管機關為瞭解研究學院運作情形，得經審議會審議通過後，組成專案小組訪視或委請會計師查核。</w:t>
      </w:r>
    </w:p>
    <w:p w:rsidR="00E36170" w:rsidRDefault="00E60EC2" w:rsidP="003340EC">
      <w:pPr>
        <w:pStyle w:val="034-6"/>
        <w:spacing w:afterLines="200" w:after="480" w:line="460" w:lineRule="exact"/>
        <w:ind w:left="1688" w:hanging="1688"/>
      </w:pPr>
      <w:r w:rsidRPr="004852DC">
        <w:rPr>
          <w:rFonts w:hint="eastAsia"/>
        </w:rPr>
        <w:t>第五十三條　　本條例自公布日施行。</w:t>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B2650E" w:rsidTr="00DA07AF">
        <w:trPr>
          <w:trHeight w:hRule="exact" w:val="851"/>
        </w:trPr>
        <w:tc>
          <w:tcPr>
            <w:tcW w:w="1988" w:type="dxa"/>
            <w:vAlign w:val="center"/>
          </w:tcPr>
          <w:p w:rsidR="00B2650E" w:rsidRPr="00C637A5" w:rsidRDefault="00B2650E" w:rsidP="00DA07AF">
            <w:pPr>
              <w:pStyle w:val="022"/>
            </w:pPr>
            <w:r w:rsidRPr="00C637A5">
              <w:rPr>
                <w:rFonts w:hint="eastAsia"/>
              </w:rPr>
              <w:lastRenderedPageBreak/>
              <w:t>總統令</w:t>
            </w:r>
          </w:p>
        </w:tc>
        <w:tc>
          <w:tcPr>
            <w:tcW w:w="4759" w:type="dxa"/>
            <w:vAlign w:val="center"/>
          </w:tcPr>
          <w:p w:rsidR="00B2650E" w:rsidRPr="00C637A5" w:rsidRDefault="00B2650E" w:rsidP="00DA07AF">
            <w:pPr>
              <w:pStyle w:val="0220"/>
            </w:pPr>
            <w:r w:rsidRPr="00C637A5">
              <w:rPr>
                <w:rFonts w:hint="eastAsia"/>
              </w:rPr>
              <w:t>中華民國</w:t>
            </w:r>
            <w:r w:rsidRPr="00C637A5">
              <w:rPr>
                <w:rFonts w:hint="eastAsia"/>
              </w:rPr>
              <w:t>110</w:t>
            </w:r>
            <w:r w:rsidRPr="00C637A5">
              <w:rPr>
                <w:rFonts w:hint="eastAsia"/>
              </w:rPr>
              <w:t>年</w:t>
            </w:r>
            <w:r w:rsidRPr="00C637A5">
              <w:rPr>
                <w:rFonts w:hint="eastAsia"/>
              </w:rPr>
              <w:t>5</w:t>
            </w:r>
            <w:r w:rsidRPr="00C637A5">
              <w:rPr>
                <w:rFonts w:hint="eastAsia"/>
              </w:rPr>
              <w:t>月</w:t>
            </w:r>
            <w:r w:rsidRPr="00C637A5">
              <w:rPr>
                <w:rFonts w:hint="eastAsia"/>
              </w:rPr>
              <w:t>2</w:t>
            </w:r>
            <w:r>
              <w:t>8</w:t>
            </w:r>
            <w:r w:rsidRPr="00C637A5">
              <w:rPr>
                <w:rFonts w:hint="eastAsia"/>
              </w:rPr>
              <w:t>日</w:t>
            </w:r>
          </w:p>
          <w:p w:rsidR="00B2650E" w:rsidRPr="00C637A5" w:rsidRDefault="00B2650E" w:rsidP="00593ADC">
            <w:pPr>
              <w:pStyle w:val="0220"/>
              <w:rPr>
                <w:spacing w:val="-8"/>
              </w:rPr>
            </w:pPr>
            <w:r w:rsidRPr="00C637A5">
              <w:rPr>
                <w:rFonts w:hint="eastAsia"/>
              </w:rPr>
              <w:t>華總</w:t>
            </w:r>
            <w:proofErr w:type="gramStart"/>
            <w:r w:rsidRPr="00C637A5">
              <w:rPr>
                <w:rFonts w:hint="eastAsia"/>
              </w:rPr>
              <w:t>一義字第</w:t>
            </w:r>
            <w:r w:rsidRPr="00C637A5">
              <w:rPr>
                <w:rFonts w:hint="eastAsia"/>
              </w:rPr>
              <w:t>110000</w:t>
            </w:r>
            <w:r>
              <w:t>502</w:t>
            </w:r>
            <w:r w:rsidR="00593ADC">
              <w:t>2</w:t>
            </w:r>
            <w:r w:rsidRPr="00C637A5">
              <w:rPr>
                <w:rFonts w:hint="eastAsia"/>
              </w:rPr>
              <w:t>1</w:t>
            </w:r>
            <w:r w:rsidRPr="00C637A5">
              <w:rPr>
                <w:rFonts w:hint="eastAsia"/>
              </w:rPr>
              <w:t>號</w:t>
            </w:r>
            <w:proofErr w:type="gramEnd"/>
          </w:p>
        </w:tc>
      </w:tr>
    </w:tbl>
    <w:p w:rsidR="00B2650E" w:rsidRPr="003F2E9A" w:rsidRDefault="00B2650E" w:rsidP="00B2650E">
      <w:pPr>
        <w:pStyle w:val="024"/>
        <w:rPr>
          <w:spacing w:val="10"/>
        </w:rPr>
      </w:pPr>
      <w:r w:rsidRPr="00B2650E">
        <w:rPr>
          <w:rFonts w:hint="eastAsia"/>
          <w:spacing w:val="10"/>
        </w:rPr>
        <w:t>茲增訂國家中山科學研究院設置條例</w:t>
      </w:r>
      <w:r w:rsidR="00261CEF" w:rsidRPr="00261CEF">
        <w:rPr>
          <w:rFonts w:hint="eastAsia"/>
          <w:spacing w:val="10"/>
        </w:rPr>
        <w:t>第三十三條之</w:t>
      </w:r>
      <w:proofErr w:type="gramStart"/>
      <w:r w:rsidR="00261CEF" w:rsidRPr="00261CEF">
        <w:rPr>
          <w:rFonts w:hint="eastAsia"/>
          <w:spacing w:val="10"/>
        </w:rPr>
        <w:t>一</w:t>
      </w:r>
      <w:proofErr w:type="gramEnd"/>
      <w:r w:rsidR="00261CEF" w:rsidRPr="00261CEF">
        <w:rPr>
          <w:rFonts w:hint="eastAsia"/>
          <w:spacing w:val="10"/>
        </w:rPr>
        <w:t>條文</w:t>
      </w:r>
      <w:r w:rsidRPr="00B2650E">
        <w:rPr>
          <w:rFonts w:hint="eastAsia"/>
          <w:spacing w:val="10"/>
        </w:rPr>
        <w:t>；並修正</w:t>
      </w:r>
      <w:r w:rsidR="00261CEF" w:rsidRPr="00261CEF">
        <w:rPr>
          <w:rFonts w:hint="eastAsia"/>
          <w:spacing w:val="10"/>
        </w:rPr>
        <w:t>第二十一條及第三十三條</w:t>
      </w:r>
      <w:r w:rsidR="00F338DF" w:rsidRPr="00261CEF">
        <w:rPr>
          <w:rFonts w:hint="eastAsia"/>
          <w:spacing w:val="10"/>
        </w:rPr>
        <w:t>條文</w:t>
      </w:r>
      <w:r w:rsidRPr="00B2650E">
        <w:rPr>
          <w:rFonts w:hint="eastAsia"/>
          <w:spacing w:val="10"/>
        </w:rPr>
        <w:t>，公布之。</w:t>
      </w:r>
    </w:p>
    <w:p w:rsidR="00EA4417" w:rsidRPr="00EA4417" w:rsidRDefault="00EA4417" w:rsidP="00EA4417">
      <w:pPr>
        <w:spacing w:beforeLines="100" w:before="240" w:afterLines="100" w:after="240"/>
      </w:pPr>
      <w:r w:rsidRPr="00EA4417">
        <w:rPr>
          <w:rFonts w:hint="eastAsia"/>
        </w:rPr>
        <w:t>總　　　統　蔡英文</w:t>
      </w:r>
      <w:r>
        <w:br/>
      </w:r>
      <w:r w:rsidRPr="00EA4417">
        <w:rPr>
          <w:rFonts w:hint="eastAsia"/>
        </w:rPr>
        <w:t>行政院院長　蘇貞昌</w:t>
      </w:r>
      <w:r>
        <w:br/>
      </w:r>
      <w:r w:rsidRPr="00EA4417">
        <w:rPr>
          <w:rFonts w:hint="eastAsia"/>
        </w:rPr>
        <w:t>國防部部長　邱國正</w:t>
      </w:r>
    </w:p>
    <w:p w:rsidR="00B2650E" w:rsidRPr="00770968" w:rsidRDefault="00B2650E" w:rsidP="00B2650E">
      <w:pPr>
        <w:pStyle w:val="031"/>
        <w:rPr>
          <w:spacing w:val="10"/>
        </w:rPr>
      </w:pPr>
      <w:r w:rsidRPr="00B2650E">
        <w:rPr>
          <w:rFonts w:hint="eastAsia"/>
          <w:spacing w:val="10"/>
        </w:rPr>
        <w:t>國家中山科學研究院設置條例增訂第三十三條之</w:t>
      </w:r>
      <w:proofErr w:type="gramStart"/>
      <w:r w:rsidRPr="00B2650E">
        <w:rPr>
          <w:rFonts w:hint="eastAsia"/>
          <w:spacing w:val="10"/>
        </w:rPr>
        <w:t>一</w:t>
      </w:r>
      <w:proofErr w:type="gramEnd"/>
      <w:r w:rsidRPr="00B2650E">
        <w:rPr>
          <w:rFonts w:hint="eastAsia"/>
          <w:spacing w:val="10"/>
        </w:rPr>
        <w:t>條文；並修正第二十一條及第三十三</w:t>
      </w:r>
      <w:proofErr w:type="gramStart"/>
      <w:r w:rsidRPr="00B2650E">
        <w:rPr>
          <w:rFonts w:hint="eastAsia"/>
          <w:spacing w:val="10"/>
        </w:rPr>
        <w:t>條</w:t>
      </w:r>
      <w:proofErr w:type="gramEnd"/>
      <w:r w:rsidRPr="00B2650E">
        <w:rPr>
          <w:rFonts w:hint="eastAsia"/>
          <w:spacing w:val="10"/>
        </w:rPr>
        <w:t>條文</w:t>
      </w:r>
    </w:p>
    <w:p w:rsidR="00B2650E" w:rsidRDefault="00B2650E" w:rsidP="00B2650E">
      <w:pPr>
        <w:widowControl/>
        <w:adjustRightInd/>
        <w:spacing w:afterLines="50" w:after="120" w:line="440" w:lineRule="exact"/>
        <w:textAlignment w:val="auto"/>
        <w:rPr>
          <w:spacing w:val="10"/>
        </w:rPr>
      </w:pPr>
      <w:r w:rsidRPr="00D86001">
        <w:rPr>
          <w:rFonts w:hint="eastAsia"/>
          <w:spacing w:val="10"/>
        </w:rPr>
        <w:t>中</w:t>
      </w:r>
      <w:r w:rsidRPr="00D86001">
        <w:rPr>
          <w:spacing w:val="10"/>
        </w:rPr>
        <w:t>華民國</w:t>
      </w:r>
      <w:r w:rsidRPr="00D86001">
        <w:rPr>
          <w:rFonts w:hint="eastAsia"/>
          <w:spacing w:val="10"/>
        </w:rPr>
        <w:t>1</w:t>
      </w:r>
      <w:r>
        <w:rPr>
          <w:rFonts w:hint="eastAsia"/>
          <w:spacing w:val="10"/>
        </w:rPr>
        <w:t>10</w:t>
      </w:r>
      <w:r w:rsidRPr="00D86001">
        <w:rPr>
          <w:rFonts w:hint="eastAsia"/>
          <w:spacing w:val="10"/>
        </w:rPr>
        <w:t>年</w:t>
      </w:r>
      <w:r>
        <w:rPr>
          <w:rFonts w:hint="eastAsia"/>
          <w:spacing w:val="10"/>
        </w:rPr>
        <w:t>5</w:t>
      </w:r>
      <w:r w:rsidRPr="00D86001">
        <w:rPr>
          <w:rFonts w:hint="eastAsia"/>
          <w:spacing w:val="10"/>
        </w:rPr>
        <w:t>月</w:t>
      </w:r>
      <w:r>
        <w:rPr>
          <w:rFonts w:hint="eastAsia"/>
          <w:spacing w:val="10"/>
        </w:rPr>
        <w:t>2</w:t>
      </w:r>
      <w:r>
        <w:rPr>
          <w:spacing w:val="10"/>
        </w:rPr>
        <w:t>8</w:t>
      </w:r>
      <w:r w:rsidRPr="00D86001">
        <w:rPr>
          <w:spacing w:val="10"/>
        </w:rPr>
        <w:t>日公布</w:t>
      </w:r>
    </w:p>
    <w:p w:rsidR="00261CEF" w:rsidRPr="006D02AB" w:rsidRDefault="00261CEF" w:rsidP="007B5F8E">
      <w:pPr>
        <w:pStyle w:val="034"/>
        <w:spacing w:line="460" w:lineRule="exact"/>
      </w:pPr>
      <w:r w:rsidRPr="006D02AB">
        <w:rPr>
          <w:rFonts w:hint="eastAsia"/>
        </w:rPr>
        <w:t>第二十一條　　國防部應邀集有關機關代表、學者專家及社會公正人士，辦理本院之績效評鑑。</w:t>
      </w:r>
    </w:p>
    <w:p w:rsidR="00261CEF" w:rsidRPr="006D02AB" w:rsidRDefault="00261CEF" w:rsidP="007B5F8E">
      <w:pPr>
        <w:pStyle w:val="0342"/>
        <w:spacing w:line="460" w:lineRule="exact"/>
        <w:ind w:left="1417"/>
      </w:pPr>
      <w:r w:rsidRPr="006D02AB">
        <w:rPr>
          <w:rFonts w:hint="eastAsia"/>
        </w:rPr>
        <w:t>前項績效評鑑之方式、程序及其他相關事項之辦法，由國防部定之。</w:t>
      </w:r>
    </w:p>
    <w:p w:rsidR="00261CEF" w:rsidRPr="006D02AB" w:rsidRDefault="00261CEF" w:rsidP="007B5F8E">
      <w:pPr>
        <w:pStyle w:val="0342"/>
        <w:spacing w:line="460" w:lineRule="exact"/>
        <w:ind w:left="1417"/>
      </w:pPr>
      <w:r w:rsidRPr="006D02AB">
        <w:rPr>
          <w:rFonts w:hint="eastAsia"/>
        </w:rPr>
        <w:t>績效評鑑之內容如下：</w:t>
      </w:r>
    </w:p>
    <w:p w:rsidR="00261CEF" w:rsidRPr="006D02AB" w:rsidRDefault="00261CEF" w:rsidP="007B5F8E">
      <w:pPr>
        <w:pStyle w:val="035"/>
        <w:spacing w:line="460" w:lineRule="exact"/>
      </w:pPr>
      <w:r w:rsidRPr="006D02AB">
        <w:rPr>
          <w:rFonts w:hint="eastAsia"/>
        </w:rPr>
        <w:t>一、本院年度執行成果之考核。</w:t>
      </w:r>
    </w:p>
    <w:p w:rsidR="00261CEF" w:rsidRPr="006D02AB" w:rsidRDefault="00261CEF" w:rsidP="007B5F8E">
      <w:pPr>
        <w:pStyle w:val="035"/>
        <w:spacing w:line="460" w:lineRule="exact"/>
      </w:pPr>
      <w:r w:rsidRPr="006D02AB">
        <w:rPr>
          <w:rFonts w:hint="eastAsia"/>
        </w:rPr>
        <w:t>二、本院業務績效及目標達成率之評量。</w:t>
      </w:r>
    </w:p>
    <w:p w:rsidR="00261CEF" w:rsidRPr="006D02AB" w:rsidRDefault="00261CEF" w:rsidP="007B5F8E">
      <w:pPr>
        <w:pStyle w:val="035"/>
        <w:spacing w:line="460" w:lineRule="exact"/>
      </w:pPr>
      <w:r w:rsidRPr="006D02AB">
        <w:rPr>
          <w:rFonts w:hint="eastAsia"/>
        </w:rPr>
        <w:t>三、本院經費核撥之建議。</w:t>
      </w:r>
    </w:p>
    <w:p w:rsidR="00261CEF" w:rsidRPr="006D02AB" w:rsidRDefault="00261CEF" w:rsidP="007B5F8E">
      <w:pPr>
        <w:pStyle w:val="035"/>
        <w:spacing w:line="460" w:lineRule="exact"/>
      </w:pPr>
      <w:r w:rsidRPr="006D02AB">
        <w:rPr>
          <w:rFonts w:hint="eastAsia"/>
        </w:rPr>
        <w:t>四、其他有關事項。</w:t>
      </w:r>
    </w:p>
    <w:p w:rsidR="00261CEF" w:rsidRPr="00261CEF" w:rsidRDefault="00261CEF" w:rsidP="007B5F8E">
      <w:pPr>
        <w:pStyle w:val="0342"/>
        <w:spacing w:line="460" w:lineRule="exact"/>
        <w:ind w:left="1417" w:firstLine="552"/>
        <w:rPr>
          <w:spacing w:val="-2"/>
        </w:rPr>
      </w:pPr>
      <w:r w:rsidRPr="00261CEF">
        <w:rPr>
          <w:rFonts w:hint="eastAsia"/>
          <w:spacing w:val="-2"/>
        </w:rPr>
        <w:t>第一項績效評鑑人員單一性別比例不得少於四分之一。</w:t>
      </w:r>
    </w:p>
    <w:p w:rsidR="00261CEF" w:rsidRPr="006D02AB" w:rsidRDefault="00261CEF" w:rsidP="007B5F8E">
      <w:pPr>
        <w:pStyle w:val="0342"/>
        <w:spacing w:line="460" w:lineRule="exact"/>
        <w:ind w:left="1417"/>
      </w:pPr>
      <w:r w:rsidRPr="006D02AB">
        <w:rPr>
          <w:rFonts w:hint="eastAsia"/>
        </w:rPr>
        <w:t>評鑑人員應就國防部至各受評鑑單位初評結果實施</w:t>
      </w:r>
      <w:proofErr w:type="gramStart"/>
      <w:r w:rsidRPr="006D02AB">
        <w:rPr>
          <w:rFonts w:hint="eastAsia"/>
        </w:rPr>
        <w:t>複</w:t>
      </w:r>
      <w:proofErr w:type="gramEnd"/>
      <w:r w:rsidRPr="006D02AB">
        <w:rPr>
          <w:rFonts w:hint="eastAsia"/>
        </w:rPr>
        <w:t>評，並得視需要實地查證，將查證內容與評鑑依據及理由載明於評鑑報告。</w:t>
      </w:r>
    </w:p>
    <w:p w:rsidR="00261CEF" w:rsidRPr="006D02AB" w:rsidRDefault="00261CEF" w:rsidP="007B5F8E">
      <w:pPr>
        <w:pStyle w:val="034"/>
        <w:spacing w:line="460" w:lineRule="exact"/>
      </w:pPr>
      <w:r w:rsidRPr="006D02AB">
        <w:rPr>
          <w:rFonts w:hint="eastAsia"/>
        </w:rPr>
        <w:t>第三十三條　　本院得於</w:t>
      </w:r>
      <w:proofErr w:type="gramStart"/>
      <w:r w:rsidRPr="006D02AB">
        <w:rPr>
          <w:rFonts w:hint="eastAsia"/>
        </w:rPr>
        <w:t>不</w:t>
      </w:r>
      <w:proofErr w:type="gramEnd"/>
      <w:r w:rsidRPr="006D02AB">
        <w:rPr>
          <w:rFonts w:hint="eastAsia"/>
        </w:rPr>
        <w:t>逾設立時軍職編制員額限度內，任用具科</w:t>
      </w:r>
      <w:r w:rsidRPr="006D02AB">
        <w:rPr>
          <w:rFonts w:hint="eastAsia"/>
        </w:rPr>
        <w:lastRenderedPageBreak/>
        <w:t>技專長軍職人員。其相關權利、義務事項，</w:t>
      </w:r>
      <w:proofErr w:type="gramStart"/>
      <w:r w:rsidRPr="006D02AB">
        <w:rPr>
          <w:rFonts w:hint="eastAsia"/>
        </w:rPr>
        <w:t>準</w:t>
      </w:r>
      <w:proofErr w:type="gramEnd"/>
      <w:r w:rsidRPr="006D02AB">
        <w:rPr>
          <w:rFonts w:hint="eastAsia"/>
        </w:rPr>
        <w:t>用隨同移轉本院之軍職人員相關法規，不受行政法人法第二十條第一項之限制。</w:t>
      </w:r>
    </w:p>
    <w:p w:rsidR="00261CEF" w:rsidRPr="006D02AB" w:rsidRDefault="00261CEF" w:rsidP="007B5F8E">
      <w:pPr>
        <w:pStyle w:val="0342"/>
        <w:spacing w:line="460" w:lineRule="exact"/>
        <w:ind w:left="1417"/>
      </w:pPr>
      <w:r w:rsidRPr="006D02AB">
        <w:rPr>
          <w:rFonts w:hint="eastAsia"/>
        </w:rPr>
        <w:t>本院設立後受</w:t>
      </w:r>
      <w:proofErr w:type="gramStart"/>
      <w:r w:rsidRPr="006D02AB">
        <w:rPr>
          <w:rFonts w:hint="eastAsia"/>
        </w:rPr>
        <w:t>僱</w:t>
      </w:r>
      <w:proofErr w:type="gramEnd"/>
      <w:r w:rsidRPr="006D02AB">
        <w:rPr>
          <w:rFonts w:hint="eastAsia"/>
        </w:rPr>
        <w:t>之新進人員，不具公務人員或軍職人員身分者，應適用勞動基準法。退休金、資遣費給與，依勞工退休金條例辦理。</w:t>
      </w:r>
    </w:p>
    <w:p w:rsidR="00261CEF" w:rsidRPr="006D02AB" w:rsidRDefault="00261CEF" w:rsidP="007B5F8E">
      <w:pPr>
        <w:pStyle w:val="0342"/>
        <w:spacing w:line="460" w:lineRule="exact"/>
        <w:ind w:left="1417"/>
      </w:pPr>
      <w:r w:rsidRPr="006D02AB">
        <w:rPr>
          <w:rFonts w:hint="eastAsia"/>
        </w:rPr>
        <w:t>前項人員相關權利、義務事項，另以勞動契約及工作規則規範之。</w:t>
      </w:r>
    </w:p>
    <w:p w:rsidR="00261CEF" w:rsidRPr="006D02AB" w:rsidRDefault="00261CEF" w:rsidP="007B5F8E">
      <w:pPr>
        <w:pStyle w:val="034-7"/>
        <w:spacing w:line="460" w:lineRule="exact"/>
        <w:ind w:left="1396" w:hanging="1396"/>
      </w:pPr>
      <w:r w:rsidRPr="00261CEF">
        <w:rPr>
          <w:rFonts w:hint="eastAsia"/>
          <w:w w:val="71"/>
          <w:fitText w:val="1400" w:id="-1782309888"/>
        </w:rPr>
        <w:t>第三十三條之</w:t>
      </w:r>
      <w:r w:rsidRPr="00261CEF">
        <w:rPr>
          <w:rFonts w:hint="eastAsia"/>
          <w:spacing w:val="5"/>
          <w:w w:val="71"/>
          <w:fitText w:val="1400" w:id="-1782309888"/>
        </w:rPr>
        <w:t>一</w:t>
      </w:r>
      <w:r w:rsidRPr="006D02AB">
        <w:rPr>
          <w:rFonts w:hint="eastAsia"/>
        </w:rPr>
        <w:t xml:space="preserve">　　本院人員應經本院核准，始得出國（境）。</w:t>
      </w:r>
    </w:p>
    <w:p w:rsidR="00261CEF" w:rsidRDefault="00261CEF" w:rsidP="007B5F8E">
      <w:pPr>
        <w:pStyle w:val="0342"/>
        <w:spacing w:afterLines="200" w:after="480" w:line="460" w:lineRule="exact"/>
        <w:ind w:left="1417"/>
        <w:rPr>
          <w:spacing w:val="10"/>
        </w:rPr>
      </w:pPr>
      <w:r w:rsidRPr="006D02AB">
        <w:rPr>
          <w:rFonts w:hint="eastAsia"/>
        </w:rPr>
        <w:t>前項人員出國（境）之申請、核准條件、程序、廢止及其他應遵行事項之辦法，由國防部定之。</w:t>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B2650E" w:rsidTr="00DA07AF">
        <w:trPr>
          <w:trHeight w:hRule="exact" w:val="851"/>
        </w:trPr>
        <w:tc>
          <w:tcPr>
            <w:tcW w:w="1988" w:type="dxa"/>
            <w:vAlign w:val="center"/>
          </w:tcPr>
          <w:p w:rsidR="00B2650E" w:rsidRPr="00C637A5" w:rsidRDefault="00B2650E" w:rsidP="00DA07AF">
            <w:pPr>
              <w:pStyle w:val="022"/>
            </w:pPr>
            <w:r w:rsidRPr="00C637A5">
              <w:rPr>
                <w:rFonts w:hint="eastAsia"/>
              </w:rPr>
              <w:t>總統令</w:t>
            </w:r>
          </w:p>
        </w:tc>
        <w:tc>
          <w:tcPr>
            <w:tcW w:w="4759" w:type="dxa"/>
            <w:vAlign w:val="center"/>
          </w:tcPr>
          <w:p w:rsidR="00B2650E" w:rsidRPr="00C637A5" w:rsidRDefault="00B2650E" w:rsidP="00DA07AF">
            <w:pPr>
              <w:pStyle w:val="0220"/>
            </w:pPr>
            <w:r w:rsidRPr="00C637A5">
              <w:rPr>
                <w:rFonts w:hint="eastAsia"/>
              </w:rPr>
              <w:t>中華民國</w:t>
            </w:r>
            <w:r w:rsidRPr="00C637A5">
              <w:rPr>
                <w:rFonts w:hint="eastAsia"/>
              </w:rPr>
              <w:t>110</w:t>
            </w:r>
            <w:r w:rsidRPr="00C637A5">
              <w:rPr>
                <w:rFonts w:hint="eastAsia"/>
              </w:rPr>
              <w:t>年</w:t>
            </w:r>
            <w:r w:rsidRPr="00C637A5">
              <w:rPr>
                <w:rFonts w:hint="eastAsia"/>
              </w:rPr>
              <w:t>5</w:t>
            </w:r>
            <w:r w:rsidRPr="00C637A5">
              <w:rPr>
                <w:rFonts w:hint="eastAsia"/>
              </w:rPr>
              <w:t>月</w:t>
            </w:r>
            <w:r w:rsidRPr="00C637A5">
              <w:rPr>
                <w:rFonts w:hint="eastAsia"/>
              </w:rPr>
              <w:t>2</w:t>
            </w:r>
            <w:r>
              <w:t>8</w:t>
            </w:r>
            <w:r w:rsidRPr="00C637A5">
              <w:rPr>
                <w:rFonts w:hint="eastAsia"/>
              </w:rPr>
              <w:t>日</w:t>
            </w:r>
          </w:p>
          <w:p w:rsidR="00B2650E" w:rsidRPr="00C637A5" w:rsidRDefault="00B2650E" w:rsidP="00593ADC">
            <w:pPr>
              <w:pStyle w:val="0220"/>
              <w:rPr>
                <w:spacing w:val="-8"/>
              </w:rPr>
            </w:pPr>
            <w:r w:rsidRPr="00C637A5">
              <w:rPr>
                <w:rFonts w:hint="eastAsia"/>
              </w:rPr>
              <w:t>華總</w:t>
            </w:r>
            <w:proofErr w:type="gramStart"/>
            <w:r w:rsidRPr="00C637A5">
              <w:rPr>
                <w:rFonts w:hint="eastAsia"/>
              </w:rPr>
              <w:t>一義字第</w:t>
            </w:r>
            <w:r w:rsidRPr="00C637A5">
              <w:rPr>
                <w:rFonts w:hint="eastAsia"/>
              </w:rPr>
              <w:t>110000</w:t>
            </w:r>
            <w:r>
              <w:t>502</w:t>
            </w:r>
            <w:r w:rsidR="00593ADC">
              <w:t>3</w:t>
            </w:r>
            <w:r w:rsidRPr="00C637A5">
              <w:rPr>
                <w:rFonts w:hint="eastAsia"/>
              </w:rPr>
              <w:t>1</w:t>
            </w:r>
            <w:r w:rsidRPr="00C637A5">
              <w:rPr>
                <w:rFonts w:hint="eastAsia"/>
              </w:rPr>
              <w:t>號</w:t>
            </w:r>
            <w:proofErr w:type="gramEnd"/>
          </w:p>
        </w:tc>
      </w:tr>
    </w:tbl>
    <w:p w:rsidR="00B2650E" w:rsidRPr="003F2E9A" w:rsidRDefault="00593ADC" w:rsidP="00B2650E">
      <w:pPr>
        <w:pStyle w:val="024"/>
        <w:rPr>
          <w:spacing w:val="10"/>
        </w:rPr>
      </w:pPr>
      <w:r w:rsidRPr="00593ADC">
        <w:rPr>
          <w:rFonts w:hint="eastAsia"/>
          <w:spacing w:val="10"/>
        </w:rPr>
        <w:t>茲修正都市更新條例第五十七條、第六十一條及第六十五條條文，公布之。</w:t>
      </w:r>
    </w:p>
    <w:p w:rsidR="0053113E" w:rsidRPr="0053113E" w:rsidRDefault="0053113E" w:rsidP="0053113E">
      <w:pPr>
        <w:spacing w:beforeLines="100" w:before="240" w:afterLines="100" w:after="240"/>
      </w:pPr>
      <w:r w:rsidRPr="0053113E">
        <w:rPr>
          <w:rFonts w:hint="eastAsia"/>
        </w:rPr>
        <w:t>總　　　統　蔡英文</w:t>
      </w:r>
      <w:r>
        <w:br/>
      </w:r>
      <w:r w:rsidRPr="0053113E">
        <w:rPr>
          <w:rFonts w:hint="eastAsia"/>
        </w:rPr>
        <w:t>行政院院長　蘇貞昌</w:t>
      </w:r>
      <w:r>
        <w:br/>
      </w:r>
      <w:r w:rsidRPr="0053113E">
        <w:rPr>
          <w:rFonts w:hint="eastAsia"/>
        </w:rPr>
        <w:t>內政部部長　徐</w:t>
      </w:r>
      <w:r w:rsidRPr="0053113E">
        <w:t>國勇</w:t>
      </w:r>
    </w:p>
    <w:p w:rsidR="00B2650E" w:rsidRPr="00770968" w:rsidRDefault="00593ADC" w:rsidP="00B2650E">
      <w:pPr>
        <w:pStyle w:val="031"/>
        <w:rPr>
          <w:spacing w:val="10"/>
        </w:rPr>
      </w:pPr>
      <w:r w:rsidRPr="00593ADC">
        <w:rPr>
          <w:rFonts w:hint="eastAsia"/>
          <w:spacing w:val="10"/>
        </w:rPr>
        <w:t>都市更新條例修正第五十七條、第六十一條及第六十五</w:t>
      </w:r>
      <w:proofErr w:type="gramStart"/>
      <w:r w:rsidRPr="00593ADC">
        <w:rPr>
          <w:rFonts w:hint="eastAsia"/>
          <w:spacing w:val="10"/>
        </w:rPr>
        <w:t>條</w:t>
      </w:r>
      <w:proofErr w:type="gramEnd"/>
      <w:r w:rsidRPr="00593ADC">
        <w:rPr>
          <w:rFonts w:hint="eastAsia"/>
          <w:spacing w:val="10"/>
        </w:rPr>
        <w:t>條文</w:t>
      </w:r>
    </w:p>
    <w:p w:rsidR="00B2650E" w:rsidRDefault="00B2650E" w:rsidP="00B2650E">
      <w:pPr>
        <w:widowControl/>
        <w:adjustRightInd/>
        <w:spacing w:afterLines="50" w:after="120" w:line="440" w:lineRule="exact"/>
        <w:textAlignment w:val="auto"/>
        <w:rPr>
          <w:spacing w:val="10"/>
        </w:rPr>
      </w:pPr>
      <w:r w:rsidRPr="00D86001">
        <w:rPr>
          <w:rFonts w:hint="eastAsia"/>
          <w:spacing w:val="10"/>
        </w:rPr>
        <w:t>中</w:t>
      </w:r>
      <w:r w:rsidRPr="00D86001">
        <w:rPr>
          <w:spacing w:val="10"/>
        </w:rPr>
        <w:t>華民國</w:t>
      </w:r>
      <w:r w:rsidRPr="00D86001">
        <w:rPr>
          <w:rFonts w:hint="eastAsia"/>
          <w:spacing w:val="10"/>
        </w:rPr>
        <w:t>1</w:t>
      </w:r>
      <w:r>
        <w:rPr>
          <w:rFonts w:hint="eastAsia"/>
          <w:spacing w:val="10"/>
        </w:rPr>
        <w:t>10</w:t>
      </w:r>
      <w:r w:rsidRPr="00D86001">
        <w:rPr>
          <w:rFonts w:hint="eastAsia"/>
          <w:spacing w:val="10"/>
        </w:rPr>
        <w:t>年</w:t>
      </w:r>
      <w:r>
        <w:rPr>
          <w:rFonts w:hint="eastAsia"/>
          <w:spacing w:val="10"/>
        </w:rPr>
        <w:t>5</w:t>
      </w:r>
      <w:r w:rsidRPr="00D86001">
        <w:rPr>
          <w:rFonts w:hint="eastAsia"/>
          <w:spacing w:val="10"/>
        </w:rPr>
        <w:t>月</w:t>
      </w:r>
      <w:r>
        <w:rPr>
          <w:rFonts w:hint="eastAsia"/>
          <w:spacing w:val="10"/>
        </w:rPr>
        <w:t>2</w:t>
      </w:r>
      <w:r>
        <w:rPr>
          <w:spacing w:val="10"/>
        </w:rPr>
        <w:t>8</w:t>
      </w:r>
      <w:r w:rsidRPr="00D86001">
        <w:rPr>
          <w:spacing w:val="10"/>
        </w:rPr>
        <w:t>日公布</w:t>
      </w:r>
    </w:p>
    <w:p w:rsidR="00593ADC" w:rsidRPr="006D02AB" w:rsidRDefault="00593ADC" w:rsidP="007B5F8E">
      <w:pPr>
        <w:pStyle w:val="034"/>
        <w:spacing w:line="460" w:lineRule="exact"/>
      </w:pPr>
      <w:r w:rsidRPr="006D02AB">
        <w:rPr>
          <w:rFonts w:hint="eastAsia"/>
        </w:rPr>
        <w:t>第五十七條　　權利變換範圍內應行拆除或遷移之土地改良物，由實施者依主管機關公告之權利變換計畫通知其所有權人、管</w:t>
      </w:r>
      <w:r w:rsidRPr="006D02AB">
        <w:rPr>
          <w:rFonts w:hint="eastAsia"/>
        </w:rPr>
        <w:lastRenderedPageBreak/>
        <w:t>理人或使用人，限期</w:t>
      </w:r>
      <w:proofErr w:type="gramStart"/>
      <w:r w:rsidRPr="006D02AB">
        <w:rPr>
          <w:rFonts w:hint="eastAsia"/>
        </w:rPr>
        <w:t>三</w:t>
      </w:r>
      <w:proofErr w:type="gramEnd"/>
      <w:r w:rsidRPr="006D02AB">
        <w:rPr>
          <w:rFonts w:hint="eastAsia"/>
        </w:rPr>
        <w:t>十日內自行拆除或遷移；屆期不拆除或遷移者，依下列順序辦理：</w:t>
      </w:r>
    </w:p>
    <w:p w:rsidR="00593ADC" w:rsidRPr="006D02AB" w:rsidRDefault="00593ADC" w:rsidP="007B5F8E">
      <w:pPr>
        <w:pStyle w:val="035"/>
        <w:spacing w:line="450" w:lineRule="exact"/>
      </w:pPr>
      <w:r w:rsidRPr="006D02AB">
        <w:rPr>
          <w:rFonts w:hint="eastAsia"/>
        </w:rPr>
        <w:t>一、由實施者予以代為之。</w:t>
      </w:r>
    </w:p>
    <w:p w:rsidR="00593ADC" w:rsidRPr="006D02AB" w:rsidRDefault="00593ADC" w:rsidP="007B5F8E">
      <w:pPr>
        <w:pStyle w:val="035"/>
        <w:spacing w:line="450" w:lineRule="exact"/>
      </w:pPr>
      <w:r w:rsidRPr="006D02AB">
        <w:rPr>
          <w:rFonts w:hint="eastAsia"/>
        </w:rPr>
        <w:t>二、</w:t>
      </w:r>
      <w:r>
        <w:tab/>
      </w:r>
      <w:r w:rsidRPr="00593ADC">
        <w:rPr>
          <w:rFonts w:hint="eastAsia"/>
          <w:spacing w:val="2"/>
        </w:rPr>
        <w:t>由實施者請求當地直轄市、縣（市）主管機關代為之。</w:t>
      </w:r>
    </w:p>
    <w:p w:rsidR="00593ADC" w:rsidRPr="006D02AB" w:rsidRDefault="00593ADC" w:rsidP="007B5F8E">
      <w:pPr>
        <w:pStyle w:val="0342"/>
        <w:spacing w:line="450" w:lineRule="exact"/>
        <w:ind w:left="1417"/>
      </w:pPr>
      <w:r w:rsidRPr="006D02AB">
        <w:rPr>
          <w:rFonts w:hint="eastAsia"/>
        </w:rPr>
        <w:t>實施者依前項第一款規定代為拆除或遷移前，應就拆除或遷移之期日、方式、安置或其他拆遷相關事項，本於真誠磋商精神予以協調，並訂定期限辦理拆除或遷移；協調不成者，由實施者依前項第二款規定請求直轄市、縣（市）主管機關代為之；直轄市、縣（市）主管機關受理前項第二款之請求後應再行協調，再行協調不成者，直轄市、縣（市）</w:t>
      </w:r>
      <w:r w:rsidRPr="00CF5CA7">
        <w:rPr>
          <w:rFonts w:hint="eastAsia"/>
          <w:spacing w:val="-6"/>
        </w:rPr>
        <w:t>主管機關應訂定期限辦理拆除或遷移。但由直轄市、縣（市）</w:t>
      </w:r>
      <w:r w:rsidRPr="006D02AB">
        <w:rPr>
          <w:rFonts w:hint="eastAsia"/>
        </w:rPr>
        <w:t>主管機關自行實施者，得於協調不成時</w:t>
      </w:r>
      <w:proofErr w:type="gramStart"/>
      <w:r w:rsidRPr="006D02AB">
        <w:rPr>
          <w:rFonts w:hint="eastAsia"/>
        </w:rPr>
        <w:t>逕</w:t>
      </w:r>
      <w:proofErr w:type="gramEnd"/>
      <w:r w:rsidRPr="006D02AB">
        <w:rPr>
          <w:rFonts w:hint="eastAsia"/>
        </w:rPr>
        <w:t>為訂定期限辦理拆除或遷移，不適用再行協調之規定。</w:t>
      </w:r>
    </w:p>
    <w:p w:rsidR="00593ADC" w:rsidRPr="00CF5CA7" w:rsidRDefault="00593ADC" w:rsidP="007B5F8E">
      <w:pPr>
        <w:pStyle w:val="0342"/>
        <w:spacing w:line="450" w:lineRule="exact"/>
        <w:ind w:left="1417" w:firstLine="536"/>
      </w:pPr>
      <w:r w:rsidRPr="00CF5CA7">
        <w:rPr>
          <w:rFonts w:hint="eastAsia"/>
          <w:spacing w:val="-6"/>
        </w:rPr>
        <w:t>第一項應拆除或遷移之土地改良物，經直轄市、縣（市）</w:t>
      </w:r>
      <w:r w:rsidRPr="00CF5CA7">
        <w:rPr>
          <w:rFonts w:hint="eastAsia"/>
        </w:rPr>
        <w:t>主管機關認定屬高氯離子鋼筋混凝土或耐震能力不足之建築物而有明顯危害公共安全者，得</w:t>
      </w:r>
      <w:proofErr w:type="gramStart"/>
      <w:r w:rsidRPr="00CF5CA7">
        <w:rPr>
          <w:rFonts w:hint="eastAsia"/>
        </w:rPr>
        <w:t>準</w:t>
      </w:r>
      <w:proofErr w:type="gramEnd"/>
      <w:r w:rsidRPr="00CF5CA7">
        <w:rPr>
          <w:rFonts w:hint="eastAsia"/>
        </w:rPr>
        <w:t>用建築法第八十一條規定之程序辦理強制拆除，不適用第一項後段及前項規定。</w:t>
      </w:r>
    </w:p>
    <w:p w:rsidR="00593ADC" w:rsidRPr="006D02AB" w:rsidRDefault="00593ADC" w:rsidP="007B5F8E">
      <w:pPr>
        <w:pStyle w:val="0342"/>
        <w:spacing w:line="450" w:lineRule="exact"/>
        <w:ind w:left="1417"/>
      </w:pPr>
      <w:r w:rsidRPr="006D02AB">
        <w:rPr>
          <w:rFonts w:hint="eastAsia"/>
        </w:rPr>
        <w:t>第一項應拆除或遷移之土地改良物為政府代管、扣押、法院強制執行或行政執行者，實施者應於拆除或遷移前，通知代管機關、扣押機關、執行法院或行政執行機關為必要之處理。</w:t>
      </w:r>
    </w:p>
    <w:p w:rsidR="00593ADC" w:rsidRPr="006D02AB" w:rsidRDefault="00593ADC" w:rsidP="007B5F8E">
      <w:pPr>
        <w:pStyle w:val="0342"/>
        <w:spacing w:line="450" w:lineRule="exact"/>
        <w:ind w:left="1417"/>
      </w:pPr>
      <w:r w:rsidRPr="006D02AB">
        <w:rPr>
          <w:rFonts w:hint="eastAsia"/>
        </w:rPr>
        <w:t>第一項因權利變換而拆除或遷移之土地改良物，應補償其價值或建築物之殘餘價值，其補償金額由實施者委託專業估價者查估後評定之，實施者應於權利變換計畫核定</w:t>
      </w:r>
      <w:r w:rsidRPr="006D02AB">
        <w:rPr>
          <w:rFonts w:hint="eastAsia"/>
        </w:rPr>
        <w:lastRenderedPageBreak/>
        <w:t>發布後定期通知應受補償人領取；逾期不領取者，依法提存。應受補償人對補償金額有異議時，</w:t>
      </w:r>
      <w:proofErr w:type="gramStart"/>
      <w:r w:rsidRPr="006D02AB">
        <w:rPr>
          <w:rFonts w:hint="eastAsia"/>
        </w:rPr>
        <w:t>準</w:t>
      </w:r>
      <w:proofErr w:type="gramEnd"/>
      <w:r w:rsidRPr="006D02AB">
        <w:rPr>
          <w:rFonts w:hint="eastAsia"/>
        </w:rPr>
        <w:t>用第五十三條規定辦理。</w:t>
      </w:r>
    </w:p>
    <w:p w:rsidR="00593ADC" w:rsidRPr="006D02AB" w:rsidRDefault="00593ADC" w:rsidP="007B5F8E">
      <w:pPr>
        <w:pStyle w:val="0342"/>
        <w:spacing w:line="455" w:lineRule="exact"/>
        <w:ind w:left="1417"/>
      </w:pPr>
      <w:r w:rsidRPr="006D02AB">
        <w:rPr>
          <w:rFonts w:hint="eastAsia"/>
        </w:rPr>
        <w:t>第一項因權利變換而拆除或遷移之土地改良物，除由所有權人、管理人或使用人自行拆除或遷移者外，其拆除或遷移費用在應領補償金額</w:t>
      </w:r>
      <w:proofErr w:type="gramStart"/>
      <w:r w:rsidRPr="006D02AB">
        <w:rPr>
          <w:rFonts w:hint="eastAsia"/>
        </w:rPr>
        <w:t>內扣回</w:t>
      </w:r>
      <w:proofErr w:type="gramEnd"/>
      <w:r w:rsidRPr="006D02AB">
        <w:rPr>
          <w:rFonts w:hint="eastAsia"/>
        </w:rPr>
        <w:t>。</w:t>
      </w:r>
    </w:p>
    <w:p w:rsidR="00593ADC" w:rsidRPr="006D02AB" w:rsidRDefault="00593ADC" w:rsidP="007B5F8E">
      <w:pPr>
        <w:pStyle w:val="0342"/>
        <w:spacing w:line="455" w:lineRule="exact"/>
        <w:ind w:left="1417"/>
      </w:pPr>
      <w:r w:rsidRPr="006D02AB">
        <w:rPr>
          <w:rFonts w:hint="eastAsia"/>
        </w:rPr>
        <w:t>實施者依第一項第二款規定所提出之申請，及直轄市、縣（市）主管機關依第二項規定辦理協調及拆除或遷移土地改良物，其申請條件、應備文件、協調、評估方式、拆除或遷移土地改良物作業事項及其他應遵行事項之自治法規，由直轄市、縣（市）主管機關定之。</w:t>
      </w:r>
    </w:p>
    <w:p w:rsidR="00593ADC" w:rsidRPr="006D02AB" w:rsidRDefault="00593ADC" w:rsidP="007B5F8E">
      <w:pPr>
        <w:pStyle w:val="034"/>
        <w:spacing w:line="455" w:lineRule="exact"/>
      </w:pPr>
      <w:r w:rsidRPr="006D02AB">
        <w:rPr>
          <w:rFonts w:hint="eastAsia"/>
        </w:rPr>
        <w:t>第六十一條　　權利變換範圍內土地及建築物經設定抵押權、典權或限制登記，除自行協議消滅者外，由</w:t>
      </w:r>
      <w:proofErr w:type="gramStart"/>
      <w:r w:rsidRPr="006D02AB">
        <w:rPr>
          <w:rFonts w:hint="eastAsia"/>
        </w:rPr>
        <w:t>實施者列冊</w:t>
      </w:r>
      <w:proofErr w:type="gramEnd"/>
      <w:r w:rsidRPr="006D02AB">
        <w:rPr>
          <w:rFonts w:hint="eastAsia"/>
        </w:rPr>
        <w:t>送請各級主管機關囑託該管登記機關，於權利變換後分配土地及建築物時，按原登記先後，登載於原土地或建築物所有權人應分配之土地及建築物；其為合併分配者，抵押權、典權或限制登記之登載，應以權利變換前各宗土地</w:t>
      </w:r>
      <w:proofErr w:type="gramStart"/>
      <w:r w:rsidRPr="006D02AB">
        <w:rPr>
          <w:rFonts w:hint="eastAsia"/>
        </w:rPr>
        <w:t>或各幢</w:t>
      </w:r>
      <w:proofErr w:type="gramEnd"/>
      <w:r w:rsidRPr="006D02AB">
        <w:rPr>
          <w:rFonts w:hint="eastAsia"/>
        </w:rPr>
        <w:t>（棟）建築物之權利價值，計算其權利價值。</w:t>
      </w:r>
    </w:p>
    <w:p w:rsidR="00593ADC" w:rsidRPr="006D02AB" w:rsidRDefault="00593ADC" w:rsidP="007B5F8E">
      <w:pPr>
        <w:pStyle w:val="0342"/>
        <w:spacing w:line="455" w:lineRule="exact"/>
        <w:ind w:left="1417"/>
      </w:pPr>
      <w:r w:rsidRPr="006D02AB">
        <w:rPr>
          <w:rFonts w:hint="eastAsia"/>
        </w:rPr>
        <w:t>土地及建築物依第五十二條第三項及第五十七條第五項規定辦理補償時，其設有抵押權、典權或限制登記者，由實施者在不超過原土地或建築物所有權人應得補償之數額內，代為清償、回贖或提存後，消滅或終止，並由</w:t>
      </w:r>
      <w:proofErr w:type="gramStart"/>
      <w:r w:rsidRPr="006D02AB">
        <w:rPr>
          <w:rFonts w:hint="eastAsia"/>
        </w:rPr>
        <w:t>實施者列冊</w:t>
      </w:r>
      <w:proofErr w:type="gramEnd"/>
      <w:r w:rsidRPr="006D02AB">
        <w:rPr>
          <w:rFonts w:hint="eastAsia"/>
        </w:rPr>
        <w:t>送請各級主管機關囑託該管登記機關辦理塗銷登記。</w:t>
      </w:r>
    </w:p>
    <w:p w:rsidR="00593ADC" w:rsidRPr="006D02AB" w:rsidRDefault="00593ADC" w:rsidP="007B5F8E">
      <w:pPr>
        <w:pStyle w:val="034"/>
        <w:spacing w:line="455" w:lineRule="exact"/>
      </w:pPr>
      <w:r w:rsidRPr="006D02AB">
        <w:rPr>
          <w:rFonts w:hint="eastAsia"/>
        </w:rPr>
        <w:t>第六十五條　　都市更新事業計畫範圍內之建築基地，得視都市更新事業需要，給予適度之建築容積獎勵；獎勵後之建築容積，</w:t>
      </w:r>
      <w:r w:rsidRPr="006D02AB">
        <w:rPr>
          <w:rFonts w:hint="eastAsia"/>
        </w:rPr>
        <w:lastRenderedPageBreak/>
        <w:t>不得超過各該建築基地一點五</w:t>
      </w:r>
      <w:proofErr w:type="gramStart"/>
      <w:r w:rsidRPr="006D02AB">
        <w:rPr>
          <w:rFonts w:hint="eastAsia"/>
        </w:rPr>
        <w:t>倍</w:t>
      </w:r>
      <w:proofErr w:type="gramEnd"/>
      <w:r w:rsidRPr="006D02AB">
        <w:rPr>
          <w:rFonts w:hint="eastAsia"/>
        </w:rPr>
        <w:t>之基準容積，且不得超過都市計畫法第八十五條所定施行細則之規定。</w:t>
      </w:r>
    </w:p>
    <w:p w:rsidR="00593ADC" w:rsidRPr="006D02AB" w:rsidRDefault="00593ADC" w:rsidP="007B5F8E">
      <w:pPr>
        <w:pStyle w:val="0342"/>
        <w:spacing w:line="455" w:lineRule="exact"/>
        <w:ind w:left="1417"/>
      </w:pPr>
      <w:r w:rsidRPr="006D02AB">
        <w:rPr>
          <w:rFonts w:hint="eastAsia"/>
        </w:rPr>
        <w:t>有下列各款情形之</w:t>
      </w:r>
      <w:proofErr w:type="gramStart"/>
      <w:r w:rsidRPr="006D02AB">
        <w:rPr>
          <w:rFonts w:hint="eastAsia"/>
        </w:rPr>
        <w:t>一</w:t>
      </w:r>
      <w:proofErr w:type="gramEnd"/>
      <w:r w:rsidRPr="006D02AB">
        <w:rPr>
          <w:rFonts w:hint="eastAsia"/>
        </w:rPr>
        <w:t>者，其獎勵後之建築容積得依下列規定擇優辦理，不受前項後段規定之限制：</w:t>
      </w:r>
    </w:p>
    <w:p w:rsidR="00593ADC" w:rsidRPr="006D02AB" w:rsidRDefault="00593ADC" w:rsidP="007B5F8E">
      <w:pPr>
        <w:pStyle w:val="035"/>
        <w:spacing w:line="455" w:lineRule="exact"/>
      </w:pPr>
      <w:r w:rsidRPr="006D02AB">
        <w:rPr>
          <w:rFonts w:hint="eastAsia"/>
        </w:rPr>
        <w:t>一、</w:t>
      </w:r>
      <w:r w:rsidR="00CF5CA7">
        <w:tab/>
      </w:r>
      <w:r w:rsidRPr="006D02AB">
        <w:rPr>
          <w:rFonts w:hint="eastAsia"/>
        </w:rPr>
        <w:t>實施容積管制前已興建完成之合法建築物，其原建築容積高於基準容積：不得超過各該建築基地零點三</w:t>
      </w:r>
      <w:proofErr w:type="gramStart"/>
      <w:r w:rsidRPr="006D02AB">
        <w:rPr>
          <w:rFonts w:hint="eastAsia"/>
        </w:rPr>
        <w:t>倍</w:t>
      </w:r>
      <w:proofErr w:type="gramEnd"/>
      <w:r w:rsidRPr="006D02AB">
        <w:rPr>
          <w:rFonts w:hint="eastAsia"/>
        </w:rPr>
        <w:t>之基準容積</w:t>
      </w:r>
      <w:proofErr w:type="gramStart"/>
      <w:r w:rsidRPr="006D02AB">
        <w:rPr>
          <w:rFonts w:hint="eastAsia"/>
        </w:rPr>
        <w:t>再加其原</w:t>
      </w:r>
      <w:proofErr w:type="gramEnd"/>
      <w:r w:rsidRPr="006D02AB">
        <w:rPr>
          <w:rFonts w:hint="eastAsia"/>
        </w:rPr>
        <w:t>建築容積，或各該建築基地一點二</w:t>
      </w:r>
      <w:proofErr w:type="gramStart"/>
      <w:r w:rsidRPr="006D02AB">
        <w:rPr>
          <w:rFonts w:hint="eastAsia"/>
        </w:rPr>
        <w:t>倍</w:t>
      </w:r>
      <w:proofErr w:type="gramEnd"/>
      <w:r w:rsidRPr="006D02AB">
        <w:rPr>
          <w:rFonts w:hint="eastAsia"/>
        </w:rPr>
        <w:t>之原建築容積。</w:t>
      </w:r>
    </w:p>
    <w:p w:rsidR="00593ADC" w:rsidRPr="006D02AB" w:rsidRDefault="00593ADC" w:rsidP="007B5F8E">
      <w:pPr>
        <w:pStyle w:val="035"/>
        <w:spacing w:line="455" w:lineRule="exact"/>
      </w:pPr>
      <w:r w:rsidRPr="006D02AB">
        <w:rPr>
          <w:rFonts w:hint="eastAsia"/>
        </w:rPr>
        <w:t>二、</w:t>
      </w:r>
      <w:r w:rsidR="00CF5CA7">
        <w:tab/>
      </w:r>
      <w:r w:rsidRPr="006D02AB">
        <w:rPr>
          <w:rFonts w:hint="eastAsia"/>
        </w:rPr>
        <w:t>前款合法建築物經直轄市、縣（市）主管機關認定屬高氯離子鋼筋混凝土或耐震能力不足而有明顯危害公共安全：不得超過各該建築基地一點三</w:t>
      </w:r>
      <w:proofErr w:type="gramStart"/>
      <w:r w:rsidRPr="006D02AB">
        <w:rPr>
          <w:rFonts w:hint="eastAsia"/>
        </w:rPr>
        <w:t>倍</w:t>
      </w:r>
      <w:proofErr w:type="gramEnd"/>
      <w:r w:rsidRPr="006D02AB">
        <w:rPr>
          <w:rFonts w:hint="eastAsia"/>
        </w:rPr>
        <w:t>之原建築容積。</w:t>
      </w:r>
    </w:p>
    <w:p w:rsidR="00593ADC" w:rsidRPr="006D02AB" w:rsidRDefault="00593ADC" w:rsidP="007B5F8E">
      <w:pPr>
        <w:pStyle w:val="035"/>
        <w:spacing w:line="455" w:lineRule="exact"/>
      </w:pPr>
      <w:r w:rsidRPr="006D02AB">
        <w:rPr>
          <w:rFonts w:hint="eastAsia"/>
        </w:rPr>
        <w:t>三、</w:t>
      </w:r>
      <w:r w:rsidR="00CF5CA7">
        <w:tab/>
      </w:r>
      <w:r w:rsidRPr="006D02AB">
        <w:rPr>
          <w:rFonts w:hint="eastAsia"/>
        </w:rPr>
        <w:t>各級主管機關依第八條劃定或變更策略性更新地區，</w:t>
      </w:r>
      <w:proofErr w:type="gramStart"/>
      <w:r w:rsidRPr="006D02AB">
        <w:rPr>
          <w:rFonts w:hint="eastAsia"/>
        </w:rPr>
        <w:t>屬依第十二</w:t>
      </w:r>
      <w:proofErr w:type="gramEnd"/>
      <w:r w:rsidRPr="006D02AB">
        <w:rPr>
          <w:rFonts w:hint="eastAsia"/>
        </w:rPr>
        <w:t>條第一項規定方式辦理，且更新單元面積達一萬平方公尺以上：不得超過各該建築基地二倍之基準容積或各該建築基地零點五</w:t>
      </w:r>
      <w:proofErr w:type="gramStart"/>
      <w:r w:rsidRPr="006D02AB">
        <w:rPr>
          <w:rFonts w:hint="eastAsia"/>
        </w:rPr>
        <w:t>倍</w:t>
      </w:r>
      <w:proofErr w:type="gramEnd"/>
      <w:r w:rsidRPr="006D02AB">
        <w:rPr>
          <w:rFonts w:hint="eastAsia"/>
        </w:rPr>
        <w:t>之基準容積</w:t>
      </w:r>
      <w:proofErr w:type="gramStart"/>
      <w:r w:rsidRPr="006D02AB">
        <w:rPr>
          <w:rFonts w:hint="eastAsia"/>
        </w:rPr>
        <w:t>再加其原</w:t>
      </w:r>
      <w:proofErr w:type="gramEnd"/>
      <w:r w:rsidRPr="006D02AB">
        <w:rPr>
          <w:rFonts w:hint="eastAsia"/>
        </w:rPr>
        <w:t>建築容積。</w:t>
      </w:r>
    </w:p>
    <w:p w:rsidR="00593ADC" w:rsidRPr="006D02AB" w:rsidRDefault="00593ADC" w:rsidP="007B5F8E">
      <w:pPr>
        <w:pStyle w:val="0342"/>
        <w:spacing w:line="455" w:lineRule="exact"/>
        <w:ind w:left="1417"/>
      </w:pPr>
      <w:r w:rsidRPr="006D02AB">
        <w:rPr>
          <w:rFonts w:hint="eastAsia"/>
        </w:rPr>
        <w:t>符合前項第二款情形之建築物，得依該款獎勵後之建築容積上限額度建築，且不得再申請第五項所定辦法、自治法規及其他法令規定之建築容積獎勵項目。</w:t>
      </w:r>
    </w:p>
    <w:p w:rsidR="00593ADC" w:rsidRPr="006D02AB" w:rsidRDefault="00593ADC" w:rsidP="007B5F8E">
      <w:pPr>
        <w:pStyle w:val="0342"/>
        <w:spacing w:line="455" w:lineRule="exact"/>
        <w:ind w:left="1417"/>
      </w:pPr>
      <w:r w:rsidRPr="006D02AB">
        <w:rPr>
          <w:rFonts w:hint="eastAsia"/>
        </w:rPr>
        <w:t>依第七條、第八條規定劃定或變更之更新地區，於實施都市更新事業時，其建築物高度及建</w:t>
      </w:r>
      <w:proofErr w:type="gramStart"/>
      <w:r w:rsidRPr="006D02AB">
        <w:rPr>
          <w:rFonts w:hint="eastAsia"/>
        </w:rPr>
        <w:t>蔽率得酌</w:t>
      </w:r>
      <w:proofErr w:type="gramEnd"/>
      <w:r w:rsidRPr="006D02AB">
        <w:rPr>
          <w:rFonts w:hint="eastAsia"/>
        </w:rPr>
        <w:t>予放寬；其標準，由直轄市、縣（市）主管機關定之。但建蔽率之放寬以住宅區之基地為限，且不得超過原建蔽率。</w:t>
      </w:r>
    </w:p>
    <w:p w:rsidR="00593ADC" w:rsidRPr="006D02AB" w:rsidRDefault="00593ADC" w:rsidP="007B5F8E">
      <w:pPr>
        <w:pStyle w:val="0342"/>
        <w:spacing w:line="455" w:lineRule="exact"/>
        <w:ind w:left="1417"/>
      </w:pPr>
      <w:r w:rsidRPr="006D02AB">
        <w:rPr>
          <w:rFonts w:hint="eastAsia"/>
        </w:rPr>
        <w:t>第一項、第二項第一款及第三款建築容積獎勵之項目、</w:t>
      </w:r>
      <w:r w:rsidRPr="006D02AB">
        <w:rPr>
          <w:rFonts w:hint="eastAsia"/>
        </w:rPr>
        <w:lastRenderedPageBreak/>
        <w:t>計算方式、額度、申請條件及其他相關事項之辦法，由中央主管機關定之；直轄市、縣（市）主管機關基於都市發展特性之需要，得以自治法規另訂獎勵之項目、計算方式、額度、申請條件及其他應遵行事項。</w:t>
      </w:r>
    </w:p>
    <w:p w:rsidR="00593ADC" w:rsidRPr="006D02AB" w:rsidRDefault="00593ADC" w:rsidP="007B5F8E">
      <w:pPr>
        <w:pStyle w:val="0342"/>
        <w:spacing w:line="455" w:lineRule="exact"/>
        <w:ind w:left="1417"/>
      </w:pPr>
      <w:r w:rsidRPr="006D02AB">
        <w:rPr>
          <w:rFonts w:hint="eastAsia"/>
        </w:rPr>
        <w:t>依前項直轄市、縣（市）自治法規給予之建築容積獎勵，不得超過各該建築基地零點二</w:t>
      </w:r>
      <w:proofErr w:type="gramStart"/>
      <w:r w:rsidRPr="006D02AB">
        <w:rPr>
          <w:rFonts w:hint="eastAsia"/>
        </w:rPr>
        <w:t>倍</w:t>
      </w:r>
      <w:proofErr w:type="gramEnd"/>
      <w:r w:rsidRPr="006D02AB">
        <w:rPr>
          <w:rFonts w:hint="eastAsia"/>
        </w:rPr>
        <w:t>之基準容積。但依第二項第三款規定辦理者，不得超過各該建築基地零點四</w:t>
      </w:r>
      <w:proofErr w:type="gramStart"/>
      <w:r w:rsidRPr="006D02AB">
        <w:rPr>
          <w:rFonts w:hint="eastAsia"/>
        </w:rPr>
        <w:t>倍</w:t>
      </w:r>
      <w:proofErr w:type="gramEnd"/>
      <w:r w:rsidRPr="006D02AB">
        <w:rPr>
          <w:rFonts w:hint="eastAsia"/>
        </w:rPr>
        <w:t>之基準容積。</w:t>
      </w:r>
    </w:p>
    <w:p w:rsidR="00593ADC" w:rsidRPr="006D02AB" w:rsidRDefault="00593ADC" w:rsidP="007B5F8E">
      <w:pPr>
        <w:pStyle w:val="0342"/>
        <w:spacing w:line="455" w:lineRule="exact"/>
        <w:ind w:left="1417"/>
      </w:pPr>
      <w:r w:rsidRPr="006D02AB">
        <w:rPr>
          <w:rFonts w:hint="eastAsia"/>
        </w:rPr>
        <w:t>各級主管機關依第五項規定訂定辦法或自治法規有關獎勵之項目，應考量對都市環境之貢獻、公共設施服務水準之影響、文化資產保存維護之貢獻、新技術之應用及有助於都市更新事業之實施等因素。</w:t>
      </w:r>
    </w:p>
    <w:p w:rsidR="00593ADC" w:rsidRPr="006D02AB" w:rsidRDefault="00593ADC" w:rsidP="007B5F8E">
      <w:pPr>
        <w:pStyle w:val="0342"/>
        <w:spacing w:line="455" w:lineRule="exact"/>
        <w:ind w:left="1417"/>
      </w:pPr>
      <w:r w:rsidRPr="006D02AB">
        <w:rPr>
          <w:rFonts w:hint="eastAsia"/>
        </w:rPr>
        <w:t>第二項第二款及第五十七條第三項耐震能力不足建築物而有明顯危害公共安全之認定方式、程序、基準及其他相關事項之辦法，由中央主管機關定之。</w:t>
      </w:r>
    </w:p>
    <w:p w:rsidR="00593ADC" w:rsidRPr="006D02AB" w:rsidRDefault="00593ADC" w:rsidP="007B5F8E">
      <w:pPr>
        <w:pStyle w:val="0342"/>
        <w:spacing w:afterLines="250" w:after="600" w:line="455" w:lineRule="exact"/>
        <w:ind w:left="1417"/>
        <w:rPr>
          <w:noProof/>
        </w:rPr>
      </w:pPr>
      <w:r w:rsidRPr="006D02AB">
        <w:rPr>
          <w:rFonts w:hint="eastAsia"/>
        </w:rPr>
        <w:t>都市更新事業計畫於本條例中華民國一百零八年一月三十日修正施行前擬訂報核者，得適用修正前之規定。</w:t>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C5500B" w:rsidTr="00DA07AF">
        <w:trPr>
          <w:trHeight w:hRule="exact" w:val="851"/>
        </w:trPr>
        <w:tc>
          <w:tcPr>
            <w:tcW w:w="1988" w:type="dxa"/>
            <w:vAlign w:val="center"/>
          </w:tcPr>
          <w:p w:rsidR="00C5500B" w:rsidRPr="00C637A5" w:rsidRDefault="00C5500B" w:rsidP="00DA07AF">
            <w:pPr>
              <w:pStyle w:val="022"/>
            </w:pPr>
            <w:r w:rsidRPr="00C637A5">
              <w:rPr>
                <w:rFonts w:hint="eastAsia"/>
              </w:rPr>
              <w:t>總統令</w:t>
            </w:r>
          </w:p>
        </w:tc>
        <w:tc>
          <w:tcPr>
            <w:tcW w:w="4759" w:type="dxa"/>
            <w:vAlign w:val="center"/>
          </w:tcPr>
          <w:p w:rsidR="00C5500B" w:rsidRPr="00C637A5" w:rsidRDefault="00C5500B" w:rsidP="00DA07AF">
            <w:pPr>
              <w:pStyle w:val="0220"/>
            </w:pPr>
            <w:r w:rsidRPr="00C637A5">
              <w:rPr>
                <w:rFonts w:hint="eastAsia"/>
              </w:rPr>
              <w:t>中華民國</w:t>
            </w:r>
            <w:r w:rsidRPr="00C637A5">
              <w:rPr>
                <w:rFonts w:hint="eastAsia"/>
              </w:rPr>
              <w:t>110</w:t>
            </w:r>
            <w:r w:rsidRPr="00C637A5">
              <w:rPr>
                <w:rFonts w:hint="eastAsia"/>
              </w:rPr>
              <w:t>年</w:t>
            </w:r>
            <w:r w:rsidRPr="00C637A5">
              <w:rPr>
                <w:rFonts w:hint="eastAsia"/>
              </w:rPr>
              <w:t>5</w:t>
            </w:r>
            <w:r w:rsidRPr="00C637A5">
              <w:rPr>
                <w:rFonts w:hint="eastAsia"/>
              </w:rPr>
              <w:t>月</w:t>
            </w:r>
            <w:r w:rsidRPr="00C637A5">
              <w:rPr>
                <w:rFonts w:hint="eastAsia"/>
              </w:rPr>
              <w:t>2</w:t>
            </w:r>
            <w:r>
              <w:t>8</w:t>
            </w:r>
            <w:r w:rsidRPr="00C637A5">
              <w:rPr>
                <w:rFonts w:hint="eastAsia"/>
              </w:rPr>
              <w:t>日</w:t>
            </w:r>
          </w:p>
          <w:p w:rsidR="00C5500B" w:rsidRPr="00C637A5" w:rsidRDefault="00C5500B" w:rsidP="00C5500B">
            <w:pPr>
              <w:pStyle w:val="0220"/>
              <w:rPr>
                <w:spacing w:val="-8"/>
              </w:rPr>
            </w:pPr>
            <w:r w:rsidRPr="00C637A5">
              <w:rPr>
                <w:rFonts w:hint="eastAsia"/>
              </w:rPr>
              <w:t>華總</w:t>
            </w:r>
            <w:proofErr w:type="gramStart"/>
            <w:r w:rsidRPr="00C637A5">
              <w:rPr>
                <w:rFonts w:hint="eastAsia"/>
              </w:rPr>
              <w:t>一義字第</w:t>
            </w:r>
            <w:r w:rsidRPr="00C637A5">
              <w:rPr>
                <w:rFonts w:hint="eastAsia"/>
              </w:rPr>
              <w:t>110000</w:t>
            </w:r>
            <w:r>
              <w:t>5024</w:t>
            </w:r>
            <w:r w:rsidRPr="00C637A5">
              <w:rPr>
                <w:rFonts w:hint="eastAsia"/>
              </w:rPr>
              <w:t>1</w:t>
            </w:r>
            <w:r w:rsidRPr="00C637A5">
              <w:rPr>
                <w:rFonts w:hint="eastAsia"/>
              </w:rPr>
              <w:t>號</w:t>
            </w:r>
            <w:proofErr w:type="gramEnd"/>
          </w:p>
        </w:tc>
      </w:tr>
    </w:tbl>
    <w:p w:rsidR="00C5500B" w:rsidRPr="003F2E9A" w:rsidRDefault="00C5500B" w:rsidP="007B5F8E">
      <w:pPr>
        <w:pStyle w:val="024"/>
        <w:spacing w:afterLines="50" w:after="120"/>
        <w:rPr>
          <w:spacing w:val="10"/>
        </w:rPr>
      </w:pPr>
      <w:r w:rsidRPr="00593ADC">
        <w:rPr>
          <w:rFonts w:hint="eastAsia"/>
          <w:spacing w:val="10"/>
        </w:rPr>
        <w:t>茲修正</w:t>
      </w:r>
      <w:r w:rsidRPr="00C5500B">
        <w:rPr>
          <w:rFonts w:hint="eastAsia"/>
          <w:spacing w:val="10"/>
        </w:rPr>
        <w:t>中華民國刑法</w:t>
      </w:r>
      <w:r w:rsidR="002939BE" w:rsidRPr="002939BE">
        <w:rPr>
          <w:rFonts w:hint="eastAsia"/>
          <w:spacing w:val="10"/>
        </w:rPr>
        <w:t>第一百八十五條之四</w:t>
      </w:r>
      <w:r w:rsidRPr="00593ADC">
        <w:rPr>
          <w:rFonts w:hint="eastAsia"/>
          <w:spacing w:val="10"/>
        </w:rPr>
        <w:t>條文，公布之。</w:t>
      </w:r>
    </w:p>
    <w:p w:rsidR="00377E8E" w:rsidRPr="00377E8E" w:rsidRDefault="00377E8E" w:rsidP="007B5F8E">
      <w:pPr>
        <w:spacing w:beforeLines="150" w:before="360" w:afterLines="100" w:after="240"/>
      </w:pPr>
      <w:r w:rsidRPr="00377E8E">
        <w:rPr>
          <w:rFonts w:hint="eastAsia"/>
        </w:rPr>
        <w:t>總　　　統　蔡英文</w:t>
      </w:r>
      <w:r>
        <w:br/>
      </w:r>
      <w:r w:rsidRPr="00377E8E">
        <w:rPr>
          <w:rFonts w:hint="eastAsia"/>
        </w:rPr>
        <w:t>行政院院長　蘇貞昌</w:t>
      </w:r>
      <w:r>
        <w:br/>
      </w:r>
      <w:r w:rsidRPr="00377E8E">
        <w:rPr>
          <w:rFonts w:hint="eastAsia"/>
        </w:rPr>
        <w:t>法務部部長　蔡</w:t>
      </w:r>
      <w:r w:rsidRPr="00377E8E">
        <w:t>清祥</w:t>
      </w:r>
    </w:p>
    <w:p w:rsidR="00C5500B" w:rsidRPr="00770968" w:rsidRDefault="002939BE" w:rsidP="00C5500B">
      <w:pPr>
        <w:pStyle w:val="031"/>
        <w:rPr>
          <w:spacing w:val="10"/>
        </w:rPr>
      </w:pPr>
      <w:r w:rsidRPr="002939BE">
        <w:rPr>
          <w:rFonts w:hint="eastAsia"/>
          <w:spacing w:val="10"/>
        </w:rPr>
        <w:lastRenderedPageBreak/>
        <w:t>中華民國刑法修正第一百八十五條之四條文</w:t>
      </w:r>
    </w:p>
    <w:p w:rsidR="00C5500B" w:rsidRDefault="00C5500B" w:rsidP="00C5500B">
      <w:pPr>
        <w:widowControl/>
        <w:adjustRightInd/>
        <w:spacing w:afterLines="50" w:after="120" w:line="440" w:lineRule="exact"/>
        <w:textAlignment w:val="auto"/>
        <w:rPr>
          <w:spacing w:val="10"/>
        </w:rPr>
      </w:pPr>
      <w:r w:rsidRPr="00D86001">
        <w:rPr>
          <w:rFonts w:hint="eastAsia"/>
          <w:spacing w:val="10"/>
        </w:rPr>
        <w:t>中</w:t>
      </w:r>
      <w:r w:rsidRPr="00D86001">
        <w:rPr>
          <w:spacing w:val="10"/>
        </w:rPr>
        <w:t>華民國</w:t>
      </w:r>
      <w:r w:rsidRPr="00D86001">
        <w:rPr>
          <w:rFonts w:hint="eastAsia"/>
          <w:spacing w:val="10"/>
        </w:rPr>
        <w:t>1</w:t>
      </w:r>
      <w:r>
        <w:rPr>
          <w:rFonts w:hint="eastAsia"/>
          <w:spacing w:val="10"/>
        </w:rPr>
        <w:t>10</w:t>
      </w:r>
      <w:r w:rsidRPr="00D86001">
        <w:rPr>
          <w:rFonts w:hint="eastAsia"/>
          <w:spacing w:val="10"/>
        </w:rPr>
        <w:t>年</w:t>
      </w:r>
      <w:r>
        <w:rPr>
          <w:rFonts w:hint="eastAsia"/>
          <w:spacing w:val="10"/>
        </w:rPr>
        <w:t>5</w:t>
      </w:r>
      <w:r w:rsidRPr="00D86001">
        <w:rPr>
          <w:rFonts w:hint="eastAsia"/>
          <w:spacing w:val="10"/>
        </w:rPr>
        <w:t>月</w:t>
      </w:r>
      <w:r>
        <w:rPr>
          <w:rFonts w:hint="eastAsia"/>
          <w:spacing w:val="10"/>
        </w:rPr>
        <w:t>2</w:t>
      </w:r>
      <w:r>
        <w:rPr>
          <w:spacing w:val="10"/>
        </w:rPr>
        <w:t>8</w:t>
      </w:r>
      <w:r w:rsidRPr="00D86001">
        <w:rPr>
          <w:spacing w:val="10"/>
        </w:rPr>
        <w:t>日公布</w:t>
      </w:r>
    </w:p>
    <w:p w:rsidR="002939BE" w:rsidRPr="00EC4B72" w:rsidRDefault="002939BE" w:rsidP="00D65CC0">
      <w:pPr>
        <w:pStyle w:val="034-10"/>
        <w:spacing w:line="460" w:lineRule="exact"/>
        <w:ind w:left="1451" w:hangingChars="920" w:hanging="1451"/>
      </w:pPr>
      <w:r w:rsidRPr="00D65CC0">
        <w:rPr>
          <w:rFonts w:hint="eastAsia"/>
          <w:spacing w:val="2"/>
          <w:w w:val="55"/>
          <w:fitText w:val="1400" w:id="-1782302464"/>
        </w:rPr>
        <w:t>第一百八十五條之</w:t>
      </w:r>
      <w:r w:rsidRPr="00D65CC0">
        <w:rPr>
          <w:rFonts w:hint="eastAsia"/>
          <w:spacing w:val="-7"/>
          <w:w w:val="55"/>
          <w:fitText w:val="1400" w:id="-1782302464"/>
        </w:rPr>
        <w:t>四</w:t>
      </w:r>
      <w:r w:rsidRPr="00EC4B72">
        <w:rPr>
          <w:rFonts w:hint="eastAsia"/>
        </w:rPr>
        <w:t xml:space="preserve">　　駕駛動力交通工具發生交通事故，致人傷害而逃逸者，處六月以上五年以下有期徒刑；致人於死或重傷而逃逸者，處一年以上七年以下有期徒刑。</w:t>
      </w:r>
    </w:p>
    <w:p w:rsidR="0064538A" w:rsidRPr="009F5AB4" w:rsidRDefault="002939BE" w:rsidP="00D65CC0">
      <w:pPr>
        <w:pStyle w:val="0342"/>
        <w:spacing w:line="460" w:lineRule="exact"/>
        <w:ind w:left="1417"/>
        <w:rPr>
          <w:spacing w:val="2"/>
        </w:rPr>
      </w:pPr>
      <w:r w:rsidRPr="00EC4B72">
        <w:rPr>
          <w:rFonts w:hint="eastAsia"/>
        </w:rPr>
        <w:t>犯前項之罪，駕駛人於發生交通事故致人死傷係無過失者，減輕或免除其刑。</w:t>
      </w:r>
    </w:p>
    <w:sectPr w:rsidR="0064538A" w:rsidRPr="009F5AB4" w:rsidSect="000E29A9">
      <w:headerReference w:type="default" r:id="rId9"/>
      <w:footerReference w:type="even" r:id="rId10"/>
      <w:footerReference w:type="default" r:id="rId11"/>
      <w:footerReference w:type="first" r:id="rId12"/>
      <w:pgSz w:w="11912" w:h="16834" w:code="9"/>
      <w:pgMar w:top="2552" w:right="1701" w:bottom="2892" w:left="1701" w:header="1701" w:footer="1985" w:gutter="0"/>
      <w:cols w:sep="1" w:space="720"/>
      <w:titlePg/>
      <w:docGrid w:linePitch="392"/>
    </w:sectPr>
  </w:body>
</w:document>
</file>

<file path=word/customizations.xml><?xml version="1.0" encoding="utf-8"?>
<wne:tcg xmlns:r="http://schemas.openxmlformats.org/officeDocument/2006/relationships" xmlns:wne="http://schemas.microsoft.com/office/word/2006/wordml">
  <wne:keymaps>
    <wne:keymap wne:kcmPrimary="0430">
      <wne:acd wne:acdName="acd40"/>
    </wne:keymap>
    <wne:keymap wne:kcmPrimary="0431">
      <wne:acd wne:acdName="acd35"/>
    </wne:keymap>
    <wne:keymap wne:kcmPrimary="0432">
      <wne:acd wne:acdName="acd33"/>
    </wne:keymap>
    <wne:keymap wne:kcmPrimary="0433">
      <wne:acd wne:acdName="acd34"/>
    </wne:keymap>
    <wne:keymap wne:kcmPrimary="0434">
      <wne:acd wne:acdName="acd20"/>
    </wne:keymap>
    <wne:keymap wne:kcmPrimary="0435">
      <wne:acd wne:acdName="acd21"/>
    </wne:keymap>
    <wne:keymap wne:kcmPrimary="0436">
      <wne:acd wne:acdName="acd36"/>
    </wne:keymap>
    <wne:keymap wne:kcmPrimary="0437">
      <wne:acd wne:acdName="acd37"/>
    </wne:keymap>
    <wne:keymap wne:kcmPrimary="0438">
      <wne:acd wne:acdName="acd38"/>
    </wne:keymap>
    <wne:keymap wne:kcmPrimary="0439">
      <wne:acd wne:acdName="acd3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Manifest>
  </wne:toolbars>
  <wne:acds>
    <wne:acd wne:acdName="acd0" wne:fciIndexBasedOn="0065"/>
    <wne:acd wne:acdName="acd1" wne:fciIndexBasedOn="0065"/>
    <wne:acd wne:acdName="acd2" wne:fciIndexBasedOn="0065"/>
    <wne:acd wne:acdName="acd3" wne:fciIndexBasedOn="0065"/>
    <wne:acd wne:acdName="acd4" wne:fciIndexBasedOn="0065"/>
    <wne:acd wne:acdName="acd5" wne:fciIndexBasedOn="0065"/>
    <wne:acd wne:acdName="acd6" wne:fciIndexBasedOn="0065"/>
    <wne:acd wne:acdName="acd7" wne:fciIndexBasedOn="0065"/>
    <wne:acd wne:acdName="acd8" wne:fciIndexBasedOn="0065"/>
    <wne:acd wne:acdName="acd9" wne:fciIndexBasedOn="0065"/>
    <wne:acd wne:acdName="acd10" wne:fciIndexBasedOn="0065"/>
    <wne:acd wne:acdName="acd11" wne:fciIndexBasedOn="0065"/>
    <wne:acd wne:acdName="acd12" wne:fciIndexBasedOn="0065"/>
    <wne:acd wne:acdName="acd13" wne:fciIndexBasedOn="0065"/>
    <wne:acd wne:acdName="acd14" wne:fciIndexBasedOn="0065"/>
    <wne:acd wne:acdName="acd15" wne:fciIndexBasedOn="0065"/>
    <wne:acd wne:acdName="acd16" wne:fciIndexBasedOn="0065"/>
    <wne:acd wne:acdName="acd17" wne:fciIndexBasedOn="0065"/>
    <wne:acd wne:acdName="acd18" wne:fciIndexBasedOn="0065"/>
    <wne:acd wne:acdName="acd19" wne:fciIndexBasedOn="0065"/>
    <wne:acd wne:argValue="AgAwADIANQCWmXeVDVQ=" wne:acdName="acd20" wne:fciIndexBasedOn="0065"/>
    <wne:acd wne:argValue="AgAwADIANgBsUUpU" wne:acdName="acd21" wne:fciIndexBasedOn="0065"/>
    <wne:acd wne:acdName="acd22" wne:fciIndexBasedOn="0065"/>
    <wne:acd wne:acdName="acd23" wne:fciIndexBasedOn="0065"/>
    <wne:acd wne:acdName="acd24" wne:fciIndexBasedOn="0065"/>
    <wne:acd wne:acdName="acd25" wne:fciIndexBasedOn="0065"/>
    <wne:acd wne:acdName="acd26" wne:fciIndexBasedOn="0065"/>
    <wne:acd wne:acdName="acd27" wne:fciIndexBasedOn="0065"/>
    <wne:acd wne:acdName="acd28" wne:fciIndexBasedOn="0065"/>
    <wne:acd wne:acdName="acd29" wne:fciIndexBasedOn="0065"/>
    <wne:acd wne:acdName="acd30" wne:fciIndexBasedOn="0065"/>
    <wne:acd wne:acdName="acd31" wne:fciIndexBasedOn="0065"/>
    <wne:acd wne:acdName="acd32" wne:fciIndexBasedOn="0065"/>
    <wne:acd wne:argValue="AgAwADIANAC6TotO5E4=" wne:acdName="acd33" wne:fciIndexBasedOn="0065"/>
    <wne:acd wne:argValue="AgAwADIANADkTodlKAA7iikA" wne:acdName="acd34" wne:fciIndexBasedOn="0065"/>
    <wne:acd wne:argValue="AgAwADIANADkTodl" wne:acdName="acd35" wne:fciIndexBasedOn="0065"/>
    <wne:acd wne:argValue="AgAwADUAMQAQmJd7MQABMDIA" wne:acdName="acd36" wne:fciIndexBasedOn="0065"/>
    <wne:acd wne:argValue="AgAwADUAMgAQmJd7KAAxACkA" wne:acdName="acd37" wne:fciIndexBasedOn="0065"/>
    <wne:acd wne:argValue="AgAwADUAMwAQmJd7MQAuAAEwMgAuAA==" wne:acdName="acd38" wne:fciIndexBasedOn="0065"/>
    <wne:acd wne:argValue="AgAwADUANAAQmJd7KAAxACkA" wne:acdName="acd39" wne:fciIndexBasedOn="0065"/>
    <wne:acd wne:argValue="AgAwADUANQAQmJd7YCQ=" wne:acdName="acd4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B58" w:rsidRDefault="00C45B58">
      <w:r>
        <w:separator/>
      </w:r>
    </w:p>
    <w:p w:rsidR="00C45B58" w:rsidRDefault="00C45B58"/>
  </w:endnote>
  <w:endnote w:type="continuationSeparator" w:id="0">
    <w:p w:rsidR="00C45B58" w:rsidRDefault="00C45B58">
      <w:r>
        <w:continuationSeparator/>
      </w:r>
    </w:p>
    <w:p w:rsidR="00C45B58" w:rsidRDefault="00C45B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細明體">
    <w:altName w:val="微軟正黑體 Light"/>
    <w:charset w:val="88"/>
    <w:family w:val="modern"/>
    <w:pitch w:val="fixed"/>
    <w:sig w:usb0="00000000"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B58" w:rsidRDefault="00C45B58">
    <w:pPr>
      <w:spacing w:line="20" w:lineRule="exact"/>
    </w:pPr>
  </w:p>
  <w:p w:rsidR="00C45B58" w:rsidRDefault="00C45B5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B58" w:rsidRDefault="00C45B58" w:rsidP="00737478">
    <w:pPr>
      <w:jc w:val="center"/>
    </w:pPr>
    <w:r>
      <w:fldChar w:fldCharType="begin"/>
    </w:r>
    <w:r>
      <w:instrText xml:space="preserve">PAGE  </w:instrText>
    </w:r>
    <w:r>
      <w:fldChar w:fldCharType="separate"/>
    </w:r>
    <w:r w:rsidR="00C56498">
      <w:rPr>
        <w:noProof/>
      </w:rPr>
      <w:t>21</w:t>
    </w:r>
    <w:r>
      <w:fldChar w:fldCharType="end"/>
    </w:r>
  </w:p>
  <w:p w:rsidR="00C45B58" w:rsidRDefault="00C45B5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B58" w:rsidRDefault="00C45B58" w:rsidP="00737478">
    <w:pPr>
      <w:jc w:val="center"/>
    </w:pPr>
    <w:r>
      <w:fldChar w:fldCharType="begin"/>
    </w:r>
    <w:r>
      <w:instrText xml:space="preserve">PAGE  </w:instrText>
    </w:r>
    <w:r>
      <w:fldChar w:fldCharType="separate"/>
    </w:r>
    <w:r w:rsidR="00C56498">
      <w:rPr>
        <w:noProof/>
      </w:rPr>
      <w:t>1</w:t>
    </w:r>
    <w:r>
      <w:fldChar w:fldCharType="end"/>
    </w:r>
  </w:p>
  <w:p w:rsidR="00C45B58" w:rsidRDefault="00C45B5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B58" w:rsidRDefault="00C45B58">
      <w:r>
        <w:separator/>
      </w:r>
    </w:p>
    <w:p w:rsidR="00C45B58" w:rsidRDefault="00C45B58"/>
  </w:footnote>
  <w:footnote w:type="continuationSeparator" w:id="0">
    <w:p w:rsidR="00C45B58" w:rsidRDefault="00C45B58">
      <w:r>
        <w:continuationSeparator/>
      </w:r>
    </w:p>
    <w:p w:rsidR="00C45B58" w:rsidRDefault="00C45B5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B58" w:rsidRDefault="00C45B58" w:rsidP="009D7043">
    <w:pPr>
      <w:tabs>
        <w:tab w:val="right" w:pos="8505"/>
      </w:tabs>
    </w:pPr>
    <w:r w:rsidRPr="00F06EF2">
      <w:rPr>
        <w:rFonts w:hint="eastAsia"/>
        <w:sz w:val="24"/>
        <w:szCs w:val="24"/>
      </w:rPr>
      <w:t>總統府公報</w:t>
    </w:r>
    <w:r w:rsidRPr="00F06EF2">
      <w:rPr>
        <w:sz w:val="24"/>
        <w:szCs w:val="24"/>
      </w:rPr>
      <w:tab/>
    </w:r>
    <w:r w:rsidRPr="00F06EF2">
      <w:rPr>
        <w:rFonts w:hint="eastAsia"/>
        <w:sz w:val="24"/>
        <w:szCs w:val="24"/>
      </w:rPr>
      <w:t>第</w:t>
    </w:r>
    <w:r>
      <w:rPr>
        <w:rFonts w:hint="eastAsia"/>
        <w:sz w:val="24"/>
        <w:szCs w:val="24"/>
      </w:rPr>
      <w:t>7</w:t>
    </w:r>
    <w:r w:rsidR="00297871">
      <w:rPr>
        <w:rFonts w:hint="eastAsia"/>
        <w:sz w:val="24"/>
        <w:szCs w:val="24"/>
      </w:rPr>
      <w:t>5</w:t>
    </w:r>
    <w:r w:rsidR="006E03E9">
      <w:rPr>
        <w:sz w:val="24"/>
        <w:szCs w:val="24"/>
      </w:rPr>
      <w:t>44</w:t>
    </w:r>
    <w:r w:rsidRPr="00F06EF2">
      <w:rPr>
        <w:rFonts w:hint="eastAsia"/>
        <w:sz w:val="24"/>
        <w:szCs w:val="24"/>
      </w:rPr>
      <w:t>號</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F22CEAC"/>
    <w:lvl w:ilvl="0">
      <w:start w:val="1"/>
      <w:numFmt w:val="decimal"/>
      <w:lvlText w:val="%1."/>
      <w:lvlJc w:val="left"/>
      <w:pPr>
        <w:tabs>
          <w:tab w:val="num" w:pos="2281"/>
        </w:tabs>
        <w:ind w:leftChars="1000" w:left="2281" w:hangingChars="200" w:hanging="360"/>
      </w:pPr>
    </w:lvl>
  </w:abstractNum>
  <w:abstractNum w:abstractNumId="1" w15:restartNumberingAfterBreak="0">
    <w:nsid w:val="FFFFFF7D"/>
    <w:multiLevelType w:val="singleLevel"/>
    <w:tmpl w:val="F8687360"/>
    <w:lvl w:ilvl="0">
      <w:start w:val="1"/>
      <w:numFmt w:val="decimal"/>
      <w:lvlText w:val="%1."/>
      <w:lvlJc w:val="left"/>
      <w:pPr>
        <w:tabs>
          <w:tab w:val="num" w:pos="1801"/>
        </w:tabs>
        <w:ind w:leftChars="800" w:left="1801" w:hangingChars="200" w:hanging="360"/>
      </w:pPr>
    </w:lvl>
  </w:abstractNum>
  <w:abstractNum w:abstractNumId="2" w15:restartNumberingAfterBreak="0">
    <w:nsid w:val="FFFFFF7E"/>
    <w:multiLevelType w:val="singleLevel"/>
    <w:tmpl w:val="59F0CD70"/>
    <w:lvl w:ilvl="0">
      <w:start w:val="1"/>
      <w:numFmt w:val="decimal"/>
      <w:lvlText w:val="%1."/>
      <w:lvlJc w:val="left"/>
      <w:pPr>
        <w:tabs>
          <w:tab w:val="num" w:pos="1321"/>
        </w:tabs>
        <w:ind w:leftChars="600" w:left="1321" w:hangingChars="200" w:hanging="360"/>
      </w:pPr>
    </w:lvl>
  </w:abstractNum>
  <w:abstractNum w:abstractNumId="3" w15:restartNumberingAfterBreak="0">
    <w:nsid w:val="FFFFFF7F"/>
    <w:multiLevelType w:val="singleLevel"/>
    <w:tmpl w:val="30F8FC30"/>
    <w:lvl w:ilvl="0">
      <w:start w:val="1"/>
      <w:numFmt w:val="decimal"/>
      <w:lvlText w:val="%1."/>
      <w:lvlJc w:val="left"/>
      <w:pPr>
        <w:tabs>
          <w:tab w:val="num" w:pos="841"/>
        </w:tabs>
        <w:ind w:leftChars="400" w:left="841" w:hangingChars="200" w:hanging="360"/>
      </w:pPr>
    </w:lvl>
  </w:abstractNum>
  <w:abstractNum w:abstractNumId="4" w15:restartNumberingAfterBreak="0">
    <w:nsid w:val="FFFFFF80"/>
    <w:multiLevelType w:val="singleLevel"/>
    <w:tmpl w:val="227C68A4"/>
    <w:lvl w:ilvl="0">
      <w:start w:val="1"/>
      <w:numFmt w:val="bullet"/>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5F328F3A"/>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05A84DDC"/>
    <w:lvl w:ilvl="0">
      <w:start w:val="1"/>
      <w:numFmt w:val="bullet"/>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62501E76"/>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33D6F3A2"/>
    <w:lvl w:ilvl="0">
      <w:start w:val="1"/>
      <w:numFmt w:val="decimal"/>
      <w:lvlText w:val="%1."/>
      <w:lvlJc w:val="left"/>
      <w:pPr>
        <w:tabs>
          <w:tab w:val="num" w:pos="361"/>
        </w:tabs>
        <w:ind w:leftChars="200" w:left="361" w:hangingChars="200" w:hanging="360"/>
      </w:pPr>
    </w:lvl>
  </w:abstractNum>
  <w:abstractNum w:abstractNumId="9" w15:restartNumberingAfterBreak="0">
    <w:nsid w:val="FFFFFF89"/>
    <w:multiLevelType w:val="singleLevel"/>
    <w:tmpl w:val="2BEAF890"/>
    <w:lvl w:ilvl="0">
      <w:start w:val="1"/>
      <w:numFmt w:val="bullet"/>
      <w:lvlText w:val=""/>
      <w:lvlJc w:val="left"/>
      <w:pPr>
        <w:tabs>
          <w:tab w:val="num" w:pos="361"/>
        </w:tabs>
        <w:ind w:leftChars="200" w:left="361" w:hangingChars="20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gutterAtTop/>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980"/>
  <w:drawingGridHorizontalSpacing w:val="140"/>
  <w:drawingGridVerticalSpacing w:val="219"/>
  <w:displayHorizontalDrawingGridEvery w:val="2"/>
  <w:displayVerticalDrawingGridEvery w:val="2"/>
  <w:characterSpacingControl w:val="compressPunctuation"/>
  <w:noLineBreaksAfter w:lang="zh-TW" w:val="([{£¥‘“‵〈《「『【〔〝︵︷︹︻︽︿﹁﹃﹙﹛﹝（｛"/>
  <w:noLineBreaksBefore w:lang="zh-TW" w:val="!),.:;?]}¢·–—’”•‥…‧′╴、。〉》」』】！，．：；？｜"/>
  <w:hdrShapeDefaults>
    <o:shapedefaults v:ext="edit" spidmax="61441" fillcolor="white">
      <v:fill color="white"/>
      <v:textbox style="layout-flow:vertical-ideographic"/>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HeaderDateTimeMode" w:val=" 0"/>
    <w:docVar w:name="HeaderDateTimeOpt" w:val=" 0"/>
    <w:docVar w:name="HeaderDocInfoMode" w:val=" 0"/>
    <w:docVar w:name="HeaderDocInfoOpt" w:val=" 0"/>
    <w:docVar w:name="HeaderPageNumberMode" w:val=" 0"/>
    <w:docVar w:name="ValidCPLLPP" w:val="0"/>
    <w:docVar w:name="ViewGrid" w:val="0"/>
    <w:docVar w:name="z24" w:val=" 1"/>
    <w:docVar w:name="z30" w:val=" 0"/>
    <w:docVar w:name="z33" w:val=" 0"/>
  </w:docVars>
  <w:rsids>
    <w:rsidRoot w:val="00DC13E9"/>
    <w:rsid w:val="00003068"/>
    <w:rsid w:val="00003455"/>
    <w:rsid w:val="00004B55"/>
    <w:rsid w:val="000065C3"/>
    <w:rsid w:val="00006A29"/>
    <w:rsid w:val="00016DCA"/>
    <w:rsid w:val="0002019D"/>
    <w:rsid w:val="000216F7"/>
    <w:rsid w:val="00023A57"/>
    <w:rsid w:val="00023AF7"/>
    <w:rsid w:val="000246F3"/>
    <w:rsid w:val="00025387"/>
    <w:rsid w:val="000258E3"/>
    <w:rsid w:val="00026BD0"/>
    <w:rsid w:val="00026D74"/>
    <w:rsid w:val="00030FCB"/>
    <w:rsid w:val="00032EA5"/>
    <w:rsid w:val="00041AA5"/>
    <w:rsid w:val="00043A4B"/>
    <w:rsid w:val="00044C61"/>
    <w:rsid w:val="0004774A"/>
    <w:rsid w:val="000504AE"/>
    <w:rsid w:val="0005059D"/>
    <w:rsid w:val="00051131"/>
    <w:rsid w:val="00062723"/>
    <w:rsid w:val="00062F9F"/>
    <w:rsid w:val="000676E0"/>
    <w:rsid w:val="0006796C"/>
    <w:rsid w:val="0007400D"/>
    <w:rsid w:val="0007439B"/>
    <w:rsid w:val="00075630"/>
    <w:rsid w:val="00075AEF"/>
    <w:rsid w:val="00084E13"/>
    <w:rsid w:val="00086861"/>
    <w:rsid w:val="000879AA"/>
    <w:rsid w:val="0009150A"/>
    <w:rsid w:val="0009189A"/>
    <w:rsid w:val="0009316C"/>
    <w:rsid w:val="00094459"/>
    <w:rsid w:val="00094EC5"/>
    <w:rsid w:val="00095646"/>
    <w:rsid w:val="00096FED"/>
    <w:rsid w:val="000A4518"/>
    <w:rsid w:val="000A72CC"/>
    <w:rsid w:val="000A7A1D"/>
    <w:rsid w:val="000B3200"/>
    <w:rsid w:val="000B53E9"/>
    <w:rsid w:val="000B77AB"/>
    <w:rsid w:val="000B7C2F"/>
    <w:rsid w:val="000C0929"/>
    <w:rsid w:val="000C395D"/>
    <w:rsid w:val="000C4F54"/>
    <w:rsid w:val="000C584B"/>
    <w:rsid w:val="000C65EE"/>
    <w:rsid w:val="000C750C"/>
    <w:rsid w:val="000D3026"/>
    <w:rsid w:val="000D3C70"/>
    <w:rsid w:val="000D42E3"/>
    <w:rsid w:val="000D629C"/>
    <w:rsid w:val="000E04F4"/>
    <w:rsid w:val="000E21E3"/>
    <w:rsid w:val="000E29A9"/>
    <w:rsid w:val="000E3997"/>
    <w:rsid w:val="000E6B34"/>
    <w:rsid w:val="000F249F"/>
    <w:rsid w:val="000F3445"/>
    <w:rsid w:val="000F5270"/>
    <w:rsid w:val="0010055B"/>
    <w:rsid w:val="001009D9"/>
    <w:rsid w:val="00101E2F"/>
    <w:rsid w:val="00103C0F"/>
    <w:rsid w:val="00105EBD"/>
    <w:rsid w:val="00106FD8"/>
    <w:rsid w:val="001079FE"/>
    <w:rsid w:val="0011389D"/>
    <w:rsid w:val="001141DE"/>
    <w:rsid w:val="001162ED"/>
    <w:rsid w:val="00117455"/>
    <w:rsid w:val="001176F2"/>
    <w:rsid w:val="00126110"/>
    <w:rsid w:val="0012673A"/>
    <w:rsid w:val="00130098"/>
    <w:rsid w:val="001305C4"/>
    <w:rsid w:val="00137783"/>
    <w:rsid w:val="00141DF1"/>
    <w:rsid w:val="00142B22"/>
    <w:rsid w:val="001439CD"/>
    <w:rsid w:val="0014587E"/>
    <w:rsid w:val="00151C16"/>
    <w:rsid w:val="00152FB6"/>
    <w:rsid w:val="00154419"/>
    <w:rsid w:val="001547A0"/>
    <w:rsid w:val="00154942"/>
    <w:rsid w:val="00161FA4"/>
    <w:rsid w:val="0016472D"/>
    <w:rsid w:val="00166966"/>
    <w:rsid w:val="00166B65"/>
    <w:rsid w:val="001672E5"/>
    <w:rsid w:val="0017294C"/>
    <w:rsid w:val="00180900"/>
    <w:rsid w:val="00180F25"/>
    <w:rsid w:val="00183BF7"/>
    <w:rsid w:val="0018405E"/>
    <w:rsid w:val="00190E93"/>
    <w:rsid w:val="00192EA8"/>
    <w:rsid w:val="001936CF"/>
    <w:rsid w:val="00196865"/>
    <w:rsid w:val="001B160C"/>
    <w:rsid w:val="001B6E06"/>
    <w:rsid w:val="001C061E"/>
    <w:rsid w:val="001C16F0"/>
    <w:rsid w:val="001C295E"/>
    <w:rsid w:val="001C349F"/>
    <w:rsid w:val="001C6F1C"/>
    <w:rsid w:val="001D06E0"/>
    <w:rsid w:val="001D1161"/>
    <w:rsid w:val="001D1BF1"/>
    <w:rsid w:val="001D347B"/>
    <w:rsid w:val="001D441B"/>
    <w:rsid w:val="001D4FFD"/>
    <w:rsid w:val="001E361D"/>
    <w:rsid w:val="001E4872"/>
    <w:rsid w:val="001E69DE"/>
    <w:rsid w:val="001E778E"/>
    <w:rsid w:val="001F0CC6"/>
    <w:rsid w:val="001F1408"/>
    <w:rsid w:val="001F2546"/>
    <w:rsid w:val="001F39B5"/>
    <w:rsid w:val="001F5446"/>
    <w:rsid w:val="001F79B0"/>
    <w:rsid w:val="00204FFE"/>
    <w:rsid w:val="002057BD"/>
    <w:rsid w:val="00205E62"/>
    <w:rsid w:val="00206580"/>
    <w:rsid w:val="00217E28"/>
    <w:rsid w:val="002210EF"/>
    <w:rsid w:val="00223DB3"/>
    <w:rsid w:val="00224D92"/>
    <w:rsid w:val="002262F9"/>
    <w:rsid w:val="00231606"/>
    <w:rsid w:val="0023244C"/>
    <w:rsid w:val="0023486E"/>
    <w:rsid w:val="00234B38"/>
    <w:rsid w:val="00237B8F"/>
    <w:rsid w:val="0024174C"/>
    <w:rsid w:val="0024274C"/>
    <w:rsid w:val="00242F91"/>
    <w:rsid w:val="00243305"/>
    <w:rsid w:val="00244DA4"/>
    <w:rsid w:val="00245E67"/>
    <w:rsid w:val="00247F93"/>
    <w:rsid w:val="00250E7B"/>
    <w:rsid w:val="002547C1"/>
    <w:rsid w:val="002548A6"/>
    <w:rsid w:val="00255457"/>
    <w:rsid w:val="00255954"/>
    <w:rsid w:val="00256659"/>
    <w:rsid w:val="002579E5"/>
    <w:rsid w:val="00257CED"/>
    <w:rsid w:val="00261CEF"/>
    <w:rsid w:val="00261EA2"/>
    <w:rsid w:val="0026453E"/>
    <w:rsid w:val="002706A3"/>
    <w:rsid w:val="002743D9"/>
    <w:rsid w:val="002773C1"/>
    <w:rsid w:val="002814E0"/>
    <w:rsid w:val="00282781"/>
    <w:rsid w:val="00283C52"/>
    <w:rsid w:val="00287950"/>
    <w:rsid w:val="00292C50"/>
    <w:rsid w:val="002939BE"/>
    <w:rsid w:val="0029448D"/>
    <w:rsid w:val="002945B8"/>
    <w:rsid w:val="002968C1"/>
    <w:rsid w:val="00297841"/>
    <w:rsid w:val="00297871"/>
    <w:rsid w:val="002A0868"/>
    <w:rsid w:val="002A087F"/>
    <w:rsid w:val="002A58AA"/>
    <w:rsid w:val="002A6C35"/>
    <w:rsid w:val="002A7508"/>
    <w:rsid w:val="002B0EB2"/>
    <w:rsid w:val="002B1D3E"/>
    <w:rsid w:val="002B230E"/>
    <w:rsid w:val="002B281F"/>
    <w:rsid w:val="002B35C3"/>
    <w:rsid w:val="002B5472"/>
    <w:rsid w:val="002C1211"/>
    <w:rsid w:val="002C13D6"/>
    <w:rsid w:val="002C4943"/>
    <w:rsid w:val="002C68FD"/>
    <w:rsid w:val="002C7204"/>
    <w:rsid w:val="002D0A04"/>
    <w:rsid w:val="002D0E2C"/>
    <w:rsid w:val="002D2099"/>
    <w:rsid w:val="002D47A2"/>
    <w:rsid w:val="002D4BBC"/>
    <w:rsid w:val="002E0701"/>
    <w:rsid w:val="002E525F"/>
    <w:rsid w:val="002F29FC"/>
    <w:rsid w:val="002F2A70"/>
    <w:rsid w:val="002F37EC"/>
    <w:rsid w:val="00300AE3"/>
    <w:rsid w:val="00300F24"/>
    <w:rsid w:val="00303AE7"/>
    <w:rsid w:val="00304834"/>
    <w:rsid w:val="0030484F"/>
    <w:rsid w:val="0031427C"/>
    <w:rsid w:val="003152A6"/>
    <w:rsid w:val="003173CF"/>
    <w:rsid w:val="00317A33"/>
    <w:rsid w:val="00322939"/>
    <w:rsid w:val="003231EC"/>
    <w:rsid w:val="00323FBF"/>
    <w:rsid w:val="003250C8"/>
    <w:rsid w:val="00325191"/>
    <w:rsid w:val="003257EF"/>
    <w:rsid w:val="00326155"/>
    <w:rsid w:val="00326AD3"/>
    <w:rsid w:val="003340EC"/>
    <w:rsid w:val="00334CCC"/>
    <w:rsid w:val="00336D9A"/>
    <w:rsid w:val="00343E65"/>
    <w:rsid w:val="00344D92"/>
    <w:rsid w:val="0034781B"/>
    <w:rsid w:val="00347D1B"/>
    <w:rsid w:val="00352A87"/>
    <w:rsid w:val="003539CD"/>
    <w:rsid w:val="003556BB"/>
    <w:rsid w:val="00356AE5"/>
    <w:rsid w:val="00363FE3"/>
    <w:rsid w:val="003656AE"/>
    <w:rsid w:val="0036585C"/>
    <w:rsid w:val="00367D86"/>
    <w:rsid w:val="00367F9E"/>
    <w:rsid w:val="0037008B"/>
    <w:rsid w:val="00372FCE"/>
    <w:rsid w:val="003731EB"/>
    <w:rsid w:val="00373DC9"/>
    <w:rsid w:val="00376293"/>
    <w:rsid w:val="003764AA"/>
    <w:rsid w:val="00377E8E"/>
    <w:rsid w:val="00380A13"/>
    <w:rsid w:val="00380EC9"/>
    <w:rsid w:val="003837DD"/>
    <w:rsid w:val="003838AA"/>
    <w:rsid w:val="00383AD5"/>
    <w:rsid w:val="00384F83"/>
    <w:rsid w:val="00384FDF"/>
    <w:rsid w:val="00390B4A"/>
    <w:rsid w:val="00392DF6"/>
    <w:rsid w:val="0039547D"/>
    <w:rsid w:val="00395549"/>
    <w:rsid w:val="00395D27"/>
    <w:rsid w:val="003962D5"/>
    <w:rsid w:val="003A2EA1"/>
    <w:rsid w:val="003A430A"/>
    <w:rsid w:val="003B0DFF"/>
    <w:rsid w:val="003B34FF"/>
    <w:rsid w:val="003B3DB0"/>
    <w:rsid w:val="003B46D1"/>
    <w:rsid w:val="003B6E2B"/>
    <w:rsid w:val="003C3C68"/>
    <w:rsid w:val="003C6430"/>
    <w:rsid w:val="003C6CCA"/>
    <w:rsid w:val="003D4527"/>
    <w:rsid w:val="003D4CF6"/>
    <w:rsid w:val="003D5D8C"/>
    <w:rsid w:val="003D77B5"/>
    <w:rsid w:val="003E0ED7"/>
    <w:rsid w:val="003E0F25"/>
    <w:rsid w:val="003E1384"/>
    <w:rsid w:val="003F4A70"/>
    <w:rsid w:val="003F56FD"/>
    <w:rsid w:val="003F63F2"/>
    <w:rsid w:val="004000DF"/>
    <w:rsid w:val="0040249E"/>
    <w:rsid w:val="00407492"/>
    <w:rsid w:val="0041173A"/>
    <w:rsid w:val="00415F83"/>
    <w:rsid w:val="00421E73"/>
    <w:rsid w:val="00422C33"/>
    <w:rsid w:val="0042666C"/>
    <w:rsid w:val="00426B86"/>
    <w:rsid w:val="00432039"/>
    <w:rsid w:val="004405EA"/>
    <w:rsid w:val="00442D85"/>
    <w:rsid w:val="00451411"/>
    <w:rsid w:val="00452B69"/>
    <w:rsid w:val="004531B5"/>
    <w:rsid w:val="0045468B"/>
    <w:rsid w:val="004552BA"/>
    <w:rsid w:val="00456C7A"/>
    <w:rsid w:val="00457FDE"/>
    <w:rsid w:val="00460706"/>
    <w:rsid w:val="00460857"/>
    <w:rsid w:val="00461B24"/>
    <w:rsid w:val="00465641"/>
    <w:rsid w:val="004677C3"/>
    <w:rsid w:val="004745F9"/>
    <w:rsid w:val="00476685"/>
    <w:rsid w:val="00477044"/>
    <w:rsid w:val="00480BA9"/>
    <w:rsid w:val="00481DB5"/>
    <w:rsid w:val="00481E4C"/>
    <w:rsid w:val="00487353"/>
    <w:rsid w:val="0048741C"/>
    <w:rsid w:val="004A02BA"/>
    <w:rsid w:val="004A252C"/>
    <w:rsid w:val="004A7EC0"/>
    <w:rsid w:val="004B3D03"/>
    <w:rsid w:val="004C06E8"/>
    <w:rsid w:val="004C1976"/>
    <w:rsid w:val="004C31A1"/>
    <w:rsid w:val="004C4378"/>
    <w:rsid w:val="004C7202"/>
    <w:rsid w:val="004C78FE"/>
    <w:rsid w:val="004D166E"/>
    <w:rsid w:val="004D5F54"/>
    <w:rsid w:val="004D5F5D"/>
    <w:rsid w:val="004D6CA1"/>
    <w:rsid w:val="004D747E"/>
    <w:rsid w:val="004E0813"/>
    <w:rsid w:val="004E539A"/>
    <w:rsid w:val="004E6460"/>
    <w:rsid w:val="004E7DE9"/>
    <w:rsid w:val="004F188F"/>
    <w:rsid w:val="004F389B"/>
    <w:rsid w:val="004F61FA"/>
    <w:rsid w:val="004F7636"/>
    <w:rsid w:val="00500A77"/>
    <w:rsid w:val="005020DD"/>
    <w:rsid w:val="005034CF"/>
    <w:rsid w:val="00503877"/>
    <w:rsid w:val="0051087D"/>
    <w:rsid w:val="005113EB"/>
    <w:rsid w:val="00516E2E"/>
    <w:rsid w:val="00517663"/>
    <w:rsid w:val="00520892"/>
    <w:rsid w:val="00520B22"/>
    <w:rsid w:val="00520D71"/>
    <w:rsid w:val="005228D5"/>
    <w:rsid w:val="005275BA"/>
    <w:rsid w:val="0053113E"/>
    <w:rsid w:val="0053463D"/>
    <w:rsid w:val="005356C8"/>
    <w:rsid w:val="00536220"/>
    <w:rsid w:val="005506C7"/>
    <w:rsid w:val="00553461"/>
    <w:rsid w:val="00554DD2"/>
    <w:rsid w:val="005568B2"/>
    <w:rsid w:val="0055722D"/>
    <w:rsid w:val="00560ECF"/>
    <w:rsid w:val="00571086"/>
    <w:rsid w:val="00572C12"/>
    <w:rsid w:val="00575E47"/>
    <w:rsid w:val="00576EC1"/>
    <w:rsid w:val="00577DDD"/>
    <w:rsid w:val="0058458C"/>
    <w:rsid w:val="005877B0"/>
    <w:rsid w:val="00590BA3"/>
    <w:rsid w:val="00590C33"/>
    <w:rsid w:val="00593AA5"/>
    <w:rsid w:val="00593ADC"/>
    <w:rsid w:val="0059522D"/>
    <w:rsid w:val="00596D21"/>
    <w:rsid w:val="005972B9"/>
    <w:rsid w:val="00597EC5"/>
    <w:rsid w:val="005A1D23"/>
    <w:rsid w:val="005A292A"/>
    <w:rsid w:val="005A2AA9"/>
    <w:rsid w:val="005A303B"/>
    <w:rsid w:val="005A53CD"/>
    <w:rsid w:val="005B4EF5"/>
    <w:rsid w:val="005B5EC2"/>
    <w:rsid w:val="005C545F"/>
    <w:rsid w:val="005C6E28"/>
    <w:rsid w:val="005C755D"/>
    <w:rsid w:val="005D349C"/>
    <w:rsid w:val="005D3B46"/>
    <w:rsid w:val="005D4930"/>
    <w:rsid w:val="005D6F35"/>
    <w:rsid w:val="005D7F59"/>
    <w:rsid w:val="005E2BF7"/>
    <w:rsid w:val="005E5444"/>
    <w:rsid w:val="005E55C9"/>
    <w:rsid w:val="005E6ECE"/>
    <w:rsid w:val="005F3EAA"/>
    <w:rsid w:val="005F51D0"/>
    <w:rsid w:val="00604F55"/>
    <w:rsid w:val="00606007"/>
    <w:rsid w:val="006061F6"/>
    <w:rsid w:val="00612208"/>
    <w:rsid w:val="00612A14"/>
    <w:rsid w:val="00612B75"/>
    <w:rsid w:val="006130BF"/>
    <w:rsid w:val="00613BF5"/>
    <w:rsid w:val="00613E7A"/>
    <w:rsid w:val="00615418"/>
    <w:rsid w:val="00616307"/>
    <w:rsid w:val="00616AC2"/>
    <w:rsid w:val="006172EA"/>
    <w:rsid w:val="0062650F"/>
    <w:rsid w:val="00627249"/>
    <w:rsid w:val="0063238B"/>
    <w:rsid w:val="006365B9"/>
    <w:rsid w:val="00641CD7"/>
    <w:rsid w:val="006424E5"/>
    <w:rsid w:val="00644D70"/>
    <w:rsid w:val="0064538A"/>
    <w:rsid w:val="006471E0"/>
    <w:rsid w:val="00647357"/>
    <w:rsid w:val="006531C6"/>
    <w:rsid w:val="00655802"/>
    <w:rsid w:val="00656EA6"/>
    <w:rsid w:val="00660186"/>
    <w:rsid w:val="00661194"/>
    <w:rsid w:val="0066394A"/>
    <w:rsid w:val="00663BD1"/>
    <w:rsid w:val="00664B39"/>
    <w:rsid w:val="00670081"/>
    <w:rsid w:val="006712F6"/>
    <w:rsid w:val="006716D9"/>
    <w:rsid w:val="00671C54"/>
    <w:rsid w:val="00675397"/>
    <w:rsid w:val="0067544E"/>
    <w:rsid w:val="006757AA"/>
    <w:rsid w:val="00681A51"/>
    <w:rsid w:val="00684151"/>
    <w:rsid w:val="006863D8"/>
    <w:rsid w:val="00692790"/>
    <w:rsid w:val="00692FD1"/>
    <w:rsid w:val="00693F42"/>
    <w:rsid w:val="00694571"/>
    <w:rsid w:val="006949FE"/>
    <w:rsid w:val="006958A2"/>
    <w:rsid w:val="00697037"/>
    <w:rsid w:val="006A002D"/>
    <w:rsid w:val="006A1269"/>
    <w:rsid w:val="006A49BB"/>
    <w:rsid w:val="006A54A5"/>
    <w:rsid w:val="006B0040"/>
    <w:rsid w:val="006B0B29"/>
    <w:rsid w:val="006B0E99"/>
    <w:rsid w:val="006B101E"/>
    <w:rsid w:val="006B1456"/>
    <w:rsid w:val="006B1B4D"/>
    <w:rsid w:val="006B2169"/>
    <w:rsid w:val="006B4183"/>
    <w:rsid w:val="006B5E67"/>
    <w:rsid w:val="006B71B6"/>
    <w:rsid w:val="006B761B"/>
    <w:rsid w:val="006C2E3C"/>
    <w:rsid w:val="006C494C"/>
    <w:rsid w:val="006C72EA"/>
    <w:rsid w:val="006C7E6D"/>
    <w:rsid w:val="006D553B"/>
    <w:rsid w:val="006D707F"/>
    <w:rsid w:val="006D739B"/>
    <w:rsid w:val="006D7D41"/>
    <w:rsid w:val="006E01B4"/>
    <w:rsid w:val="006E03E9"/>
    <w:rsid w:val="006E055C"/>
    <w:rsid w:val="006E0890"/>
    <w:rsid w:val="006E57D2"/>
    <w:rsid w:val="006E6406"/>
    <w:rsid w:val="006F1AC7"/>
    <w:rsid w:val="006F1E8E"/>
    <w:rsid w:val="006F790A"/>
    <w:rsid w:val="0070522F"/>
    <w:rsid w:val="00707D0B"/>
    <w:rsid w:val="007128E7"/>
    <w:rsid w:val="007174F4"/>
    <w:rsid w:val="00721719"/>
    <w:rsid w:val="00721DC4"/>
    <w:rsid w:val="00724ED5"/>
    <w:rsid w:val="0073027E"/>
    <w:rsid w:val="0073128F"/>
    <w:rsid w:val="00736CDB"/>
    <w:rsid w:val="00737478"/>
    <w:rsid w:val="007436FB"/>
    <w:rsid w:val="0074555A"/>
    <w:rsid w:val="007528E2"/>
    <w:rsid w:val="00756AC7"/>
    <w:rsid w:val="00764123"/>
    <w:rsid w:val="007677A0"/>
    <w:rsid w:val="00771D96"/>
    <w:rsid w:val="00773AA9"/>
    <w:rsid w:val="00777069"/>
    <w:rsid w:val="0078056A"/>
    <w:rsid w:val="00780C93"/>
    <w:rsid w:val="00783E43"/>
    <w:rsid w:val="007848B0"/>
    <w:rsid w:val="00785DC4"/>
    <w:rsid w:val="007865F8"/>
    <w:rsid w:val="00786815"/>
    <w:rsid w:val="0079208A"/>
    <w:rsid w:val="0079273A"/>
    <w:rsid w:val="00795272"/>
    <w:rsid w:val="00796E4E"/>
    <w:rsid w:val="00796E8C"/>
    <w:rsid w:val="0079716B"/>
    <w:rsid w:val="007A071A"/>
    <w:rsid w:val="007A26DE"/>
    <w:rsid w:val="007A271C"/>
    <w:rsid w:val="007A4C4D"/>
    <w:rsid w:val="007A79F0"/>
    <w:rsid w:val="007A7AC1"/>
    <w:rsid w:val="007B0324"/>
    <w:rsid w:val="007B5A72"/>
    <w:rsid w:val="007B5F8E"/>
    <w:rsid w:val="007B6559"/>
    <w:rsid w:val="007C2856"/>
    <w:rsid w:val="007D6B7A"/>
    <w:rsid w:val="007E4A20"/>
    <w:rsid w:val="007E4BC5"/>
    <w:rsid w:val="007E5215"/>
    <w:rsid w:val="007E68B4"/>
    <w:rsid w:val="007E79A4"/>
    <w:rsid w:val="007F2500"/>
    <w:rsid w:val="007F306F"/>
    <w:rsid w:val="007F373A"/>
    <w:rsid w:val="00800847"/>
    <w:rsid w:val="008018CE"/>
    <w:rsid w:val="008020B8"/>
    <w:rsid w:val="00805C73"/>
    <w:rsid w:val="008141B7"/>
    <w:rsid w:val="00814D18"/>
    <w:rsid w:val="00816BC7"/>
    <w:rsid w:val="00817073"/>
    <w:rsid w:val="008235FD"/>
    <w:rsid w:val="00823AC0"/>
    <w:rsid w:val="008256BC"/>
    <w:rsid w:val="00825BE2"/>
    <w:rsid w:val="00830E04"/>
    <w:rsid w:val="008323F9"/>
    <w:rsid w:val="00833B12"/>
    <w:rsid w:val="00833B7D"/>
    <w:rsid w:val="00833DC4"/>
    <w:rsid w:val="008357EC"/>
    <w:rsid w:val="00836C97"/>
    <w:rsid w:val="00836F4C"/>
    <w:rsid w:val="008409A1"/>
    <w:rsid w:val="0084139E"/>
    <w:rsid w:val="00841DD0"/>
    <w:rsid w:val="0084558C"/>
    <w:rsid w:val="00845D55"/>
    <w:rsid w:val="0084672B"/>
    <w:rsid w:val="00851E65"/>
    <w:rsid w:val="0085266F"/>
    <w:rsid w:val="00855721"/>
    <w:rsid w:val="008564CF"/>
    <w:rsid w:val="00860ED5"/>
    <w:rsid w:val="00864D09"/>
    <w:rsid w:val="00870E4A"/>
    <w:rsid w:val="00872D03"/>
    <w:rsid w:val="00874522"/>
    <w:rsid w:val="00875744"/>
    <w:rsid w:val="0088020A"/>
    <w:rsid w:val="008814E1"/>
    <w:rsid w:val="008827BD"/>
    <w:rsid w:val="00882A16"/>
    <w:rsid w:val="00887114"/>
    <w:rsid w:val="00887B05"/>
    <w:rsid w:val="00887ECA"/>
    <w:rsid w:val="00890053"/>
    <w:rsid w:val="00893908"/>
    <w:rsid w:val="00894004"/>
    <w:rsid w:val="00897B95"/>
    <w:rsid w:val="008A0843"/>
    <w:rsid w:val="008A47BC"/>
    <w:rsid w:val="008B035D"/>
    <w:rsid w:val="008B24BD"/>
    <w:rsid w:val="008B4089"/>
    <w:rsid w:val="008B7B05"/>
    <w:rsid w:val="008C1970"/>
    <w:rsid w:val="008C535E"/>
    <w:rsid w:val="008C5CC9"/>
    <w:rsid w:val="008C642F"/>
    <w:rsid w:val="008D21C2"/>
    <w:rsid w:val="008D4072"/>
    <w:rsid w:val="008D6D24"/>
    <w:rsid w:val="008D7370"/>
    <w:rsid w:val="008E03D8"/>
    <w:rsid w:val="008E174C"/>
    <w:rsid w:val="008E1B6E"/>
    <w:rsid w:val="008E2932"/>
    <w:rsid w:val="008E3E82"/>
    <w:rsid w:val="008E4373"/>
    <w:rsid w:val="008E66B6"/>
    <w:rsid w:val="008F0216"/>
    <w:rsid w:val="008F03A3"/>
    <w:rsid w:val="008F4867"/>
    <w:rsid w:val="008F5838"/>
    <w:rsid w:val="00902678"/>
    <w:rsid w:val="00903AD6"/>
    <w:rsid w:val="00904D57"/>
    <w:rsid w:val="009062B4"/>
    <w:rsid w:val="00907153"/>
    <w:rsid w:val="0091068C"/>
    <w:rsid w:val="009114F1"/>
    <w:rsid w:val="0091351F"/>
    <w:rsid w:val="00913FEF"/>
    <w:rsid w:val="00915744"/>
    <w:rsid w:val="00916D91"/>
    <w:rsid w:val="0091716A"/>
    <w:rsid w:val="00917E58"/>
    <w:rsid w:val="00920229"/>
    <w:rsid w:val="009258E8"/>
    <w:rsid w:val="009266EA"/>
    <w:rsid w:val="0092772C"/>
    <w:rsid w:val="009339FE"/>
    <w:rsid w:val="00933FEF"/>
    <w:rsid w:val="0093705C"/>
    <w:rsid w:val="00937D36"/>
    <w:rsid w:val="00940D41"/>
    <w:rsid w:val="00941E1B"/>
    <w:rsid w:val="009428EE"/>
    <w:rsid w:val="009430D2"/>
    <w:rsid w:val="009446FE"/>
    <w:rsid w:val="00944C8D"/>
    <w:rsid w:val="009527E0"/>
    <w:rsid w:val="00955124"/>
    <w:rsid w:val="009604AD"/>
    <w:rsid w:val="0096060E"/>
    <w:rsid w:val="00962F82"/>
    <w:rsid w:val="00963426"/>
    <w:rsid w:val="00963797"/>
    <w:rsid w:val="00967441"/>
    <w:rsid w:val="00970947"/>
    <w:rsid w:val="00974930"/>
    <w:rsid w:val="009750C8"/>
    <w:rsid w:val="0099109F"/>
    <w:rsid w:val="00992EA2"/>
    <w:rsid w:val="009968E2"/>
    <w:rsid w:val="009A0FD5"/>
    <w:rsid w:val="009A490C"/>
    <w:rsid w:val="009B3215"/>
    <w:rsid w:val="009B4359"/>
    <w:rsid w:val="009B5325"/>
    <w:rsid w:val="009B6945"/>
    <w:rsid w:val="009D0625"/>
    <w:rsid w:val="009D108B"/>
    <w:rsid w:val="009D20E4"/>
    <w:rsid w:val="009D4031"/>
    <w:rsid w:val="009D4E13"/>
    <w:rsid w:val="009D7043"/>
    <w:rsid w:val="009E002F"/>
    <w:rsid w:val="009E25A1"/>
    <w:rsid w:val="009E7D59"/>
    <w:rsid w:val="009F146C"/>
    <w:rsid w:val="009F1E38"/>
    <w:rsid w:val="009F392D"/>
    <w:rsid w:val="009F4C96"/>
    <w:rsid w:val="009F5AB4"/>
    <w:rsid w:val="00A01521"/>
    <w:rsid w:val="00A037EE"/>
    <w:rsid w:val="00A06C8C"/>
    <w:rsid w:val="00A071B9"/>
    <w:rsid w:val="00A120D3"/>
    <w:rsid w:val="00A125E2"/>
    <w:rsid w:val="00A14AE3"/>
    <w:rsid w:val="00A15201"/>
    <w:rsid w:val="00A17328"/>
    <w:rsid w:val="00A22427"/>
    <w:rsid w:val="00A24278"/>
    <w:rsid w:val="00A24B17"/>
    <w:rsid w:val="00A2579F"/>
    <w:rsid w:val="00A303BB"/>
    <w:rsid w:val="00A35962"/>
    <w:rsid w:val="00A35C92"/>
    <w:rsid w:val="00A41A67"/>
    <w:rsid w:val="00A41B2F"/>
    <w:rsid w:val="00A436AE"/>
    <w:rsid w:val="00A4377E"/>
    <w:rsid w:val="00A43E0A"/>
    <w:rsid w:val="00A4642F"/>
    <w:rsid w:val="00A468AF"/>
    <w:rsid w:val="00A50910"/>
    <w:rsid w:val="00A528C8"/>
    <w:rsid w:val="00A53825"/>
    <w:rsid w:val="00A6521C"/>
    <w:rsid w:val="00A65C99"/>
    <w:rsid w:val="00A66429"/>
    <w:rsid w:val="00A72A9E"/>
    <w:rsid w:val="00A73006"/>
    <w:rsid w:val="00A76F23"/>
    <w:rsid w:val="00A7738E"/>
    <w:rsid w:val="00A77B62"/>
    <w:rsid w:val="00A85E7F"/>
    <w:rsid w:val="00A91703"/>
    <w:rsid w:val="00A93C48"/>
    <w:rsid w:val="00A94442"/>
    <w:rsid w:val="00A96CCB"/>
    <w:rsid w:val="00AA3270"/>
    <w:rsid w:val="00AB5865"/>
    <w:rsid w:val="00AC0251"/>
    <w:rsid w:val="00AC4506"/>
    <w:rsid w:val="00AC7A9F"/>
    <w:rsid w:val="00AD1BB6"/>
    <w:rsid w:val="00AD208D"/>
    <w:rsid w:val="00AD23D3"/>
    <w:rsid w:val="00AD494F"/>
    <w:rsid w:val="00AD4AED"/>
    <w:rsid w:val="00AD624E"/>
    <w:rsid w:val="00AF1F3F"/>
    <w:rsid w:val="00AF415C"/>
    <w:rsid w:val="00B00264"/>
    <w:rsid w:val="00B00338"/>
    <w:rsid w:val="00B01AB8"/>
    <w:rsid w:val="00B01F50"/>
    <w:rsid w:val="00B0276D"/>
    <w:rsid w:val="00B052D3"/>
    <w:rsid w:val="00B1121F"/>
    <w:rsid w:val="00B11DBC"/>
    <w:rsid w:val="00B1207B"/>
    <w:rsid w:val="00B14441"/>
    <w:rsid w:val="00B16094"/>
    <w:rsid w:val="00B205E2"/>
    <w:rsid w:val="00B20F3B"/>
    <w:rsid w:val="00B21806"/>
    <w:rsid w:val="00B233B8"/>
    <w:rsid w:val="00B25F8F"/>
    <w:rsid w:val="00B2650E"/>
    <w:rsid w:val="00B27F13"/>
    <w:rsid w:val="00B43D77"/>
    <w:rsid w:val="00B463B8"/>
    <w:rsid w:val="00B47F1B"/>
    <w:rsid w:val="00B50197"/>
    <w:rsid w:val="00B53CA0"/>
    <w:rsid w:val="00B53CDA"/>
    <w:rsid w:val="00B54075"/>
    <w:rsid w:val="00B56F1F"/>
    <w:rsid w:val="00B61613"/>
    <w:rsid w:val="00B61B9F"/>
    <w:rsid w:val="00B62B25"/>
    <w:rsid w:val="00B62F4E"/>
    <w:rsid w:val="00B6354C"/>
    <w:rsid w:val="00B642D1"/>
    <w:rsid w:val="00B6649B"/>
    <w:rsid w:val="00B70961"/>
    <w:rsid w:val="00B71B78"/>
    <w:rsid w:val="00B71E6A"/>
    <w:rsid w:val="00B7288C"/>
    <w:rsid w:val="00B72CFE"/>
    <w:rsid w:val="00B80578"/>
    <w:rsid w:val="00B82C94"/>
    <w:rsid w:val="00B84C3F"/>
    <w:rsid w:val="00B9689B"/>
    <w:rsid w:val="00B96A80"/>
    <w:rsid w:val="00B9784C"/>
    <w:rsid w:val="00BA1CC9"/>
    <w:rsid w:val="00BA2CA2"/>
    <w:rsid w:val="00BB08FB"/>
    <w:rsid w:val="00BB30A0"/>
    <w:rsid w:val="00BB6830"/>
    <w:rsid w:val="00BC1F9E"/>
    <w:rsid w:val="00BC4549"/>
    <w:rsid w:val="00BD0A90"/>
    <w:rsid w:val="00BD13BE"/>
    <w:rsid w:val="00BD1ADA"/>
    <w:rsid w:val="00BD30C7"/>
    <w:rsid w:val="00BD44F2"/>
    <w:rsid w:val="00BD7DF1"/>
    <w:rsid w:val="00BE08A9"/>
    <w:rsid w:val="00BE4C35"/>
    <w:rsid w:val="00BF2C4E"/>
    <w:rsid w:val="00BF311A"/>
    <w:rsid w:val="00BF52C9"/>
    <w:rsid w:val="00BF6DB8"/>
    <w:rsid w:val="00BF7471"/>
    <w:rsid w:val="00BF7E4F"/>
    <w:rsid w:val="00C107F7"/>
    <w:rsid w:val="00C10E3A"/>
    <w:rsid w:val="00C133E7"/>
    <w:rsid w:val="00C15077"/>
    <w:rsid w:val="00C15C39"/>
    <w:rsid w:val="00C170D6"/>
    <w:rsid w:val="00C174D8"/>
    <w:rsid w:val="00C20A01"/>
    <w:rsid w:val="00C21584"/>
    <w:rsid w:val="00C23257"/>
    <w:rsid w:val="00C26683"/>
    <w:rsid w:val="00C30345"/>
    <w:rsid w:val="00C44418"/>
    <w:rsid w:val="00C45B3D"/>
    <w:rsid w:val="00C45B58"/>
    <w:rsid w:val="00C45DFA"/>
    <w:rsid w:val="00C463F2"/>
    <w:rsid w:val="00C513BE"/>
    <w:rsid w:val="00C52216"/>
    <w:rsid w:val="00C5500B"/>
    <w:rsid w:val="00C5582F"/>
    <w:rsid w:val="00C56498"/>
    <w:rsid w:val="00C574A5"/>
    <w:rsid w:val="00C5767B"/>
    <w:rsid w:val="00C602B0"/>
    <w:rsid w:val="00C61247"/>
    <w:rsid w:val="00C65B1E"/>
    <w:rsid w:val="00C668C4"/>
    <w:rsid w:val="00C67BDA"/>
    <w:rsid w:val="00C72A06"/>
    <w:rsid w:val="00C74C3B"/>
    <w:rsid w:val="00C752E2"/>
    <w:rsid w:val="00C9034E"/>
    <w:rsid w:val="00C94EF6"/>
    <w:rsid w:val="00C95F2C"/>
    <w:rsid w:val="00C97E17"/>
    <w:rsid w:val="00CA2CFB"/>
    <w:rsid w:val="00CA3C55"/>
    <w:rsid w:val="00CA3E68"/>
    <w:rsid w:val="00CA7A21"/>
    <w:rsid w:val="00CB42C3"/>
    <w:rsid w:val="00CB444E"/>
    <w:rsid w:val="00CB4A9A"/>
    <w:rsid w:val="00CB5367"/>
    <w:rsid w:val="00CB6F47"/>
    <w:rsid w:val="00CC26C7"/>
    <w:rsid w:val="00CD037B"/>
    <w:rsid w:val="00CD043B"/>
    <w:rsid w:val="00CD0F29"/>
    <w:rsid w:val="00CD1BF2"/>
    <w:rsid w:val="00CD3530"/>
    <w:rsid w:val="00CD50EE"/>
    <w:rsid w:val="00CD7A32"/>
    <w:rsid w:val="00CE015C"/>
    <w:rsid w:val="00CE1F98"/>
    <w:rsid w:val="00CF2D6F"/>
    <w:rsid w:val="00CF5CA7"/>
    <w:rsid w:val="00CF6644"/>
    <w:rsid w:val="00CF712F"/>
    <w:rsid w:val="00CF727F"/>
    <w:rsid w:val="00CF73D0"/>
    <w:rsid w:val="00D0152D"/>
    <w:rsid w:val="00D0192B"/>
    <w:rsid w:val="00D01B66"/>
    <w:rsid w:val="00D0397C"/>
    <w:rsid w:val="00D064BE"/>
    <w:rsid w:val="00D06BF8"/>
    <w:rsid w:val="00D075C1"/>
    <w:rsid w:val="00D079B7"/>
    <w:rsid w:val="00D12258"/>
    <w:rsid w:val="00D15DE1"/>
    <w:rsid w:val="00D162CD"/>
    <w:rsid w:val="00D22449"/>
    <w:rsid w:val="00D24365"/>
    <w:rsid w:val="00D244AA"/>
    <w:rsid w:val="00D27A74"/>
    <w:rsid w:val="00D27D5D"/>
    <w:rsid w:val="00D32275"/>
    <w:rsid w:val="00D3420F"/>
    <w:rsid w:val="00D34BD6"/>
    <w:rsid w:val="00D35DA0"/>
    <w:rsid w:val="00D368D0"/>
    <w:rsid w:val="00D41A98"/>
    <w:rsid w:val="00D46BAC"/>
    <w:rsid w:val="00D51E1F"/>
    <w:rsid w:val="00D538CA"/>
    <w:rsid w:val="00D550A5"/>
    <w:rsid w:val="00D5695C"/>
    <w:rsid w:val="00D619F0"/>
    <w:rsid w:val="00D632CB"/>
    <w:rsid w:val="00D65CC0"/>
    <w:rsid w:val="00D72292"/>
    <w:rsid w:val="00D72934"/>
    <w:rsid w:val="00D82006"/>
    <w:rsid w:val="00D85424"/>
    <w:rsid w:val="00D874B2"/>
    <w:rsid w:val="00D90C08"/>
    <w:rsid w:val="00D931C8"/>
    <w:rsid w:val="00D939CE"/>
    <w:rsid w:val="00D94262"/>
    <w:rsid w:val="00D94AD5"/>
    <w:rsid w:val="00D97096"/>
    <w:rsid w:val="00DA25E1"/>
    <w:rsid w:val="00DA2FB3"/>
    <w:rsid w:val="00DA5C72"/>
    <w:rsid w:val="00DA67D2"/>
    <w:rsid w:val="00DB0C13"/>
    <w:rsid w:val="00DB23FB"/>
    <w:rsid w:val="00DB4F81"/>
    <w:rsid w:val="00DC13E9"/>
    <w:rsid w:val="00DC534C"/>
    <w:rsid w:val="00DC77F8"/>
    <w:rsid w:val="00DD56C4"/>
    <w:rsid w:val="00DD591D"/>
    <w:rsid w:val="00DF0507"/>
    <w:rsid w:val="00DF26D5"/>
    <w:rsid w:val="00E017DB"/>
    <w:rsid w:val="00E03EF9"/>
    <w:rsid w:val="00E05AAD"/>
    <w:rsid w:val="00E16DE7"/>
    <w:rsid w:val="00E16E32"/>
    <w:rsid w:val="00E173E5"/>
    <w:rsid w:val="00E2051E"/>
    <w:rsid w:val="00E21334"/>
    <w:rsid w:val="00E24506"/>
    <w:rsid w:val="00E25CB5"/>
    <w:rsid w:val="00E264C4"/>
    <w:rsid w:val="00E31E10"/>
    <w:rsid w:val="00E34592"/>
    <w:rsid w:val="00E36170"/>
    <w:rsid w:val="00E369C5"/>
    <w:rsid w:val="00E37388"/>
    <w:rsid w:val="00E43286"/>
    <w:rsid w:val="00E505B2"/>
    <w:rsid w:val="00E52D7E"/>
    <w:rsid w:val="00E535BA"/>
    <w:rsid w:val="00E56A93"/>
    <w:rsid w:val="00E57761"/>
    <w:rsid w:val="00E60EC2"/>
    <w:rsid w:val="00E65102"/>
    <w:rsid w:val="00E7000B"/>
    <w:rsid w:val="00E712A8"/>
    <w:rsid w:val="00E856F6"/>
    <w:rsid w:val="00E85C6B"/>
    <w:rsid w:val="00E865CC"/>
    <w:rsid w:val="00E86ABD"/>
    <w:rsid w:val="00E92ADD"/>
    <w:rsid w:val="00E92D34"/>
    <w:rsid w:val="00E977A4"/>
    <w:rsid w:val="00EA19E2"/>
    <w:rsid w:val="00EA4417"/>
    <w:rsid w:val="00EA60E8"/>
    <w:rsid w:val="00EB155E"/>
    <w:rsid w:val="00EB21B7"/>
    <w:rsid w:val="00EB3AE2"/>
    <w:rsid w:val="00EB6241"/>
    <w:rsid w:val="00EC15F0"/>
    <w:rsid w:val="00EC484C"/>
    <w:rsid w:val="00EC7C7A"/>
    <w:rsid w:val="00ED1883"/>
    <w:rsid w:val="00ED19F8"/>
    <w:rsid w:val="00ED2D6A"/>
    <w:rsid w:val="00ED4C58"/>
    <w:rsid w:val="00ED56DB"/>
    <w:rsid w:val="00ED7901"/>
    <w:rsid w:val="00EE2FB3"/>
    <w:rsid w:val="00EE4716"/>
    <w:rsid w:val="00EF2140"/>
    <w:rsid w:val="00EF2EC2"/>
    <w:rsid w:val="00EF3EB5"/>
    <w:rsid w:val="00EF4DF2"/>
    <w:rsid w:val="00F006E9"/>
    <w:rsid w:val="00F013F4"/>
    <w:rsid w:val="00F028EB"/>
    <w:rsid w:val="00F03656"/>
    <w:rsid w:val="00F047F9"/>
    <w:rsid w:val="00F06CC5"/>
    <w:rsid w:val="00F06EF2"/>
    <w:rsid w:val="00F072C8"/>
    <w:rsid w:val="00F07C04"/>
    <w:rsid w:val="00F145F9"/>
    <w:rsid w:val="00F16352"/>
    <w:rsid w:val="00F16676"/>
    <w:rsid w:val="00F2097C"/>
    <w:rsid w:val="00F22F3C"/>
    <w:rsid w:val="00F23941"/>
    <w:rsid w:val="00F254C5"/>
    <w:rsid w:val="00F25FF1"/>
    <w:rsid w:val="00F3059D"/>
    <w:rsid w:val="00F3204D"/>
    <w:rsid w:val="00F338DF"/>
    <w:rsid w:val="00F36905"/>
    <w:rsid w:val="00F42882"/>
    <w:rsid w:val="00F456F8"/>
    <w:rsid w:val="00F45C03"/>
    <w:rsid w:val="00F51892"/>
    <w:rsid w:val="00F54085"/>
    <w:rsid w:val="00F557CE"/>
    <w:rsid w:val="00F56033"/>
    <w:rsid w:val="00F574F4"/>
    <w:rsid w:val="00F61056"/>
    <w:rsid w:val="00F62F9E"/>
    <w:rsid w:val="00F6457D"/>
    <w:rsid w:val="00F66717"/>
    <w:rsid w:val="00F66C28"/>
    <w:rsid w:val="00F715AB"/>
    <w:rsid w:val="00F74C9C"/>
    <w:rsid w:val="00F75383"/>
    <w:rsid w:val="00F761F2"/>
    <w:rsid w:val="00F77343"/>
    <w:rsid w:val="00F8092B"/>
    <w:rsid w:val="00F82108"/>
    <w:rsid w:val="00F8286F"/>
    <w:rsid w:val="00F8769D"/>
    <w:rsid w:val="00F87BC5"/>
    <w:rsid w:val="00F90CF0"/>
    <w:rsid w:val="00F92DE4"/>
    <w:rsid w:val="00F92FC1"/>
    <w:rsid w:val="00F95B92"/>
    <w:rsid w:val="00FA4EC3"/>
    <w:rsid w:val="00FA74A8"/>
    <w:rsid w:val="00FB1586"/>
    <w:rsid w:val="00FB1DF2"/>
    <w:rsid w:val="00FB1E12"/>
    <w:rsid w:val="00FB5C5F"/>
    <w:rsid w:val="00FC0DD7"/>
    <w:rsid w:val="00FC361C"/>
    <w:rsid w:val="00FC4712"/>
    <w:rsid w:val="00FC52A4"/>
    <w:rsid w:val="00FC59FB"/>
    <w:rsid w:val="00FC7A16"/>
    <w:rsid w:val="00FD060D"/>
    <w:rsid w:val="00FD1E52"/>
    <w:rsid w:val="00FD7A62"/>
    <w:rsid w:val="00FE0764"/>
    <w:rsid w:val="00FE2390"/>
    <w:rsid w:val="00FE3040"/>
    <w:rsid w:val="00FF140F"/>
    <w:rsid w:val="00FF51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fillcolor="white">
      <v:fill color="white"/>
      <v:textbox style="layout-flow:vertical-ideographic"/>
    </o:shapedefaults>
    <o:shapelayout v:ext="edit">
      <o:idmap v:ext="edit" data="1"/>
    </o:shapelayout>
  </w:shapeDefaults>
  <w:decimalSymbol w:val="."/>
  <w:listSeparator w:val=","/>
  <w15:chartTrackingRefBased/>
  <w15:docId w15:val="{CDD605BF-4B82-412E-8A0B-D7CC1045A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64CF"/>
    <w:pPr>
      <w:widowControl w:val="0"/>
      <w:adjustRightInd w:val="0"/>
      <w:spacing w:line="360" w:lineRule="exact"/>
      <w:jc w:val="both"/>
      <w:textAlignment w:val="baseline"/>
    </w:pPr>
    <w:rPr>
      <w:rFonts w:eastAsia="標楷體"/>
      <w:sz w:val="28"/>
    </w:rPr>
  </w:style>
  <w:style w:type="paragraph" w:styleId="1">
    <w:name w:val="heading 1"/>
    <w:basedOn w:val="a"/>
    <w:next w:val="a"/>
    <w:qFormat/>
    <w:pPr>
      <w:keepNext/>
      <w:tabs>
        <w:tab w:val="left" w:pos="5387"/>
      </w:tabs>
      <w:spacing w:line="240" w:lineRule="atLeast"/>
      <w:ind w:rightChars="500" w:right="1400"/>
      <w:jc w:val="center"/>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22">
    <w:name w:val="022機關"/>
    <w:qFormat/>
    <w:rsid w:val="00026BD0"/>
    <w:pPr>
      <w:keepNext/>
    </w:pPr>
    <w:rPr>
      <w:rFonts w:eastAsia="標楷體"/>
      <w:b/>
      <w:sz w:val="40"/>
      <w:szCs w:val="40"/>
    </w:rPr>
  </w:style>
  <w:style w:type="paragraph" w:customStyle="1" w:styleId="033">
    <w:name w:val="033章"/>
    <w:qFormat/>
    <w:rsid w:val="00B62F4E"/>
    <w:pPr>
      <w:overflowPunct w:val="0"/>
      <w:spacing w:line="440" w:lineRule="exact"/>
      <w:ind w:leftChars="1046" w:left="1246" w:hangingChars="200" w:hanging="200"/>
      <w:jc w:val="both"/>
    </w:pPr>
    <w:rPr>
      <w:rFonts w:eastAsia="標楷體"/>
      <w:b/>
      <w:sz w:val="32"/>
      <w:szCs w:val="28"/>
    </w:rPr>
  </w:style>
  <w:style w:type="paragraph" w:customStyle="1" w:styleId="0330">
    <w:name w:val="033節"/>
    <w:qFormat/>
    <w:rsid w:val="00B62F4E"/>
    <w:pPr>
      <w:spacing w:line="440" w:lineRule="exact"/>
      <w:ind w:leftChars="1046" w:left="1246" w:hangingChars="200" w:hanging="200"/>
      <w:jc w:val="both"/>
    </w:pPr>
    <w:rPr>
      <w:rFonts w:eastAsia="標楷體"/>
      <w:b/>
      <w:sz w:val="28"/>
      <w:szCs w:val="28"/>
    </w:rPr>
  </w:style>
  <w:style w:type="paragraph" w:customStyle="1" w:styleId="034">
    <w:name w:val="034條文"/>
    <w:qFormat/>
    <w:rsid w:val="00CA3E68"/>
    <w:pPr>
      <w:widowControl w:val="0"/>
      <w:tabs>
        <w:tab w:val="left" w:pos="1974"/>
      </w:tabs>
      <w:overflowPunct w:val="0"/>
      <w:spacing w:line="440" w:lineRule="exact"/>
      <w:ind w:left="1417" w:hangingChars="506" w:hanging="1417"/>
      <w:jc w:val="both"/>
    </w:pPr>
    <w:rPr>
      <w:rFonts w:eastAsia="標楷體"/>
      <w:sz w:val="28"/>
      <w:szCs w:val="28"/>
    </w:rPr>
  </w:style>
  <w:style w:type="paragraph" w:customStyle="1" w:styleId="035">
    <w:name w:val="035條文一、"/>
    <w:qFormat/>
    <w:rsid w:val="009446FE"/>
    <w:pPr>
      <w:overflowPunct w:val="0"/>
      <w:spacing w:line="440" w:lineRule="exact"/>
      <w:ind w:leftChars="703" w:left="2531" w:hangingChars="201" w:hanging="563"/>
      <w:jc w:val="both"/>
    </w:pPr>
    <w:rPr>
      <w:rFonts w:eastAsia="標楷體"/>
      <w:sz w:val="28"/>
      <w:szCs w:val="28"/>
    </w:rPr>
  </w:style>
  <w:style w:type="paragraph" w:customStyle="1" w:styleId="036">
    <w:name w:val="036條文(一)"/>
    <w:qFormat/>
    <w:rsid w:val="009446FE"/>
    <w:pPr>
      <w:overflowPunct w:val="0"/>
      <w:spacing w:line="440" w:lineRule="exact"/>
      <w:ind w:leftChars="840" w:left="2814" w:hangingChars="165" w:hanging="462"/>
      <w:jc w:val="both"/>
    </w:pPr>
    <w:rPr>
      <w:rFonts w:eastAsia="標楷體"/>
      <w:sz w:val="28"/>
      <w:szCs w:val="28"/>
    </w:rPr>
  </w:style>
  <w:style w:type="paragraph" w:customStyle="1" w:styleId="0350">
    <w:name w:val="035條文十一、"/>
    <w:basedOn w:val="035"/>
    <w:qFormat/>
    <w:rsid w:val="001F0CC6"/>
    <w:pPr>
      <w:ind w:left="3363" w:hangingChars="301" w:hanging="843"/>
    </w:pPr>
  </w:style>
  <w:style w:type="paragraph" w:customStyle="1" w:styleId="0342">
    <w:name w:val="034條文2"/>
    <w:basedOn w:val="034"/>
    <w:qFormat/>
    <w:rsid w:val="009446FE"/>
    <w:pPr>
      <w:tabs>
        <w:tab w:val="clear" w:pos="1974"/>
      </w:tabs>
      <w:ind w:leftChars="506" w:left="506" w:firstLineChars="200" w:firstLine="560"/>
    </w:pPr>
  </w:style>
  <w:style w:type="paragraph" w:customStyle="1" w:styleId="034-6">
    <w:name w:val="034條文-6"/>
    <w:basedOn w:val="034"/>
    <w:qFormat/>
    <w:rsid w:val="00E24506"/>
    <w:pPr>
      <w:tabs>
        <w:tab w:val="clear" w:pos="1974"/>
        <w:tab w:val="left" w:pos="1960"/>
      </w:tabs>
      <w:ind w:left="1398" w:hangingChars="603" w:hanging="1398"/>
    </w:pPr>
  </w:style>
  <w:style w:type="paragraph" w:customStyle="1" w:styleId="034-7">
    <w:name w:val="034條文-7"/>
    <w:basedOn w:val="034"/>
    <w:qFormat/>
    <w:rsid w:val="00E24506"/>
    <w:pPr>
      <w:tabs>
        <w:tab w:val="clear" w:pos="1974"/>
      </w:tabs>
      <w:ind w:left="1410" w:hangingChars="703" w:hanging="1410"/>
    </w:pPr>
  </w:style>
  <w:style w:type="paragraph" w:customStyle="1" w:styleId="011-">
    <w:name w:val="011目次-壹"/>
    <w:qFormat/>
    <w:rsid w:val="000E29A9"/>
    <w:pPr>
      <w:keepNext/>
      <w:tabs>
        <w:tab w:val="right" w:leader="middleDot" w:pos="8505"/>
      </w:tabs>
      <w:spacing w:beforeLines="50" w:before="219" w:afterLines="50" w:after="219"/>
    </w:pPr>
    <w:rPr>
      <w:rFonts w:eastAsia="標楷體"/>
      <w:b/>
      <w:bCs/>
      <w:sz w:val="36"/>
    </w:rPr>
  </w:style>
  <w:style w:type="paragraph" w:customStyle="1" w:styleId="012-">
    <w:name w:val="012目次-一、"/>
    <w:qFormat/>
    <w:rsid w:val="004E0813"/>
    <w:pPr>
      <w:tabs>
        <w:tab w:val="right" w:leader="middleDot" w:pos="8505"/>
      </w:tabs>
      <w:spacing w:beforeLines="50" w:before="120"/>
      <w:ind w:leftChars="100" w:left="936" w:hangingChars="205" w:hanging="656"/>
    </w:pPr>
    <w:rPr>
      <w:rFonts w:eastAsia="標楷體"/>
      <w:bCs/>
      <w:sz w:val="32"/>
    </w:rPr>
  </w:style>
  <w:style w:type="paragraph" w:customStyle="1" w:styleId="013-">
    <w:name w:val="013目次-(一)"/>
    <w:qFormat/>
    <w:rsid w:val="000E29A9"/>
    <w:pPr>
      <w:tabs>
        <w:tab w:val="right" w:leader="middleDot" w:pos="8505"/>
      </w:tabs>
      <w:spacing w:beforeLines="25" w:before="109"/>
      <w:ind w:leftChars="215" w:left="1114" w:rightChars="100" w:right="280" w:hangingChars="160" w:hanging="512"/>
    </w:pPr>
    <w:rPr>
      <w:rFonts w:eastAsia="標楷體"/>
      <w:sz w:val="32"/>
    </w:rPr>
  </w:style>
  <w:style w:type="paragraph" w:customStyle="1" w:styleId="021">
    <w:name w:val="021類型"/>
    <w:qFormat/>
    <w:rsid w:val="00234B38"/>
    <w:pPr>
      <w:jc w:val="center"/>
    </w:pPr>
    <w:rPr>
      <w:rFonts w:eastAsia="標楷體"/>
      <w:b/>
      <w:spacing w:val="120"/>
      <w:sz w:val="48"/>
      <w:fitText w:val="3365" w:id="1825913346"/>
    </w:rPr>
  </w:style>
  <w:style w:type="paragraph" w:customStyle="1" w:styleId="024">
    <w:name w:val="024令文"/>
    <w:qFormat/>
    <w:rsid w:val="003250C8"/>
    <w:pPr>
      <w:overflowPunct w:val="0"/>
      <w:spacing w:line="440" w:lineRule="exact"/>
      <w:jc w:val="both"/>
    </w:pPr>
    <w:rPr>
      <w:rFonts w:eastAsia="標楷體"/>
      <w:sz w:val="28"/>
      <w:szCs w:val="28"/>
    </w:rPr>
  </w:style>
  <w:style w:type="paragraph" w:customStyle="1" w:styleId="025">
    <w:name w:val="025首長名"/>
    <w:qFormat/>
    <w:rsid w:val="003250C8"/>
    <w:pPr>
      <w:spacing w:beforeLines="100" w:before="240" w:afterLines="100" w:after="240" w:line="360" w:lineRule="exact"/>
    </w:pPr>
    <w:rPr>
      <w:rFonts w:eastAsia="標楷體"/>
      <w:sz w:val="28"/>
    </w:rPr>
  </w:style>
  <w:style w:type="paragraph" w:customStyle="1" w:styleId="0240">
    <w:name w:val="024令文(註)"/>
    <w:basedOn w:val="024"/>
    <w:qFormat/>
    <w:rsid w:val="004745F9"/>
    <w:pPr>
      <w:ind w:left="563" w:hangingChars="201" w:hanging="563"/>
    </w:pPr>
  </w:style>
  <w:style w:type="paragraph" w:customStyle="1" w:styleId="031">
    <w:name w:val="031條文標題"/>
    <w:qFormat/>
    <w:rsid w:val="00D85424"/>
    <w:pPr>
      <w:spacing w:beforeLines="100" w:before="240" w:afterLines="50" w:after="120" w:line="440" w:lineRule="exact"/>
      <w:jc w:val="both"/>
    </w:pPr>
    <w:rPr>
      <w:rFonts w:eastAsia="標楷體"/>
      <w:sz w:val="32"/>
    </w:rPr>
  </w:style>
  <w:style w:type="paragraph" w:customStyle="1" w:styleId="0241">
    <w:name w:val="024人事令"/>
    <w:basedOn w:val="024"/>
    <w:qFormat/>
    <w:rsid w:val="00CD0F29"/>
    <w:pPr>
      <w:ind w:firstLineChars="200" w:firstLine="560"/>
    </w:pPr>
    <w:rPr>
      <w:color w:val="000000"/>
    </w:rPr>
  </w:style>
  <w:style w:type="paragraph" w:customStyle="1" w:styleId="041-">
    <w:name w:val="041記事-標題"/>
    <w:qFormat/>
    <w:rsid w:val="00F06EF2"/>
    <w:pPr>
      <w:keepNext/>
      <w:spacing w:beforeLines="100" w:before="240" w:line="475" w:lineRule="exact"/>
      <w:jc w:val="both"/>
    </w:pPr>
    <w:rPr>
      <w:rFonts w:eastAsia="標楷體"/>
      <w:b/>
      <w:sz w:val="32"/>
    </w:rPr>
  </w:style>
  <w:style w:type="paragraph" w:customStyle="1" w:styleId="042-">
    <w:name w:val="042記事-期間"/>
    <w:qFormat/>
    <w:rsid w:val="00F06EF2"/>
    <w:pPr>
      <w:spacing w:beforeLines="50" w:before="120" w:afterLines="50" w:after="120" w:line="440" w:lineRule="exact"/>
      <w:jc w:val="both"/>
    </w:pPr>
    <w:rPr>
      <w:rFonts w:eastAsia="標楷體"/>
      <w:b/>
      <w:sz w:val="32"/>
    </w:rPr>
  </w:style>
  <w:style w:type="paragraph" w:customStyle="1" w:styleId="023">
    <w:name w:val="023院令"/>
    <w:qFormat/>
    <w:rsid w:val="003152A6"/>
    <w:pPr>
      <w:spacing w:line="440" w:lineRule="exact"/>
    </w:pPr>
    <w:rPr>
      <w:rFonts w:eastAsia="標楷體"/>
      <w:b/>
      <w:sz w:val="32"/>
    </w:rPr>
  </w:style>
  <w:style w:type="paragraph" w:customStyle="1" w:styleId="043-">
    <w:name w:val="043記事-日期"/>
    <w:basedOn w:val="042-"/>
    <w:qFormat/>
    <w:rsid w:val="00F06EF2"/>
    <w:pPr>
      <w:spacing w:beforeLines="0" w:before="0" w:afterLines="0" w:after="0"/>
    </w:pPr>
    <w:rPr>
      <w:sz w:val="28"/>
      <w:szCs w:val="28"/>
    </w:rPr>
  </w:style>
  <w:style w:type="paragraph" w:customStyle="1" w:styleId="044">
    <w:name w:val="044記事"/>
    <w:qFormat/>
    <w:rsid w:val="00F06EF2"/>
    <w:pPr>
      <w:spacing w:line="440" w:lineRule="exact"/>
      <w:ind w:leftChars="100" w:left="560" w:hangingChars="100" w:hanging="280"/>
      <w:jc w:val="both"/>
    </w:pPr>
    <w:rPr>
      <w:rFonts w:eastAsia="標楷體"/>
      <w:sz w:val="28"/>
      <w:szCs w:val="28"/>
    </w:rPr>
  </w:style>
  <w:style w:type="paragraph" w:customStyle="1" w:styleId="026">
    <w:name w:val="026公告"/>
    <w:basedOn w:val="024"/>
    <w:qFormat/>
    <w:rsid w:val="006D707F"/>
    <w:pPr>
      <w:ind w:left="1403" w:hangingChars="501" w:hanging="1403"/>
    </w:pPr>
  </w:style>
  <w:style w:type="paragraph" w:customStyle="1" w:styleId="032">
    <w:name w:val="032公布日期"/>
    <w:qFormat/>
    <w:rsid w:val="003250C8"/>
    <w:pPr>
      <w:spacing w:line="440" w:lineRule="exact"/>
    </w:pPr>
    <w:rPr>
      <w:rFonts w:eastAsia="標楷體"/>
      <w:sz w:val="28"/>
      <w:szCs w:val="28"/>
    </w:rPr>
  </w:style>
  <w:style w:type="paragraph" w:customStyle="1" w:styleId="013-0">
    <w:name w:val="013目次-文字"/>
    <w:basedOn w:val="013-"/>
    <w:qFormat/>
    <w:rsid w:val="000E29A9"/>
    <w:pPr>
      <w:ind w:left="602" w:firstLineChars="0" w:firstLine="0"/>
    </w:pPr>
  </w:style>
  <w:style w:type="table" w:styleId="a3">
    <w:name w:val="Table Grid"/>
    <w:basedOn w:val="a1"/>
    <w:rsid w:val="00606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2">
    <w:name w:val="052預算一、二"/>
    <w:basedOn w:val="05112"/>
    <w:qFormat/>
    <w:rsid w:val="00BB6830"/>
    <w:pPr>
      <w:ind w:left="563" w:hangingChars="201" w:hanging="563"/>
    </w:pPr>
  </w:style>
  <w:style w:type="paragraph" w:customStyle="1" w:styleId="05310">
    <w:name w:val="053預算10."/>
    <w:basedOn w:val="05112"/>
    <w:qFormat/>
    <w:rsid w:val="002579E5"/>
    <w:pPr>
      <w:ind w:leftChars="85" w:left="823" w:hangingChars="209" w:hanging="585"/>
    </w:pPr>
  </w:style>
  <w:style w:type="paragraph" w:customStyle="1" w:styleId="05312">
    <w:name w:val="053預算1.、2."/>
    <w:basedOn w:val="05112"/>
    <w:qFormat/>
    <w:rsid w:val="009430D2"/>
    <w:pPr>
      <w:ind w:leftChars="170" w:left="840" w:hangingChars="130" w:hanging="364"/>
    </w:pPr>
  </w:style>
  <w:style w:type="paragraph" w:customStyle="1" w:styleId="05112">
    <w:name w:val="051預算1、2"/>
    <w:qFormat/>
    <w:rsid w:val="003250C8"/>
    <w:pPr>
      <w:overflowPunct w:val="0"/>
      <w:spacing w:line="440" w:lineRule="exact"/>
      <w:ind w:left="280" w:hangingChars="100" w:hanging="280"/>
      <w:jc w:val="both"/>
    </w:pPr>
    <w:rPr>
      <w:rFonts w:eastAsia="標楷體"/>
      <w:sz w:val="28"/>
      <w:szCs w:val="28"/>
    </w:rPr>
  </w:style>
  <w:style w:type="paragraph" w:customStyle="1" w:styleId="0521">
    <w:name w:val="052預算(1)"/>
    <w:basedOn w:val="05112"/>
    <w:qFormat/>
    <w:rsid w:val="002579E5"/>
    <w:pPr>
      <w:ind w:leftChars="65" w:left="560" w:hangingChars="135" w:hanging="378"/>
    </w:pPr>
  </w:style>
  <w:style w:type="paragraph" w:customStyle="1" w:styleId="0541">
    <w:name w:val="054預算(1)"/>
    <w:basedOn w:val="05112"/>
    <w:qFormat/>
    <w:rsid w:val="006C7E6D"/>
    <w:pPr>
      <w:ind w:leftChars="265" w:left="1134" w:hangingChars="140" w:hanging="392"/>
    </w:pPr>
  </w:style>
  <w:style w:type="paragraph" w:customStyle="1" w:styleId="055">
    <w:name w:val="055預算①"/>
    <w:basedOn w:val="05112"/>
    <w:qFormat/>
    <w:rsid w:val="009430D2"/>
    <w:pPr>
      <w:ind w:leftChars="370" w:left="1400" w:hangingChars="130" w:hanging="364"/>
    </w:pPr>
  </w:style>
  <w:style w:type="paragraph" w:customStyle="1" w:styleId="0220">
    <w:name w:val="022日期文號"/>
    <w:qFormat/>
    <w:rsid w:val="00BD0A90"/>
    <w:pPr>
      <w:keepNext/>
      <w:jc w:val="distribute"/>
    </w:pPr>
    <w:rPr>
      <w:rFonts w:eastAsia="標楷體"/>
      <w:sz w:val="28"/>
    </w:rPr>
  </w:style>
  <w:style w:type="paragraph" w:customStyle="1" w:styleId="0371">
    <w:name w:val="037條文1."/>
    <w:basedOn w:val="036"/>
    <w:qFormat/>
    <w:rsid w:val="009446FE"/>
    <w:pPr>
      <w:ind w:leftChars="1005" w:left="3080" w:hangingChars="95" w:hanging="266"/>
    </w:pPr>
  </w:style>
  <w:style w:type="paragraph" w:customStyle="1" w:styleId="034-10">
    <w:name w:val="034條文 -10"/>
    <w:basedOn w:val="034"/>
    <w:rsid w:val="000C584B"/>
    <w:pPr>
      <w:ind w:left="1972" w:hangingChars="1007" w:hanging="1972"/>
    </w:pPr>
  </w:style>
  <w:style w:type="paragraph" w:styleId="a4">
    <w:name w:val="header"/>
    <w:basedOn w:val="a"/>
    <w:link w:val="a5"/>
    <w:rsid w:val="00B62F4E"/>
    <w:pPr>
      <w:tabs>
        <w:tab w:val="center" w:pos="4153"/>
        <w:tab w:val="right" w:pos="8306"/>
      </w:tabs>
      <w:snapToGrid w:val="0"/>
    </w:pPr>
    <w:rPr>
      <w:sz w:val="20"/>
    </w:rPr>
  </w:style>
  <w:style w:type="character" w:customStyle="1" w:styleId="a5">
    <w:name w:val="頁首 字元"/>
    <w:basedOn w:val="a0"/>
    <w:link w:val="a4"/>
    <w:rsid w:val="00B62F4E"/>
    <w:rPr>
      <w:rFonts w:eastAsia="標楷體"/>
    </w:rPr>
  </w:style>
  <w:style w:type="paragraph" w:styleId="a6">
    <w:name w:val="Balloon Text"/>
    <w:basedOn w:val="a"/>
    <w:link w:val="a7"/>
    <w:rsid w:val="000C4F54"/>
    <w:pPr>
      <w:spacing w:line="240" w:lineRule="auto"/>
    </w:pPr>
    <w:rPr>
      <w:rFonts w:asciiTheme="majorHAnsi" w:eastAsiaTheme="majorEastAsia" w:hAnsiTheme="majorHAnsi" w:cstheme="majorBidi"/>
      <w:sz w:val="18"/>
      <w:szCs w:val="18"/>
    </w:rPr>
  </w:style>
  <w:style w:type="character" w:customStyle="1" w:styleId="a7">
    <w:name w:val="註解方塊文字 字元"/>
    <w:basedOn w:val="a0"/>
    <w:link w:val="a6"/>
    <w:rsid w:val="000C4F54"/>
    <w:rPr>
      <w:rFonts w:asciiTheme="majorHAnsi" w:eastAsiaTheme="majorEastAsia" w:hAnsiTheme="majorHAnsi" w:cstheme="majorBidi"/>
      <w:sz w:val="18"/>
      <w:szCs w:val="18"/>
    </w:rPr>
  </w:style>
  <w:style w:type="paragraph" w:customStyle="1" w:styleId="a8">
    <w:name w:val="條"/>
    <w:basedOn w:val="a"/>
    <w:rsid w:val="00243305"/>
    <w:pPr>
      <w:kinsoku w:val="0"/>
      <w:overflowPunct w:val="0"/>
      <w:adjustRightInd/>
      <w:spacing w:line="420" w:lineRule="exact"/>
      <w:ind w:left="500" w:hangingChars="500" w:hanging="500"/>
      <w:textAlignment w:val="center"/>
    </w:pPr>
    <w:rPr>
      <w:rFonts w:eastAsia="華康細明體"/>
      <w:bCs/>
      <w:noProof/>
      <w:kern w:val="2"/>
      <w:sz w:val="21"/>
      <w:szCs w:val="24"/>
    </w:rPr>
  </w:style>
  <w:style w:type="paragraph" w:customStyle="1" w:styleId="a9">
    <w:name w:val="條文內文"/>
    <w:basedOn w:val="a"/>
    <w:next w:val="a"/>
    <w:rsid w:val="00243305"/>
    <w:pPr>
      <w:kinsoku w:val="0"/>
      <w:overflowPunct w:val="0"/>
      <w:adjustRightInd/>
      <w:spacing w:line="420" w:lineRule="exact"/>
      <w:ind w:leftChars="500" w:left="500" w:firstLineChars="200" w:firstLine="200"/>
      <w:textAlignment w:val="center"/>
    </w:pPr>
    <w:rPr>
      <w:rFonts w:eastAsia="華康細明體"/>
      <w:noProof/>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6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AED49-9B02-4305-9039-99AC0182A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29</Pages>
  <Words>13390</Words>
  <Characters>691</Characters>
  <Application>Microsoft Office Word</Application>
  <DocSecurity>0</DocSecurity>
  <Lines>5</Lines>
  <Paragraphs>28</Paragraphs>
  <ScaleCrop>false</ScaleCrop>
  <Company>總統府</Company>
  <LinksUpToDate>false</LinksUpToDate>
  <CharactersWithSpaces>14053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李靜宜.</cp:lastModifiedBy>
  <cp:revision>37</cp:revision>
  <cp:lastPrinted>2021-05-26T01:38:00Z</cp:lastPrinted>
  <dcterms:created xsi:type="dcterms:W3CDTF">2021-05-24T07:26:00Z</dcterms:created>
  <dcterms:modified xsi:type="dcterms:W3CDTF">2021-05-27T07:10:00Z</dcterms:modified>
</cp:coreProperties>
</file>