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5" w:rsidRDefault="00004B55" w:rsidP="00CF73D0">
      <w:pPr>
        <w:spacing w:line="240" w:lineRule="exact"/>
        <w:jc w:val="left"/>
        <w:rPr>
          <w:sz w:val="56"/>
        </w:rPr>
      </w:pPr>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551EED">
        <w:rPr>
          <w:b/>
          <w:bCs/>
          <w:caps/>
          <w:spacing w:val="24"/>
          <w:position w:val="26"/>
          <w:sz w:val="36"/>
        </w:rPr>
        <w:t>340</w:t>
      </w:r>
      <w:r>
        <w:rPr>
          <w:rFonts w:hint="eastAsia"/>
          <w:b/>
          <w:bCs/>
          <w:caps/>
          <w:position w:val="26"/>
          <w:sz w:val="36"/>
        </w:rPr>
        <w:t>號</w:t>
      </w:r>
    </w:p>
    <w:p w:rsidR="00004B55" w:rsidRDefault="00004B55">
      <w:pPr>
        <w:jc w:val="right"/>
      </w:pPr>
      <w:r>
        <w:rPr>
          <w:rFonts w:hint="eastAsia"/>
        </w:rPr>
        <w:t>中華民國</w:t>
      </w:r>
      <w:r w:rsidR="003D4CF6">
        <w:rPr>
          <w:rFonts w:hint="eastAsia"/>
        </w:rPr>
        <w:t>106</w:t>
      </w:r>
      <w:r>
        <w:rPr>
          <w:rFonts w:hint="eastAsia"/>
        </w:rPr>
        <w:t>年</w:t>
      </w:r>
      <w:r w:rsidR="00551EED">
        <w:t>12</w:t>
      </w:r>
      <w:r w:rsidR="00251869">
        <w:t>月</w:t>
      </w:r>
      <w:r w:rsidR="00551EED">
        <w:rPr>
          <w:rFonts w:hint="eastAsia"/>
        </w:rPr>
        <w:t>13</w:t>
      </w:r>
      <w:r>
        <w:rPr>
          <w:rFonts w:hint="eastAsia"/>
        </w:rPr>
        <w:t>日（星期三）</w:t>
      </w:r>
    </w:p>
    <w:p w:rsidR="00004B55" w:rsidRDefault="00004B55" w:rsidP="003E0F25">
      <w:pPr>
        <w:spacing w:afterLines="50" w:after="120" w:line="240" w:lineRule="exact"/>
        <w:jc w:val="left"/>
        <w:rPr>
          <w:sz w:val="56"/>
        </w:rPr>
      </w:pPr>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pPr>
        <w:spacing w:beforeLines="50" w:before="120" w:afterLines="50" w:after="120" w:line="240" w:lineRule="auto"/>
        <w:rPr>
          <w:b/>
          <w:bCs/>
          <w:sz w:val="36"/>
        </w:rPr>
      </w:pPr>
      <w:r>
        <w:rPr>
          <w:rFonts w:hint="eastAsia"/>
          <w:b/>
          <w:bCs/>
          <w:sz w:val="36"/>
        </w:rPr>
        <w:t>壹、總統令</w:t>
      </w:r>
    </w:p>
    <w:p w:rsidR="006562AB" w:rsidRDefault="006562AB" w:rsidP="006562AB">
      <w:pPr>
        <w:spacing w:afterLines="50" w:after="120" w:line="240" w:lineRule="auto"/>
        <w:ind w:left="278"/>
        <w:rPr>
          <w:sz w:val="32"/>
        </w:rPr>
      </w:pPr>
      <w:r>
        <w:rPr>
          <w:rFonts w:hint="eastAsia"/>
          <w:sz w:val="32"/>
        </w:rPr>
        <w:t>一、公布條約</w:t>
      </w:r>
    </w:p>
    <w:p w:rsidR="001E4A66" w:rsidRDefault="001E4A66" w:rsidP="006562AB">
      <w:pPr>
        <w:spacing w:afterLines="50" w:after="120"/>
        <w:ind w:left="910"/>
        <w:jc w:val="left"/>
        <w:rPr>
          <w:rFonts w:ascii="標楷體" w:hAnsi="標楷體"/>
          <w:spacing w:val="-12"/>
          <w:sz w:val="32"/>
          <w:szCs w:val="32"/>
        </w:rPr>
      </w:pPr>
      <w:r>
        <w:rPr>
          <w:rFonts w:hint="eastAsia"/>
          <w:sz w:val="32"/>
        </w:rPr>
        <w:t>公布</w:t>
      </w:r>
      <w:r>
        <w:rPr>
          <w:rFonts w:ascii="標楷體" w:hAnsi="標楷體" w:hint="eastAsia"/>
          <w:spacing w:val="-12"/>
          <w:sz w:val="32"/>
          <w:szCs w:val="32"/>
        </w:rPr>
        <w:t>中華民國與</w:t>
      </w:r>
      <w:r w:rsidR="004A6552" w:rsidRPr="005C3CB1">
        <w:rPr>
          <w:rFonts w:ascii="標楷體" w:hAnsi="標楷體"/>
          <w:spacing w:val="-12"/>
          <w:sz w:val="32"/>
          <w:szCs w:val="32"/>
        </w:rPr>
        <w:t>薩爾瓦多</w:t>
      </w:r>
      <w:r>
        <w:rPr>
          <w:rFonts w:ascii="標楷體" w:hAnsi="標楷體" w:hint="eastAsia"/>
          <w:spacing w:val="-12"/>
          <w:sz w:val="32"/>
          <w:szCs w:val="32"/>
        </w:rPr>
        <w:t>共和國暨</w:t>
      </w:r>
      <w:r w:rsidR="004A6552" w:rsidRPr="005C3CB1">
        <w:rPr>
          <w:rFonts w:ascii="標楷體" w:hAnsi="標楷體"/>
          <w:spacing w:val="-12"/>
          <w:sz w:val="32"/>
          <w:szCs w:val="32"/>
        </w:rPr>
        <w:t>宏都拉斯</w:t>
      </w:r>
      <w:r>
        <w:rPr>
          <w:rFonts w:ascii="標楷體" w:hAnsi="標楷體" w:hint="eastAsia"/>
          <w:spacing w:val="-12"/>
          <w:sz w:val="32"/>
          <w:szCs w:val="32"/>
        </w:rPr>
        <w:t>共和國</w:t>
      </w:r>
      <w:r w:rsidR="004A6552" w:rsidRPr="005C3CB1">
        <w:rPr>
          <w:rFonts w:ascii="標楷體" w:hAnsi="標楷體"/>
          <w:spacing w:val="-12"/>
          <w:sz w:val="32"/>
          <w:szCs w:val="32"/>
        </w:rPr>
        <w:t>自由貿</w:t>
      </w:r>
    </w:p>
    <w:p w:rsidR="00777069" w:rsidRDefault="004A6552" w:rsidP="001E4A66">
      <w:pPr>
        <w:spacing w:afterLines="50" w:after="120"/>
        <w:ind w:left="910"/>
        <w:jc w:val="left"/>
        <w:rPr>
          <w:sz w:val="32"/>
        </w:rPr>
      </w:pPr>
      <w:r w:rsidRPr="005C3CB1">
        <w:rPr>
          <w:rFonts w:ascii="標楷體" w:hAnsi="標楷體"/>
          <w:spacing w:val="-12"/>
          <w:sz w:val="32"/>
          <w:szCs w:val="32"/>
        </w:rPr>
        <w:t>易協定</w:t>
      </w:r>
      <w:r w:rsidRPr="005A1538">
        <w:rPr>
          <w:rFonts w:ascii="標楷體" w:hAnsi="標楷體"/>
          <w:spacing w:val="-12"/>
          <w:sz w:val="32"/>
          <w:szCs w:val="32"/>
        </w:rPr>
        <w:t>執行委員會第5號至第9號決議文</w:t>
      </w:r>
      <w:r w:rsidR="00777069" w:rsidRPr="001E4A66">
        <w:rPr>
          <w:rFonts w:hint="eastAsia"/>
          <w:spacing w:val="16"/>
          <w:sz w:val="32"/>
        </w:rPr>
        <w:t>…</w:t>
      </w:r>
      <w:r w:rsidR="001E4A66" w:rsidRPr="001E4A66">
        <w:rPr>
          <w:rFonts w:hint="eastAsia"/>
          <w:spacing w:val="16"/>
          <w:sz w:val="32"/>
        </w:rPr>
        <w:t>……………</w:t>
      </w:r>
      <w:r w:rsidR="00777069" w:rsidRPr="00672F5B">
        <w:rPr>
          <w:rFonts w:hint="eastAsia"/>
          <w:sz w:val="32"/>
        </w:rPr>
        <w:t>2</w:t>
      </w:r>
    </w:p>
    <w:p w:rsidR="00004B55" w:rsidRDefault="00777069" w:rsidP="00503877">
      <w:pPr>
        <w:spacing w:afterLines="50" w:after="120" w:line="240" w:lineRule="auto"/>
        <w:ind w:left="278"/>
        <w:rPr>
          <w:sz w:val="32"/>
        </w:rPr>
      </w:pPr>
      <w:r>
        <w:rPr>
          <w:rFonts w:hint="eastAsia"/>
          <w:sz w:val="32"/>
        </w:rPr>
        <w:t>二</w:t>
      </w:r>
      <w:r w:rsidR="00004B55">
        <w:rPr>
          <w:rFonts w:hint="eastAsia"/>
          <w:sz w:val="32"/>
        </w:rPr>
        <w:t>、公布法律</w:t>
      </w:r>
    </w:p>
    <w:p w:rsidR="00F8769D" w:rsidRPr="005A1538" w:rsidRDefault="00F8769D" w:rsidP="004A6552">
      <w:pPr>
        <w:pStyle w:val="af0"/>
        <w:spacing w:line="360" w:lineRule="exact"/>
        <w:ind w:leftChars="250" w:left="700"/>
        <w:rPr>
          <w:color w:val="000000" w:themeColor="text1"/>
        </w:rPr>
      </w:pPr>
      <w:r w:rsidRPr="005A1538">
        <w:rPr>
          <w:rFonts w:hint="eastAsia"/>
          <w:color w:val="000000" w:themeColor="text1"/>
        </w:rPr>
        <w:t>(</w:t>
      </w:r>
      <w:r w:rsidRPr="005A1538">
        <w:rPr>
          <w:rFonts w:hint="eastAsia"/>
          <w:color w:val="000000" w:themeColor="text1"/>
        </w:rPr>
        <w:t>一</w:t>
      </w:r>
      <w:r w:rsidRPr="005A1538">
        <w:rPr>
          <w:rFonts w:hint="eastAsia"/>
          <w:color w:val="000000" w:themeColor="text1"/>
        </w:rPr>
        <w:t>)</w:t>
      </w:r>
      <w:r w:rsidR="00F90FAE" w:rsidRPr="005A1538">
        <w:rPr>
          <w:rFonts w:hint="eastAsia"/>
          <w:color w:val="000000" w:themeColor="text1"/>
        </w:rPr>
        <w:t>制定國家人權博物館組織法</w:t>
      </w:r>
      <w:r w:rsidRPr="005A1538">
        <w:rPr>
          <w:rFonts w:hint="eastAsia"/>
          <w:color w:val="000000" w:themeColor="text1"/>
        </w:rPr>
        <w:t>…</w:t>
      </w:r>
      <w:r w:rsidR="00F90FAE" w:rsidRPr="005A1538">
        <w:rPr>
          <w:rFonts w:hint="eastAsia"/>
          <w:color w:val="000000" w:themeColor="text1"/>
        </w:rPr>
        <w:t>……</w:t>
      </w:r>
      <w:r w:rsidRPr="005A1538">
        <w:rPr>
          <w:rFonts w:hint="eastAsia"/>
          <w:color w:val="000000" w:themeColor="text1"/>
        </w:rPr>
        <w:t>…………………</w:t>
      </w:r>
      <w:r w:rsidRPr="005A1538">
        <w:rPr>
          <w:rFonts w:hint="eastAsia"/>
          <w:color w:val="000000" w:themeColor="text1"/>
        </w:rPr>
        <w:t>3</w:t>
      </w:r>
    </w:p>
    <w:p w:rsidR="00F8769D" w:rsidRPr="005A1538" w:rsidRDefault="00F8769D" w:rsidP="004A6552">
      <w:pPr>
        <w:pStyle w:val="af0"/>
        <w:spacing w:beforeLines="25" w:before="60" w:line="360" w:lineRule="exact"/>
        <w:ind w:leftChars="250" w:left="700"/>
        <w:rPr>
          <w:color w:val="000000" w:themeColor="text1"/>
        </w:rPr>
      </w:pPr>
      <w:r w:rsidRPr="005A1538">
        <w:rPr>
          <w:rFonts w:hint="eastAsia"/>
          <w:color w:val="000000" w:themeColor="text1"/>
        </w:rPr>
        <w:t>(</w:t>
      </w:r>
      <w:r w:rsidRPr="005A1538">
        <w:rPr>
          <w:rFonts w:hint="eastAsia"/>
          <w:color w:val="000000" w:themeColor="text1"/>
        </w:rPr>
        <w:t>二</w:t>
      </w:r>
      <w:r w:rsidRPr="005A1538">
        <w:rPr>
          <w:rFonts w:hint="eastAsia"/>
          <w:color w:val="000000" w:themeColor="text1"/>
        </w:rPr>
        <w:t>)</w:t>
      </w:r>
      <w:r w:rsidR="004F2CE4" w:rsidRPr="005A1538">
        <w:rPr>
          <w:rFonts w:hint="eastAsia"/>
          <w:color w:val="000000" w:themeColor="text1"/>
        </w:rPr>
        <w:t>增訂香港澳門關係條例</w:t>
      </w:r>
      <w:r w:rsidRPr="005A1538">
        <w:rPr>
          <w:rFonts w:hint="eastAsia"/>
          <w:color w:val="000000" w:themeColor="text1"/>
        </w:rPr>
        <w:t>條文…………………………</w:t>
      </w:r>
      <w:r w:rsidR="00625072">
        <w:rPr>
          <w:rFonts w:hint="eastAsia"/>
          <w:color w:val="000000" w:themeColor="text1"/>
        </w:rPr>
        <w:t>4</w:t>
      </w:r>
    </w:p>
    <w:p w:rsidR="00004B55" w:rsidRPr="005A1538" w:rsidRDefault="00004B55" w:rsidP="004A6552">
      <w:pPr>
        <w:pStyle w:val="af0"/>
        <w:spacing w:beforeLines="25" w:before="60" w:line="360" w:lineRule="exact"/>
        <w:ind w:leftChars="250" w:left="700"/>
        <w:rPr>
          <w:color w:val="000000" w:themeColor="text1"/>
        </w:rPr>
      </w:pPr>
      <w:r w:rsidRPr="005A1538">
        <w:rPr>
          <w:rFonts w:hint="eastAsia"/>
          <w:color w:val="000000" w:themeColor="text1"/>
        </w:rPr>
        <w:t>(</w:t>
      </w:r>
      <w:r w:rsidR="00F8769D" w:rsidRPr="005A1538">
        <w:rPr>
          <w:rFonts w:hint="eastAsia"/>
          <w:color w:val="000000" w:themeColor="text1"/>
        </w:rPr>
        <w:t>三</w:t>
      </w:r>
      <w:r w:rsidRPr="005A1538">
        <w:rPr>
          <w:rFonts w:hint="eastAsia"/>
          <w:color w:val="000000" w:themeColor="text1"/>
        </w:rPr>
        <w:t>)</w:t>
      </w:r>
      <w:r w:rsidR="00C07527" w:rsidRPr="005A1538">
        <w:rPr>
          <w:rFonts w:hint="eastAsia"/>
          <w:color w:val="000000" w:themeColor="text1"/>
        </w:rPr>
        <w:t>修正國家文化藝術基金會設置條例</w:t>
      </w:r>
      <w:r w:rsidRPr="005A1538">
        <w:rPr>
          <w:rFonts w:hint="eastAsia"/>
          <w:color w:val="000000" w:themeColor="text1"/>
        </w:rPr>
        <w:t>條文…</w:t>
      </w:r>
      <w:r w:rsidR="008E03D8" w:rsidRPr="005A1538">
        <w:rPr>
          <w:rFonts w:hint="eastAsia"/>
          <w:color w:val="000000" w:themeColor="text1"/>
        </w:rPr>
        <w:t>…</w:t>
      </w:r>
      <w:r w:rsidRPr="005A1538">
        <w:rPr>
          <w:rFonts w:hint="eastAsia"/>
          <w:color w:val="000000" w:themeColor="text1"/>
        </w:rPr>
        <w:t>………</w:t>
      </w:r>
      <w:r w:rsidR="00625072">
        <w:rPr>
          <w:rFonts w:hint="eastAsia"/>
          <w:color w:val="000000" w:themeColor="text1"/>
        </w:rPr>
        <w:t>4</w:t>
      </w:r>
    </w:p>
    <w:p w:rsidR="007F2500" w:rsidRPr="005A1538" w:rsidRDefault="007F2500" w:rsidP="004A6552">
      <w:pPr>
        <w:pStyle w:val="af0"/>
        <w:spacing w:beforeLines="25" w:before="60" w:line="360" w:lineRule="exact"/>
        <w:ind w:leftChars="250" w:left="700"/>
        <w:rPr>
          <w:color w:val="000000" w:themeColor="text1"/>
        </w:rPr>
      </w:pPr>
      <w:r w:rsidRPr="005A1538">
        <w:rPr>
          <w:rFonts w:hint="eastAsia"/>
          <w:color w:val="000000" w:themeColor="text1"/>
        </w:rPr>
        <w:t>(</w:t>
      </w:r>
      <w:r w:rsidR="00F8769D" w:rsidRPr="005A1538">
        <w:rPr>
          <w:rFonts w:hint="eastAsia"/>
          <w:color w:val="000000" w:themeColor="text1"/>
        </w:rPr>
        <w:t>四</w:t>
      </w:r>
      <w:r w:rsidRPr="005A1538">
        <w:rPr>
          <w:rFonts w:hint="eastAsia"/>
          <w:color w:val="000000" w:themeColor="text1"/>
        </w:rPr>
        <w:t>)</w:t>
      </w:r>
      <w:r w:rsidR="004651CF" w:rsidRPr="005A1538">
        <w:rPr>
          <w:rFonts w:hint="eastAsia"/>
          <w:color w:val="000000" w:themeColor="text1"/>
        </w:rPr>
        <w:t>廢止蒙藏委員會組織法………………</w:t>
      </w:r>
      <w:r w:rsidRPr="005A1538">
        <w:rPr>
          <w:rFonts w:hint="eastAsia"/>
          <w:color w:val="000000" w:themeColor="text1"/>
        </w:rPr>
        <w:t>………………</w:t>
      </w:r>
      <w:r w:rsidR="00625072">
        <w:rPr>
          <w:rFonts w:hint="eastAsia"/>
          <w:color w:val="000000" w:themeColor="text1"/>
        </w:rPr>
        <w:t>5</w:t>
      </w:r>
    </w:p>
    <w:p w:rsidR="00004B55" w:rsidRDefault="00777069" w:rsidP="004A6552">
      <w:pPr>
        <w:spacing w:beforeLines="50" w:before="120"/>
        <w:ind w:leftChars="100" w:left="280"/>
        <w:jc w:val="distribute"/>
        <w:rPr>
          <w:sz w:val="32"/>
        </w:rPr>
      </w:pPr>
      <w:r>
        <w:rPr>
          <w:rFonts w:hint="eastAsia"/>
          <w:sz w:val="32"/>
        </w:rPr>
        <w:t>三</w:t>
      </w:r>
      <w:r w:rsidR="00004B55">
        <w:rPr>
          <w:rFonts w:hint="eastAsia"/>
          <w:sz w:val="32"/>
        </w:rPr>
        <w:t>、任免官員………………………</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r w:rsidR="00625072">
        <w:rPr>
          <w:rFonts w:hint="eastAsia"/>
          <w:sz w:val="32"/>
        </w:rPr>
        <w:t>5</w:t>
      </w:r>
    </w:p>
    <w:p w:rsidR="00004B55" w:rsidRDefault="00E26782" w:rsidP="00625072">
      <w:pPr>
        <w:spacing w:beforeLines="50" w:before="120"/>
        <w:ind w:leftChars="100" w:left="280"/>
        <w:jc w:val="distribute"/>
        <w:rPr>
          <w:sz w:val="32"/>
        </w:rPr>
      </w:pPr>
      <w:r>
        <w:rPr>
          <w:rFonts w:hint="eastAsia"/>
          <w:sz w:val="32"/>
        </w:rPr>
        <w:t>四</w:t>
      </w:r>
      <w:r w:rsidR="00004B55">
        <w:rPr>
          <w:rFonts w:hint="eastAsia"/>
          <w:sz w:val="32"/>
        </w:rPr>
        <w:t>、明令褒揚</w:t>
      </w:r>
      <w:r w:rsidR="00004B55" w:rsidRPr="00625072">
        <w:rPr>
          <w:rFonts w:hint="eastAsia"/>
          <w:spacing w:val="-4"/>
          <w:sz w:val="32"/>
        </w:rPr>
        <w:t>………</w:t>
      </w:r>
      <w:r w:rsidR="00D931C8" w:rsidRPr="00625072">
        <w:rPr>
          <w:rFonts w:hint="eastAsia"/>
          <w:spacing w:val="-4"/>
          <w:sz w:val="32"/>
        </w:rPr>
        <w:t>…</w:t>
      </w:r>
      <w:r w:rsidR="00004B55" w:rsidRPr="00625072">
        <w:rPr>
          <w:rFonts w:hint="eastAsia"/>
          <w:spacing w:val="-4"/>
          <w:sz w:val="32"/>
        </w:rPr>
        <w:t>………………</w:t>
      </w:r>
      <w:r w:rsidR="00004B55" w:rsidRPr="00625072">
        <w:rPr>
          <w:rFonts w:hint="eastAsia"/>
          <w:bCs/>
          <w:spacing w:val="-4"/>
          <w:sz w:val="32"/>
        </w:rPr>
        <w:t>…………</w:t>
      </w:r>
      <w:r w:rsidR="00004B55" w:rsidRPr="00625072">
        <w:rPr>
          <w:rFonts w:hint="eastAsia"/>
          <w:spacing w:val="-4"/>
          <w:sz w:val="32"/>
        </w:rPr>
        <w:t>……………</w:t>
      </w:r>
      <w:r w:rsidR="00625072">
        <w:rPr>
          <w:rFonts w:hint="eastAsia"/>
          <w:sz w:val="32"/>
        </w:rPr>
        <w:t>1</w:t>
      </w:r>
      <w:r w:rsidR="00004B55">
        <w:rPr>
          <w:rFonts w:hint="eastAsia"/>
          <w:sz w:val="32"/>
        </w:rPr>
        <w:t>2</w:t>
      </w:r>
    </w:p>
    <w:p w:rsidR="00004B55" w:rsidRDefault="00E26782">
      <w:pPr>
        <w:spacing w:beforeLines="50" w:before="120" w:afterLines="50" w:after="120" w:line="240" w:lineRule="auto"/>
        <w:rPr>
          <w:b/>
          <w:bCs/>
          <w:sz w:val="36"/>
        </w:rPr>
      </w:pPr>
      <w:r>
        <w:rPr>
          <w:rFonts w:hint="eastAsia"/>
          <w:b/>
          <w:bCs/>
          <w:sz w:val="36"/>
        </w:rPr>
        <w:t>貳</w:t>
      </w:r>
      <w:r w:rsidR="00004B55">
        <w:rPr>
          <w:rFonts w:hint="eastAsia"/>
          <w:b/>
          <w:bCs/>
          <w:sz w:val="36"/>
        </w:rPr>
        <w:t>、總統及副總統活動紀要</w:t>
      </w:r>
    </w:p>
    <w:p w:rsidR="00004B55" w:rsidRDefault="00004B55" w:rsidP="004A6552">
      <w:pPr>
        <w:spacing w:afterLines="50" w:after="120"/>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r>
        <w:rPr>
          <w:rFonts w:hint="eastAsia"/>
          <w:sz w:val="32"/>
        </w:rPr>
        <w:t>…</w:t>
      </w:r>
      <w:r>
        <w:rPr>
          <w:rFonts w:hint="eastAsia"/>
          <w:bCs/>
          <w:sz w:val="32"/>
        </w:rPr>
        <w:t>1</w:t>
      </w:r>
      <w:r w:rsidR="00625072">
        <w:rPr>
          <w:rFonts w:hint="eastAsia"/>
          <w:bCs/>
          <w:sz w:val="32"/>
        </w:rPr>
        <w:t>3</w:t>
      </w:r>
    </w:p>
    <w:p w:rsidR="00004B55" w:rsidRDefault="00004B55" w:rsidP="004A6552">
      <w:pPr>
        <w:spacing w:afterLines="50" w:after="120"/>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r>
        <w:rPr>
          <w:rFonts w:hint="eastAsia"/>
          <w:bCs/>
          <w:sz w:val="32"/>
        </w:rPr>
        <w:t>………………………</w:t>
      </w:r>
      <w:r>
        <w:rPr>
          <w:rFonts w:hint="eastAsia"/>
          <w:sz w:val="32"/>
        </w:rPr>
        <w:t>…</w:t>
      </w:r>
      <w:r>
        <w:rPr>
          <w:rFonts w:hint="eastAsia"/>
          <w:bCs/>
          <w:sz w:val="32"/>
        </w:rPr>
        <w:t>…………</w:t>
      </w:r>
      <w:r w:rsidR="00625072">
        <w:rPr>
          <w:rFonts w:hint="eastAsia"/>
          <w:bCs/>
          <w:sz w:val="32"/>
        </w:rPr>
        <w:t>14</w:t>
      </w:r>
    </w:p>
    <w:p w:rsidR="00E26782" w:rsidRDefault="00E26782" w:rsidP="00E26782">
      <w:pPr>
        <w:spacing w:beforeLines="50" w:before="120" w:afterLines="50" w:after="120" w:line="240" w:lineRule="auto"/>
        <w:rPr>
          <w:b/>
          <w:bCs/>
          <w:sz w:val="36"/>
        </w:rPr>
      </w:pPr>
      <w:r>
        <w:rPr>
          <w:rFonts w:hint="eastAsia"/>
          <w:b/>
          <w:bCs/>
          <w:sz w:val="36"/>
        </w:rPr>
        <w:t>參、</w:t>
      </w:r>
      <w:r w:rsidRPr="0000775D">
        <w:rPr>
          <w:rFonts w:hAnsi="標楷體" w:hint="eastAsia"/>
          <w:b/>
          <w:sz w:val="36"/>
          <w:szCs w:val="36"/>
        </w:rPr>
        <w:t>國史館臺灣文獻館</w:t>
      </w:r>
      <w:r w:rsidRPr="0000775D">
        <w:rPr>
          <w:rFonts w:hint="eastAsia"/>
          <w:b/>
          <w:sz w:val="36"/>
          <w:szCs w:val="36"/>
        </w:rPr>
        <w:t xml:space="preserve">　公告</w:t>
      </w:r>
    </w:p>
    <w:p w:rsidR="00E26782" w:rsidRPr="003E5635" w:rsidRDefault="00E26782" w:rsidP="004A6552">
      <w:pPr>
        <w:spacing w:beforeLines="50" w:before="120" w:afterLines="50" w:after="120"/>
        <w:ind w:leftChars="100" w:left="280"/>
        <w:jc w:val="left"/>
        <w:rPr>
          <w:bCs/>
          <w:spacing w:val="-16"/>
          <w:sz w:val="32"/>
        </w:rPr>
      </w:pPr>
      <w:r w:rsidRPr="003E5635">
        <w:rPr>
          <w:rFonts w:ascii="標楷體" w:hAnsi="標楷體" w:hint="eastAsia"/>
          <w:spacing w:val="-16"/>
          <w:sz w:val="32"/>
          <w:szCs w:val="32"/>
        </w:rPr>
        <w:t>預告訂定國史館臺灣文獻館特展室場地使用規費收費標準草案</w:t>
      </w:r>
    </w:p>
    <w:p w:rsidR="00E26782" w:rsidRDefault="00E26782" w:rsidP="004A6552">
      <w:pPr>
        <w:spacing w:beforeLines="50" w:before="120" w:afterLines="50" w:after="120"/>
        <w:ind w:leftChars="100" w:left="280"/>
        <w:jc w:val="left"/>
        <w:rPr>
          <w:sz w:val="32"/>
        </w:rPr>
      </w:pPr>
      <w:r w:rsidRPr="003E5635">
        <w:rPr>
          <w:rFonts w:hint="eastAsia"/>
          <w:bCs/>
          <w:spacing w:val="4"/>
          <w:sz w:val="32"/>
        </w:rPr>
        <w:t>………………………………………………………………</w:t>
      </w:r>
      <w:r>
        <w:rPr>
          <w:rFonts w:hint="eastAsia"/>
          <w:bCs/>
          <w:sz w:val="32"/>
        </w:rPr>
        <w:t>1</w:t>
      </w:r>
      <w:r w:rsidR="00625072">
        <w:rPr>
          <w:rFonts w:hint="eastAsia"/>
          <w:bCs/>
          <w:sz w:val="32"/>
        </w:rPr>
        <w:t>6</w:t>
      </w:r>
    </w:p>
    <w:p w:rsidR="00004B55" w:rsidRDefault="00004B55" w:rsidP="00EC15F0">
      <w:pPr>
        <w:spacing w:beforeLines="100" w:before="240" w:afterLines="50" w:after="120" w:line="240" w:lineRule="exact"/>
        <w:jc w:val="center"/>
        <w:rPr>
          <w:sz w:val="56"/>
        </w:rPr>
      </w:pPr>
      <w:r>
        <w:rPr>
          <w:b/>
          <w:spacing w:val="-100"/>
          <w:sz w:val="56"/>
        </w:rPr>
        <w:br w:type="page"/>
      </w:r>
      <w:r>
        <w:rPr>
          <w:rFonts w:hint="eastAsia"/>
          <w:b/>
          <w:spacing w:val="-100"/>
          <w:sz w:val="56"/>
        </w:rPr>
        <w:lastRenderedPageBreak/>
        <w:t>﹏﹏﹏﹏﹏﹏﹏﹏﹏﹏﹏﹏</w:t>
      </w:r>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r>
        <w:rPr>
          <w:rFonts w:hint="eastAsia"/>
          <w:b/>
          <w:spacing w:val="-100"/>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77069" w:rsidTr="00777069">
        <w:trPr>
          <w:trHeight w:hRule="exact" w:val="851"/>
        </w:trPr>
        <w:tc>
          <w:tcPr>
            <w:tcW w:w="1988" w:type="dxa"/>
            <w:vAlign w:val="center"/>
          </w:tcPr>
          <w:p w:rsidR="00777069" w:rsidRDefault="00777069" w:rsidP="00777069">
            <w:pPr>
              <w:pStyle w:val="af9"/>
            </w:pPr>
            <w:r>
              <w:rPr>
                <w:rFonts w:hint="eastAsia"/>
              </w:rPr>
              <w:t>總統令</w:t>
            </w:r>
          </w:p>
        </w:tc>
        <w:tc>
          <w:tcPr>
            <w:tcW w:w="4759" w:type="dxa"/>
            <w:vAlign w:val="center"/>
          </w:tcPr>
          <w:p w:rsidR="00777069" w:rsidRDefault="00777069" w:rsidP="00777069">
            <w:pPr>
              <w:spacing w:line="240" w:lineRule="auto"/>
              <w:jc w:val="distribute"/>
            </w:pPr>
            <w:r>
              <w:rPr>
                <w:rFonts w:hint="eastAsia"/>
              </w:rPr>
              <w:t>中華民國</w:t>
            </w:r>
            <w:r w:rsidR="003D4CF6">
              <w:rPr>
                <w:rFonts w:hint="eastAsia"/>
              </w:rPr>
              <w:t>106</w:t>
            </w:r>
            <w:r>
              <w:rPr>
                <w:rFonts w:hint="eastAsia"/>
              </w:rPr>
              <w:t>年</w:t>
            </w:r>
            <w:r w:rsidR="00413095">
              <w:rPr>
                <w:rFonts w:hint="eastAsia"/>
              </w:rPr>
              <w:t>12</w:t>
            </w:r>
            <w:r w:rsidR="00413095">
              <w:rPr>
                <w:rFonts w:hint="eastAsia"/>
              </w:rPr>
              <w:t>月</w:t>
            </w:r>
            <w:r w:rsidR="00232F7A">
              <w:rPr>
                <w:rFonts w:hint="eastAsia"/>
              </w:rPr>
              <w:t>13</w:t>
            </w:r>
            <w:r>
              <w:rPr>
                <w:rFonts w:hint="eastAsia"/>
              </w:rPr>
              <w:t>日</w:t>
            </w:r>
          </w:p>
          <w:p w:rsidR="00777069" w:rsidRDefault="00777069" w:rsidP="00232F7A">
            <w:pPr>
              <w:spacing w:line="240" w:lineRule="auto"/>
              <w:jc w:val="distribute"/>
              <w:rPr>
                <w:spacing w:val="-8"/>
              </w:rPr>
            </w:pPr>
            <w:r>
              <w:rPr>
                <w:rFonts w:hint="eastAsia"/>
              </w:rPr>
              <w:t>華總一義字第</w:t>
            </w:r>
            <w:r w:rsidR="003D4CF6">
              <w:rPr>
                <w:rFonts w:hint="eastAsia"/>
              </w:rPr>
              <w:t>106</w:t>
            </w:r>
            <w:r w:rsidR="00232F7A">
              <w:rPr>
                <w:rFonts w:hint="eastAsia"/>
              </w:rPr>
              <w:t>20075281</w:t>
            </w:r>
            <w:r>
              <w:rPr>
                <w:rFonts w:hint="eastAsia"/>
              </w:rPr>
              <w:t>號</w:t>
            </w:r>
          </w:p>
        </w:tc>
      </w:tr>
    </w:tbl>
    <w:p w:rsidR="00777069" w:rsidRPr="002272B4" w:rsidRDefault="00777069" w:rsidP="00777069">
      <w:pPr>
        <w:pStyle w:val="2"/>
        <w:spacing w:before="120" w:after="120"/>
        <w:rPr>
          <w:sz w:val="28"/>
          <w:szCs w:val="28"/>
        </w:rPr>
      </w:pPr>
      <w:r w:rsidRPr="00D34580">
        <w:rPr>
          <w:rFonts w:hint="eastAsia"/>
          <w:spacing w:val="-4"/>
          <w:sz w:val="28"/>
          <w:szCs w:val="28"/>
        </w:rPr>
        <w:t>茲公布</w:t>
      </w:r>
      <w:r w:rsidR="001E4A66">
        <w:rPr>
          <w:rFonts w:hint="eastAsia"/>
          <w:spacing w:val="-4"/>
          <w:sz w:val="28"/>
          <w:szCs w:val="28"/>
        </w:rPr>
        <w:t>中華民國與</w:t>
      </w:r>
      <w:r w:rsidR="00232F7A" w:rsidRPr="00D34580">
        <w:rPr>
          <w:spacing w:val="-4"/>
          <w:sz w:val="28"/>
          <w:szCs w:val="28"/>
        </w:rPr>
        <w:t>薩爾瓦多</w:t>
      </w:r>
      <w:r w:rsidR="001E4A66">
        <w:rPr>
          <w:rFonts w:hint="eastAsia"/>
          <w:spacing w:val="-4"/>
          <w:sz w:val="28"/>
          <w:szCs w:val="28"/>
        </w:rPr>
        <w:t>共和國暨</w:t>
      </w:r>
      <w:r w:rsidR="00232F7A" w:rsidRPr="00D34580">
        <w:rPr>
          <w:spacing w:val="-4"/>
          <w:sz w:val="28"/>
          <w:szCs w:val="28"/>
        </w:rPr>
        <w:t>宏都拉斯</w:t>
      </w:r>
      <w:r w:rsidR="001E4A66">
        <w:rPr>
          <w:rFonts w:hint="eastAsia"/>
          <w:spacing w:val="-4"/>
          <w:sz w:val="28"/>
          <w:szCs w:val="28"/>
        </w:rPr>
        <w:t>共和國</w:t>
      </w:r>
      <w:r w:rsidR="00232F7A" w:rsidRPr="00D34580">
        <w:rPr>
          <w:spacing w:val="-4"/>
          <w:sz w:val="28"/>
          <w:szCs w:val="28"/>
        </w:rPr>
        <w:t>自由貿易協定</w:t>
      </w:r>
      <w:r w:rsidR="00232F7A" w:rsidRPr="004A6552">
        <w:rPr>
          <w:sz w:val="28"/>
          <w:szCs w:val="28"/>
        </w:rPr>
        <w:t>執行委員會</w:t>
      </w:r>
      <w:r w:rsidR="001E4A66">
        <w:rPr>
          <w:rFonts w:hint="eastAsia"/>
          <w:sz w:val="28"/>
          <w:szCs w:val="28"/>
        </w:rPr>
        <w:t>第</w:t>
      </w:r>
      <w:r w:rsidR="001E4A66">
        <w:rPr>
          <w:rFonts w:hint="eastAsia"/>
          <w:sz w:val="28"/>
          <w:szCs w:val="28"/>
        </w:rPr>
        <w:t>5</w:t>
      </w:r>
      <w:r w:rsidR="001E4A66">
        <w:rPr>
          <w:rFonts w:hint="eastAsia"/>
          <w:sz w:val="28"/>
          <w:szCs w:val="28"/>
        </w:rPr>
        <w:t>號至第</w:t>
      </w:r>
      <w:r w:rsidR="001E4A66">
        <w:rPr>
          <w:rFonts w:hint="eastAsia"/>
          <w:sz w:val="28"/>
          <w:szCs w:val="28"/>
        </w:rPr>
        <w:t>9</w:t>
      </w:r>
      <w:r w:rsidR="001E4A66">
        <w:rPr>
          <w:rFonts w:hint="eastAsia"/>
          <w:sz w:val="28"/>
          <w:szCs w:val="28"/>
        </w:rPr>
        <w:t>號決議文。第</w:t>
      </w:r>
      <w:r w:rsidR="001E4A66">
        <w:rPr>
          <w:rFonts w:hint="eastAsia"/>
          <w:sz w:val="28"/>
          <w:szCs w:val="28"/>
        </w:rPr>
        <w:t>5</w:t>
      </w:r>
      <w:r w:rsidR="001E4A66">
        <w:rPr>
          <w:rFonts w:hint="eastAsia"/>
          <w:sz w:val="28"/>
          <w:szCs w:val="28"/>
        </w:rPr>
        <w:t>號決議文溯自</w:t>
      </w:r>
      <w:r w:rsidR="001E4A66">
        <w:rPr>
          <w:rFonts w:hint="eastAsia"/>
          <w:sz w:val="28"/>
          <w:szCs w:val="28"/>
        </w:rPr>
        <w:t>105</w:t>
      </w:r>
      <w:r w:rsidR="001E4A66">
        <w:rPr>
          <w:rFonts w:hint="eastAsia"/>
          <w:sz w:val="28"/>
          <w:szCs w:val="28"/>
        </w:rPr>
        <w:t>年</w:t>
      </w:r>
      <w:r w:rsidR="001E4A66">
        <w:rPr>
          <w:rFonts w:hint="eastAsia"/>
          <w:sz w:val="28"/>
          <w:szCs w:val="28"/>
        </w:rPr>
        <w:t>1</w:t>
      </w:r>
      <w:r w:rsidR="001E4A66">
        <w:rPr>
          <w:rFonts w:hint="eastAsia"/>
          <w:sz w:val="28"/>
          <w:szCs w:val="28"/>
        </w:rPr>
        <w:t>月</w:t>
      </w:r>
      <w:r w:rsidR="001E4A66">
        <w:rPr>
          <w:rFonts w:hint="eastAsia"/>
          <w:sz w:val="28"/>
          <w:szCs w:val="28"/>
        </w:rPr>
        <w:t>13</w:t>
      </w:r>
      <w:r w:rsidR="001E4A66">
        <w:rPr>
          <w:rFonts w:hint="eastAsia"/>
          <w:sz w:val="28"/>
          <w:szCs w:val="28"/>
        </w:rPr>
        <w:t>日生效；第</w:t>
      </w:r>
      <w:r w:rsidR="001E4A66">
        <w:rPr>
          <w:rFonts w:hint="eastAsia"/>
          <w:sz w:val="28"/>
          <w:szCs w:val="28"/>
        </w:rPr>
        <w:t>6</w:t>
      </w:r>
      <w:r w:rsidR="001E4A66">
        <w:rPr>
          <w:rFonts w:hint="eastAsia"/>
          <w:sz w:val="28"/>
          <w:szCs w:val="28"/>
        </w:rPr>
        <w:t>、</w:t>
      </w:r>
      <w:r w:rsidR="001E4A66">
        <w:rPr>
          <w:rFonts w:hint="eastAsia"/>
          <w:sz w:val="28"/>
          <w:szCs w:val="28"/>
        </w:rPr>
        <w:t>7</w:t>
      </w:r>
      <w:r w:rsidR="001E4A66">
        <w:rPr>
          <w:rFonts w:hint="eastAsia"/>
          <w:sz w:val="28"/>
          <w:szCs w:val="28"/>
        </w:rPr>
        <w:t>號決議文溯自</w:t>
      </w:r>
      <w:r w:rsidR="001E4A66">
        <w:rPr>
          <w:rFonts w:hint="eastAsia"/>
          <w:sz w:val="28"/>
          <w:szCs w:val="28"/>
        </w:rPr>
        <w:t>105</w:t>
      </w:r>
      <w:r w:rsidR="001E4A66">
        <w:rPr>
          <w:rFonts w:hint="eastAsia"/>
          <w:sz w:val="28"/>
          <w:szCs w:val="28"/>
        </w:rPr>
        <w:t>年</w:t>
      </w:r>
      <w:r w:rsidR="001E4A66">
        <w:rPr>
          <w:rFonts w:hint="eastAsia"/>
          <w:sz w:val="28"/>
          <w:szCs w:val="28"/>
        </w:rPr>
        <w:t>6</w:t>
      </w:r>
      <w:r w:rsidR="001E4A66">
        <w:rPr>
          <w:rFonts w:hint="eastAsia"/>
          <w:sz w:val="28"/>
          <w:szCs w:val="28"/>
        </w:rPr>
        <w:t>月</w:t>
      </w:r>
      <w:r w:rsidR="001E4A66">
        <w:rPr>
          <w:rFonts w:hint="eastAsia"/>
          <w:sz w:val="28"/>
          <w:szCs w:val="28"/>
        </w:rPr>
        <w:t>24</w:t>
      </w:r>
      <w:r w:rsidR="001E4A66">
        <w:rPr>
          <w:rFonts w:hint="eastAsia"/>
          <w:sz w:val="28"/>
          <w:szCs w:val="28"/>
        </w:rPr>
        <w:t>日生效；第</w:t>
      </w:r>
      <w:r w:rsidR="001E4A66">
        <w:rPr>
          <w:rFonts w:hint="eastAsia"/>
          <w:sz w:val="28"/>
          <w:szCs w:val="28"/>
        </w:rPr>
        <w:t>8</w:t>
      </w:r>
      <w:r w:rsidR="001E4A66">
        <w:rPr>
          <w:rFonts w:hint="eastAsia"/>
          <w:sz w:val="28"/>
          <w:szCs w:val="28"/>
        </w:rPr>
        <w:t>號決議文溯自</w:t>
      </w:r>
      <w:r w:rsidR="001E4A66">
        <w:rPr>
          <w:rFonts w:hint="eastAsia"/>
          <w:sz w:val="28"/>
          <w:szCs w:val="28"/>
        </w:rPr>
        <w:t>104</w:t>
      </w:r>
      <w:r w:rsidR="001E4A66">
        <w:rPr>
          <w:rFonts w:hint="eastAsia"/>
          <w:sz w:val="28"/>
          <w:szCs w:val="28"/>
        </w:rPr>
        <w:t>年</w:t>
      </w:r>
      <w:r w:rsidR="001E4A66">
        <w:rPr>
          <w:rFonts w:hint="eastAsia"/>
          <w:sz w:val="28"/>
          <w:szCs w:val="28"/>
        </w:rPr>
        <w:t>12</w:t>
      </w:r>
      <w:r w:rsidR="001E4A66">
        <w:rPr>
          <w:rFonts w:hint="eastAsia"/>
          <w:sz w:val="28"/>
          <w:szCs w:val="28"/>
        </w:rPr>
        <w:t>月</w:t>
      </w:r>
      <w:r w:rsidR="001E4A66">
        <w:rPr>
          <w:rFonts w:hint="eastAsia"/>
          <w:sz w:val="28"/>
          <w:szCs w:val="28"/>
        </w:rPr>
        <w:t>18</w:t>
      </w:r>
      <w:r w:rsidR="001E4A66">
        <w:rPr>
          <w:rFonts w:hint="eastAsia"/>
          <w:sz w:val="28"/>
          <w:szCs w:val="28"/>
        </w:rPr>
        <w:t>日生效，及第</w:t>
      </w:r>
      <w:r w:rsidR="001E4A66">
        <w:rPr>
          <w:rFonts w:hint="eastAsia"/>
          <w:sz w:val="28"/>
          <w:szCs w:val="28"/>
        </w:rPr>
        <w:t>9</w:t>
      </w:r>
      <w:r w:rsidR="001E4A66">
        <w:rPr>
          <w:rFonts w:hint="eastAsia"/>
          <w:sz w:val="28"/>
          <w:szCs w:val="28"/>
        </w:rPr>
        <w:t>號決議文溯自</w:t>
      </w:r>
      <w:r w:rsidR="001E4A66">
        <w:rPr>
          <w:rFonts w:hint="eastAsia"/>
          <w:sz w:val="28"/>
          <w:szCs w:val="28"/>
        </w:rPr>
        <w:t>106</w:t>
      </w:r>
      <w:r w:rsidR="001E4A66">
        <w:rPr>
          <w:rFonts w:hint="eastAsia"/>
          <w:sz w:val="28"/>
          <w:szCs w:val="28"/>
        </w:rPr>
        <w:t>年</w:t>
      </w:r>
      <w:r w:rsidR="001E4A66">
        <w:rPr>
          <w:rFonts w:hint="eastAsia"/>
          <w:sz w:val="28"/>
          <w:szCs w:val="28"/>
        </w:rPr>
        <w:t>6</w:t>
      </w:r>
      <w:r w:rsidR="001E4A66">
        <w:rPr>
          <w:rFonts w:hint="eastAsia"/>
          <w:sz w:val="28"/>
          <w:szCs w:val="28"/>
        </w:rPr>
        <w:t>月</w:t>
      </w:r>
      <w:r w:rsidR="001E4A66">
        <w:rPr>
          <w:rFonts w:hint="eastAsia"/>
          <w:sz w:val="28"/>
          <w:szCs w:val="28"/>
        </w:rPr>
        <w:t>25</w:t>
      </w:r>
      <w:r w:rsidR="001E4A66">
        <w:rPr>
          <w:rFonts w:hint="eastAsia"/>
          <w:sz w:val="28"/>
          <w:szCs w:val="28"/>
        </w:rPr>
        <w:t>日生效</w:t>
      </w:r>
      <w:r w:rsidRPr="002272B4">
        <w:rPr>
          <w:rFonts w:hint="eastAsia"/>
          <w:sz w:val="28"/>
          <w:szCs w:val="28"/>
        </w:rPr>
        <w:t>。</w:t>
      </w:r>
    </w:p>
    <w:p w:rsidR="00777069" w:rsidRDefault="00777069" w:rsidP="00777069">
      <w:pPr>
        <w:spacing w:beforeLines="100" w:before="240"/>
      </w:pPr>
      <w:r>
        <w:rPr>
          <w:rFonts w:hint="eastAsia"/>
        </w:rPr>
        <w:t xml:space="preserve">總　　　統　</w:t>
      </w:r>
      <w:r w:rsidR="0023486E">
        <w:rPr>
          <w:rFonts w:hint="eastAsia"/>
        </w:rPr>
        <w:t>蔡英文</w:t>
      </w:r>
    </w:p>
    <w:p w:rsidR="00777069" w:rsidRDefault="00777069" w:rsidP="00777069">
      <w:pPr>
        <w:spacing w:afterLines="100" w:after="240"/>
        <w:rPr>
          <w:rFonts w:ascii="標楷體" w:hAnsi="標楷體"/>
        </w:rPr>
      </w:pPr>
      <w:r>
        <w:rPr>
          <w:rFonts w:hint="eastAsia"/>
        </w:rPr>
        <w:t xml:space="preserve">行政院院長　</w:t>
      </w:r>
      <w:r w:rsidR="00251869">
        <w:rPr>
          <w:rFonts w:ascii="標楷體" w:hAnsi="標楷體" w:hint="eastAsia"/>
        </w:rPr>
        <w:t>賴清德</w:t>
      </w:r>
    </w:p>
    <w:p w:rsidR="00777069" w:rsidRDefault="00777069" w:rsidP="001E4A66">
      <w:pPr>
        <w:spacing w:afterLines="100" w:after="240"/>
        <w:ind w:leftChars="15" w:left="586" w:hangingChars="200" w:hanging="544"/>
        <w:rPr>
          <w:szCs w:val="28"/>
        </w:rPr>
      </w:pPr>
      <w:r w:rsidRPr="00D34580">
        <w:rPr>
          <w:rFonts w:ascii="標楷體" w:hAnsi="標楷體" w:hint="eastAsia"/>
          <w:spacing w:val="-4"/>
        </w:rPr>
        <w:t>註：附</w:t>
      </w:r>
      <w:r w:rsidR="001E4A66">
        <w:rPr>
          <w:rFonts w:hint="eastAsia"/>
          <w:spacing w:val="-4"/>
          <w:szCs w:val="28"/>
        </w:rPr>
        <w:t>中華民國與</w:t>
      </w:r>
      <w:r w:rsidR="001E4A66" w:rsidRPr="00D34580">
        <w:rPr>
          <w:spacing w:val="-4"/>
          <w:szCs w:val="28"/>
        </w:rPr>
        <w:t>薩爾瓦多</w:t>
      </w:r>
      <w:r w:rsidR="001E4A66">
        <w:rPr>
          <w:rFonts w:hint="eastAsia"/>
          <w:spacing w:val="-4"/>
          <w:szCs w:val="28"/>
        </w:rPr>
        <w:t>共和國暨</w:t>
      </w:r>
      <w:r w:rsidR="001E4A66" w:rsidRPr="00D34580">
        <w:rPr>
          <w:spacing w:val="-4"/>
          <w:szCs w:val="28"/>
        </w:rPr>
        <w:t>宏都拉斯</w:t>
      </w:r>
      <w:r w:rsidR="001E4A66">
        <w:rPr>
          <w:rFonts w:hint="eastAsia"/>
          <w:spacing w:val="-4"/>
          <w:szCs w:val="28"/>
        </w:rPr>
        <w:t>共和國</w:t>
      </w:r>
      <w:r w:rsidR="001E4A66" w:rsidRPr="00D34580">
        <w:rPr>
          <w:spacing w:val="-4"/>
          <w:szCs w:val="28"/>
        </w:rPr>
        <w:t>自由貿易協定</w:t>
      </w:r>
      <w:r w:rsidR="001E4A66" w:rsidRPr="004A6552">
        <w:rPr>
          <w:szCs w:val="28"/>
        </w:rPr>
        <w:t>執行委員會</w:t>
      </w:r>
      <w:r w:rsidR="001E4A66">
        <w:rPr>
          <w:rFonts w:hint="eastAsia"/>
          <w:szCs w:val="28"/>
        </w:rPr>
        <w:t>第</w:t>
      </w:r>
      <w:r w:rsidR="001E4A66">
        <w:rPr>
          <w:rFonts w:hint="eastAsia"/>
          <w:szCs w:val="28"/>
        </w:rPr>
        <w:t>5</w:t>
      </w:r>
      <w:r w:rsidR="001E4A66">
        <w:rPr>
          <w:rFonts w:hint="eastAsia"/>
          <w:szCs w:val="28"/>
        </w:rPr>
        <w:t>號至第</w:t>
      </w:r>
      <w:r w:rsidR="001E4A66">
        <w:rPr>
          <w:rFonts w:hint="eastAsia"/>
          <w:szCs w:val="28"/>
        </w:rPr>
        <w:t>9</w:t>
      </w:r>
      <w:r w:rsidR="001E4A66">
        <w:rPr>
          <w:rFonts w:hint="eastAsia"/>
          <w:szCs w:val="28"/>
        </w:rPr>
        <w:t>號決議文</w:t>
      </w:r>
      <w:r>
        <w:rPr>
          <w:rFonts w:hint="eastAsia"/>
          <w:szCs w:val="28"/>
        </w:rPr>
        <w:t>內容見本號公報第</w:t>
      </w:r>
      <w:r>
        <w:rPr>
          <w:rFonts w:hint="eastAsia"/>
          <w:szCs w:val="28"/>
        </w:rPr>
        <w:t>2</w:t>
      </w:r>
      <w:r w:rsidR="00A7738E">
        <w:rPr>
          <w:rFonts w:hint="eastAsia"/>
          <w:szCs w:val="28"/>
        </w:rPr>
        <w:t>頁後插</w:t>
      </w:r>
      <w:r>
        <w:rPr>
          <w:rFonts w:hint="eastAsia"/>
          <w:szCs w:val="28"/>
        </w:rPr>
        <w:t>頁。</w:t>
      </w:r>
    </w:p>
    <w:p w:rsidR="004A6552" w:rsidRDefault="004A6552">
      <w:r>
        <w:rPr>
          <w:b/>
          <w:bCs/>
        </w:rPr>
        <w:br w:type="page"/>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rsidP="00EC15F0">
            <w:pPr>
              <w:pStyle w:val="af9"/>
            </w:pPr>
            <w:r>
              <w:rPr>
                <w:rFonts w:hint="eastAsia"/>
              </w:rPr>
              <w:lastRenderedPageBreak/>
              <w:t>總統令</w:t>
            </w:r>
          </w:p>
        </w:tc>
        <w:tc>
          <w:tcPr>
            <w:tcW w:w="4759" w:type="dxa"/>
            <w:vAlign w:val="center"/>
          </w:tcPr>
          <w:p w:rsidR="00004B55" w:rsidRDefault="00004B55">
            <w:pPr>
              <w:spacing w:line="240" w:lineRule="auto"/>
              <w:jc w:val="distribute"/>
            </w:pPr>
            <w:r>
              <w:rPr>
                <w:rFonts w:hint="eastAsia"/>
              </w:rPr>
              <w:t>中華民國</w:t>
            </w:r>
            <w:r w:rsidR="003D4CF6">
              <w:rPr>
                <w:rFonts w:hint="eastAsia"/>
              </w:rPr>
              <w:t>106</w:t>
            </w:r>
            <w:r>
              <w:rPr>
                <w:rFonts w:hint="eastAsia"/>
              </w:rPr>
              <w:t>年</w:t>
            </w:r>
            <w:r w:rsidR="00413095">
              <w:rPr>
                <w:rFonts w:hint="eastAsia"/>
              </w:rPr>
              <w:t>12</w:t>
            </w:r>
            <w:r w:rsidR="00413095">
              <w:rPr>
                <w:rFonts w:hint="eastAsia"/>
              </w:rPr>
              <w:t>月</w:t>
            </w:r>
            <w:r w:rsidR="004651CF">
              <w:rPr>
                <w:rFonts w:hint="eastAsia"/>
              </w:rPr>
              <w:t>13</w:t>
            </w:r>
            <w:r>
              <w:rPr>
                <w:rFonts w:hint="eastAsia"/>
              </w:rPr>
              <w:t>日</w:t>
            </w:r>
          </w:p>
          <w:p w:rsidR="00004B55" w:rsidRDefault="00004B55" w:rsidP="004651CF">
            <w:pPr>
              <w:spacing w:line="240" w:lineRule="auto"/>
              <w:jc w:val="distribute"/>
              <w:rPr>
                <w:spacing w:val="-8"/>
              </w:rPr>
            </w:pPr>
            <w:r>
              <w:rPr>
                <w:rFonts w:hint="eastAsia"/>
              </w:rPr>
              <w:t>華總一義字第</w:t>
            </w:r>
            <w:r w:rsidR="003D4CF6">
              <w:rPr>
                <w:rFonts w:hint="eastAsia"/>
              </w:rPr>
              <w:t>106</w:t>
            </w:r>
            <w:r>
              <w:rPr>
                <w:rFonts w:hint="eastAsia"/>
              </w:rPr>
              <w:t>00</w:t>
            </w:r>
            <w:r w:rsidR="004651CF">
              <w:rPr>
                <w:rFonts w:hint="eastAsia"/>
              </w:rPr>
              <w:t>149521</w:t>
            </w:r>
            <w:r>
              <w:rPr>
                <w:rFonts w:hint="eastAsia"/>
              </w:rPr>
              <w:t>號</w:t>
            </w:r>
          </w:p>
        </w:tc>
      </w:tr>
    </w:tbl>
    <w:p w:rsidR="00004B55" w:rsidRDefault="00004B55" w:rsidP="00F90FAE">
      <w:pPr>
        <w:spacing w:beforeLines="50" w:before="120" w:afterLines="50" w:after="120" w:line="440" w:lineRule="exact"/>
      </w:pPr>
      <w:r>
        <w:rPr>
          <w:rFonts w:hint="eastAsia"/>
        </w:rPr>
        <w:t>茲</w:t>
      </w:r>
      <w:r w:rsidR="00F90FAE">
        <w:rPr>
          <w:rFonts w:hint="eastAsia"/>
        </w:rPr>
        <w:t>制定</w:t>
      </w:r>
      <w:r w:rsidR="00F90FAE" w:rsidRPr="00F90FAE">
        <w:rPr>
          <w:rFonts w:hint="eastAsia"/>
        </w:rPr>
        <w:t>國家人權博物館組織法</w:t>
      </w:r>
      <w:r>
        <w:rPr>
          <w:rFonts w:hint="eastAsia"/>
        </w:rPr>
        <w:t>，公布之。</w:t>
      </w:r>
    </w:p>
    <w:p w:rsidR="00F90FAE" w:rsidRPr="00F90FAE" w:rsidRDefault="00F90FAE" w:rsidP="00F90FAE">
      <w:pPr>
        <w:spacing w:beforeLines="50" w:before="120"/>
      </w:pPr>
      <w:r w:rsidRPr="00F90FAE">
        <w:rPr>
          <w:rFonts w:hint="eastAsia"/>
        </w:rPr>
        <w:t>總　　　統　蔡英文</w:t>
      </w:r>
    </w:p>
    <w:p w:rsidR="00F90FAE" w:rsidRPr="00F90FAE" w:rsidRDefault="00F90FAE" w:rsidP="00F90FAE">
      <w:r w:rsidRPr="00F90FAE">
        <w:rPr>
          <w:rFonts w:hint="eastAsia"/>
        </w:rPr>
        <w:t>行政院院長　賴清德</w:t>
      </w:r>
    </w:p>
    <w:p w:rsidR="00F90FAE" w:rsidRPr="00F90FAE" w:rsidRDefault="00F90FAE" w:rsidP="00F90FAE">
      <w:pPr>
        <w:spacing w:afterLines="100" w:after="240"/>
      </w:pPr>
      <w:r w:rsidRPr="00F90FAE">
        <w:rPr>
          <w:rFonts w:hint="eastAsia"/>
        </w:rPr>
        <w:t xml:space="preserve">文化部部長　</w:t>
      </w:r>
      <w:r w:rsidRPr="00F90FAE">
        <w:t>鄭麗君</w:t>
      </w:r>
    </w:p>
    <w:p w:rsidR="00F90FAE" w:rsidRPr="00F90FAE" w:rsidRDefault="00F90FAE" w:rsidP="00F90FAE">
      <w:pPr>
        <w:spacing w:beforeLines="50" w:before="120" w:afterLines="50" w:after="120" w:line="440" w:lineRule="exact"/>
        <w:rPr>
          <w:sz w:val="32"/>
        </w:rPr>
      </w:pPr>
      <w:r w:rsidRPr="00F90FAE">
        <w:rPr>
          <w:rFonts w:hint="eastAsia"/>
          <w:sz w:val="32"/>
        </w:rPr>
        <w:t>國家人權博物館組織法</w:t>
      </w:r>
    </w:p>
    <w:p w:rsidR="00004B55" w:rsidRDefault="00004B55" w:rsidP="00F90FAE">
      <w:pPr>
        <w:spacing w:afterLines="50" w:after="120" w:line="440" w:lineRule="exact"/>
      </w:pPr>
      <w:r>
        <w:rPr>
          <w:rFonts w:hint="eastAsia"/>
        </w:rPr>
        <w:t>中華民國</w:t>
      </w:r>
      <w:r w:rsidR="003D4CF6">
        <w:rPr>
          <w:rFonts w:hint="eastAsia"/>
        </w:rPr>
        <w:t>106</w:t>
      </w:r>
      <w:r>
        <w:rPr>
          <w:rFonts w:hint="eastAsia"/>
        </w:rPr>
        <w:t>年</w:t>
      </w:r>
      <w:r w:rsidR="00413095">
        <w:rPr>
          <w:rFonts w:hint="eastAsia"/>
        </w:rPr>
        <w:t>12</w:t>
      </w:r>
      <w:r w:rsidR="00413095">
        <w:rPr>
          <w:rFonts w:hint="eastAsia"/>
        </w:rPr>
        <w:t>月</w:t>
      </w:r>
      <w:r w:rsidR="004651CF">
        <w:rPr>
          <w:rFonts w:hint="eastAsia"/>
        </w:rPr>
        <w:t>13</w:t>
      </w:r>
      <w:r>
        <w:rPr>
          <w:rFonts w:hint="eastAsia"/>
        </w:rPr>
        <w:t>日公布</w:t>
      </w:r>
    </w:p>
    <w:p w:rsidR="00F90FAE" w:rsidRPr="00F90FAE" w:rsidRDefault="00F90FAE" w:rsidP="00F90FAE">
      <w:pPr>
        <w:overflowPunct w:val="0"/>
        <w:spacing w:line="412" w:lineRule="exact"/>
        <w:ind w:left="1418" w:hanging="1418"/>
      </w:pPr>
      <w:r w:rsidRPr="00F90FAE">
        <w:rPr>
          <w:rFonts w:hint="eastAsia"/>
        </w:rPr>
        <w:t>第　一　條　　文化部為辦理人權之研究、典藏、展示及教育推廣等業務，特設國家人權博物館（以下簡稱本館）。</w:t>
      </w:r>
    </w:p>
    <w:p w:rsidR="00F90FAE" w:rsidRPr="00F90FAE" w:rsidRDefault="00F90FAE" w:rsidP="00F90FAE">
      <w:pPr>
        <w:overflowPunct w:val="0"/>
        <w:spacing w:line="412" w:lineRule="exact"/>
        <w:ind w:left="1418" w:hanging="1418"/>
      </w:pPr>
      <w:r w:rsidRPr="00F90FAE">
        <w:rPr>
          <w:rFonts w:hint="eastAsia"/>
        </w:rPr>
        <w:t>第　二　條　　本館掌理下列事項：</w:t>
      </w:r>
    </w:p>
    <w:p w:rsidR="00F90FAE" w:rsidRPr="00F90FAE" w:rsidRDefault="00F90FAE" w:rsidP="00F90FAE">
      <w:pPr>
        <w:overflowPunct w:val="0"/>
        <w:spacing w:line="412" w:lineRule="exact"/>
        <w:ind w:left="2552" w:hanging="567"/>
        <w:rPr>
          <w:spacing w:val="2"/>
        </w:rPr>
      </w:pPr>
      <w:r w:rsidRPr="00F90FAE">
        <w:rPr>
          <w:rFonts w:hint="eastAsia"/>
          <w:spacing w:val="2"/>
        </w:rPr>
        <w:t>一、辦理威權統治時期相關人權檔案、史料、文物之典藏、研究、展示及教育推廣等業務。</w:t>
      </w:r>
    </w:p>
    <w:p w:rsidR="00F90FAE" w:rsidRPr="00F90FAE" w:rsidRDefault="00F90FAE" w:rsidP="00F90FAE">
      <w:pPr>
        <w:overflowPunct w:val="0"/>
        <w:spacing w:line="412" w:lineRule="exact"/>
        <w:ind w:left="2552" w:hanging="567"/>
        <w:rPr>
          <w:spacing w:val="2"/>
        </w:rPr>
      </w:pPr>
      <w:r w:rsidRPr="00F90FAE">
        <w:rPr>
          <w:rFonts w:hint="eastAsia"/>
          <w:spacing w:val="2"/>
        </w:rPr>
        <w:t>二、白色恐怖綠島紀念園區、白色恐怖景美紀念園區經營管理業務；協助威權統治時期不義遺址之保存及活化。</w:t>
      </w:r>
    </w:p>
    <w:p w:rsidR="00F90FAE" w:rsidRPr="00F90FAE" w:rsidRDefault="00F90FAE" w:rsidP="00F90FAE">
      <w:pPr>
        <w:overflowPunct w:val="0"/>
        <w:spacing w:line="412" w:lineRule="exact"/>
        <w:ind w:left="2552" w:hanging="567"/>
        <w:rPr>
          <w:spacing w:val="2"/>
        </w:rPr>
      </w:pPr>
      <w:r w:rsidRPr="00F90FAE">
        <w:rPr>
          <w:rFonts w:hint="eastAsia"/>
          <w:spacing w:val="2"/>
        </w:rPr>
        <w:t>三、協助當代人權理念實踐推廣之組織發展及國內外相關博物館交流合作。</w:t>
      </w:r>
    </w:p>
    <w:p w:rsidR="00F90FAE" w:rsidRPr="00F90FAE" w:rsidRDefault="00F90FAE" w:rsidP="00F90FAE">
      <w:pPr>
        <w:overflowPunct w:val="0"/>
        <w:spacing w:line="412" w:lineRule="exact"/>
        <w:ind w:left="2552" w:hanging="567"/>
        <w:rPr>
          <w:spacing w:val="2"/>
        </w:rPr>
      </w:pPr>
      <w:r w:rsidRPr="00F90FAE">
        <w:rPr>
          <w:rFonts w:hint="eastAsia"/>
          <w:spacing w:val="2"/>
        </w:rPr>
        <w:t>四、其他有關人權歷史、文化教育及人權出版品編纂與發行事項。</w:t>
      </w:r>
    </w:p>
    <w:p w:rsidR="00F90FAE" w:rsidRPr="00F90FAE" w:rsidRDefault="00F90FAE" w:rsidP="00F90FAE">
      <w:pPr>
        <w:overflowPunct w:val="0"/>
        <w:spacing w:line="412" w:lineRule="exact"/>
        <w:ind w:left="1418" w:hanging="1418"/>
      </w:pPr>
      <w:r w:rsidRPr="00F90FAE">
        <w:rPr>
          <w:rFonts w:hint="eastAsia"/>
        </w:rPr>
        <w:t>第　三　條　　本館置館長一人，職務列簡任第十二職等至第十三職等，必要時得比照專科以上學校校長或教授之資格聘任；副館長一人，職務列簡任第十一職等，必要時得比照副教授之資格聘任。</w:t>
      </w:r>
    </w:p>
    <w:p w:rsidR="00F90FAE" w:rsidRPr="00F90FAE" w:rsidRDefault="00F90FAE" w:rsidP="00F90FAE">
      <w:pPr>
        <w:overflowPunct w:val="0"/>
        <w:spacing w:line="412" w:lineRule="exact"/>
        <w:ind w:left="1418" w:hanging="1418"/>
      </w:pPr>
      <w:r w:rsidRPr="00F90FAE">
        <w:rPr>
          <w:rFonts w:hint="eastAsia"/>
        </w:rPr>
        <w:t>第　四　條　　本館各職稱之官等職等及員額，另以編制表定之。</w:t>
      </w:r>
    </w:p>
    <w:p w:rsidR="00F90FAE" w:rsidRPr="00F90FAE" w:rsidRDefault="00F90FAE" w:rsidP="00F90FAE">
      <w:pPr>
        <w:overflowPunct w:val="0"/>
        <w:spacing w:line="412" w:lineRule="exact"/>
        <w:ind w:left="1418" w:hanging="1418"/>
      </w:pPr>
      <w:r w:rsidRPr="00F90FAE">
        <w:rPr>
          <w:rFonts w:hint="eastAsia"/>
        </w:rPr>
        <w:t>第　五　條　　本法施行日期，由行政院定之。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4651CF" w:rsidTr="004325A7">
        <w:trPr>
          <w:trHeight w:hRule="exact" w:val="851"/>
        </w:trPr>
        <w:tc>
          <w:tcPr>
            <w:tcW w:w="1988" w:type="dxa"/>
            <w:vAlign w:val="center"/>
          </w:tcPr>
          <w:p w:rsidR="004651CF" w:rsidRDefault="004651CF" w:rsidP="004325A7">
            <w:pPr>
              <w:pStyle w:val="af9"/>
            </w:pPr>
            <w:r>
              <w:rPr>
                <w:rFonts w:hint="eastAsia"/>
              </w:rPr>
              <w:lastRenderedPageBreak/>
              <w:t>總統令</w:t>
            </w:r>
          </w:p>
        </w:tc>
        <w:tc>
          <w:tcPr>
            <w:tcW w:w="4759" w:type="dxa"/>
            <w:vAlign w:val="center"/>
          </w:tcPr>
          <w:p w:rsidR="004651CF" w:rsidRDefault="004651CF" w:rsidP="004325A7">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13</w:t>
            </w:r>
            <w:r>
              <w:rPr>
                <w:rFonts w:hint="eastAsia"/>
              </w:rPr>
              <w:t>日</w:t>
            </w:r>
          </w:p>
          <w:p w:rsidR="004651CF" w:rsidRDefault="004651CF" w:rsidP="004325A7">
            <w:pPr>
              <w:spacing w:line="240" w:lineRule="auto"/>
              <w:jc w:val="distribute"/>
              <w:rPr>
                <w:spacing w:val="-8"/>
              </w:rPr>
            </w:pPr>
            <w:r>
              <w:rPr>
                <w:rFonts w:hint="eastAsia"/>
              </w:rPr>
              <w:t>華總一義字第</w:t>
            </w:r>
            <w:r>
              <w:rPr>
                <w:rFonts w:hint="eastAsia"/>
              </w:rPr>
              <w:t>10600149531</w:t>
            </w:r>
            <w:r>
              <w:rPr>
                <w:rFonts w:hint="eastAsia"/>
              </w:rPr>
              <w:t>號</w:t>
            </w:r>
          </w:p>
        </w:tc>
      </w:tr>
    </w:tbl>
    <w:p w:rsidR="004651CF" w:rsidRDefault="004651CF" w:rsidP="004F2CE4">
      <w:pPr>
        <w:spacing w:beforeLines="50" w:before="120" w:afterLines="50" w:after="120" w:line="440" w:lineRule="exact"/>
      </w:pPr>
      <w:r>
        <w:rPr>
          <w:rFonts w:hint="eastAsia"/>
        </w:rPr>
        <w:t>茲</w:t>
      </w:r>
      <w:r w:rsidR="004F2CE4" w:rsidRPr="004F2CE4">
        <w:rPr>
          <w:rFonts w:hint="eastAsia"/>
        </w:rPr>
        <w:t>增訂香港澳門關係條例第二十九條之一條文</w:t>
      </w:r>
      <w:r>
        <w:rPr>
          <w:rFonts w:hint="eastAsia"/>
        </w:rPr>
        <w:t>，公布之。</w:t>
      </w:r>
    </w:p>
    <w:p w:rsidR="004651CF" w:rsidRDefault="004651CF" w:rsidP="004651CF">
      <w:pPr>
        <w:spacing w:beforeLines="100" w:before="240"/>
      </w:pPr>
      <w:r>
        <w:rPr>
          <w:rFonts w:hint="eastAsia"/>
        </w:rPr>
        <w:t>總　　　統　蔡英文</w:t>
      </w:r>
    </w:p>
    <w:p w:rsidR="004651CF" w:rsidRDefault="004651CF" w:rsidP="004651CF">
      <w:pPr>
        <w:spacing w:afterLines="100" w:after="240"/>
      </w:pPr>
      <w:r>
        <w:rPr>
          <w:rFonts w:hint="eastAsia"/>
        </w:rPr>
        <w:t xml:space="preserve">行政院院長　</w:t>
      </w:r>
      <w:r>
        <w:rPr>
          <w:rFonts w:ascii="標楷體" w:hAnsi="標楷體" w:hint="eastAsia"/>
        </w:rPr>
        <w:t>賴清德</w:t>
      </w:r>
    </w:p>
    <w:p w:rsidR="004F2CE4" w:rsidRPr="004F2CE4" w:rsidRDefault="004F2CE4" w:rsidP="004F2CE4">
      <w:pPr>
        <w:spacing w:beforeLines="50" w:before="120" w:afterLines="50" w:after="120" w:line="440" w:lineRule="exact"/>
        <w:rPr>
          <w:sz w:val="32"/>
        </w:rPr>
      </w:pPr>
      <w:r w:rsidRPr="004F2CE4">
        <w:rPr>
          <w:rFonts w:hint="eastAsia"/>
          <w:sz w:val="32"/>
        </w:rPr>
        <w:t>香港澳門關係條例增訂第二十九條之一條文</w:t>
      </w:r>
    </w:p>
    <w:p w:rsidR="004651CF" w:rsidRDefault="004651CF" w:rsidP="004651CF">
      <w:pPr>
        <w:spacing w:afterLines="50" w:after="120" w:line="440" w:lineRule="exact"/>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13</w:t>
      </w:r>
      <w:r>
        <w:rPr>
          <w:rFonts w:hint="eastAsia"/>
        </w:rPr>
        <w:t>日公布</w:t>
      </w:r>
    </w:p>
    <w:p w:rsidR="004F2CE4" w:rsidRPr="004F2CE4" w:rsidRDefault="004F2CE4" w:rsidP="004F2CE4">
      <w:pPr>
        <w:overflowPunct w:val="0"/>
        <w:spacing w:line="440" w:lineRule="exact"/>
        <w:ind w:left="1418" w:hanging="1418"/>
      </w:pPr>
      <w:r w:rsidRPr="004F2CE4">
        <w:rPr>
          <w:rFonts w:hint="eastAsia"/>
          <w:spacing w:val="-20"/>
          <w:sz w:val="24"/>
        </w:rPr>
        <w:t>第二十九條之一</w:t>
      </w:r>
      <w:r w:rsidRPr="004F2CE4">
        <w:rPr>
          <w:rFonts w:hint="eastAsia"/>
        </w:rPr>
        <w:t xml:space="preserve">　　臺灣地區海運、空運事業在香港或澳門取得之運輸收入或所得，及香港或澳門海運、空運事業在臺灣地區取得之運輸收入或所得，得於互惠原則下，相互減免應納之營業稅及所得稅。</w:t>
      </w:r>
    </w:p>
    <w:p w:rsidR="004F2CE4" w:rsidRPr="004F2CE4" w:rsidRDefault="004F2CE4" w:rsidP="004A6552">
      <w:pPr>
        <w:overflowPunct w:val="0"/>
        <w:spacing w:afterLines="120" w:after="288" w:line="440" w:lineRule="exact"/>
        <w:ind w:left="1418" w:firstLine="567"/>
      </w:pPr>
      <w:r w:rsidRPr="004F2CE4">
        <w:rPr>
          <w:rFonts w:hint="eastAsia"/>
        </w:rPr>
        <w:t>前項減免稅捐之範圍、方法、適用程序及其他相關事項之辦法，由財政部依臺灣地區與香港或澳門協議事項擬訂，報請行政院核定。</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4651CF" w:rsidTr="004325A7">
        <w:trPr>
          <w:trHeight w:hRule="exact" w:val="851"/>
        </w:trPr>
        <w:tc>
          <w:tcPr>
            <w:tcW w:w="1988" w:type="dxa"/>
            <w:vAlign w:val="center"/>
          </w:tcPr>
          <w:p w:rsidR="004651CF" w:rsidRDefault="004651CF" w:rsidP="004325A7">
            <w:pPr>
              <w:pStyle w:val="af9"/>
            </w:pPr>
            <w:r>
              <w:rPr>
                <w:rFonts w:hint="eastAsia"/>
              </w:rPr>
              <w:t>總統令</w:t>
            </w:r>
          </w:p>
        </w:tc>
        <w:tc>
          <w:tcPr>
            <w:tcW w:w="4759" w:type="dxa"/>
            <w:vAlign w:val="center"/>
          </w:tcPr>
          <w:p w:rsidR="004651CF" w:rsidRDefault="004651CF" w:rsidP="004325A7">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13</w:t>
            </w:r>
            <w:r>
              <w:rPr>
                <w:rFonts w:hint="eastAsia"/>
              </w:rPr>
              <w:t>日</w:t>
            </w:r>
          </w:p>
          <w:p w:rsidR="004651CF" w:rsidRDefault="004651CF" w:rsidP="004651CF">
            <w:pPr>
              <w:spacing w:line="240" w:lineRule="auto"/>
              <w:jc w:val="distribute"/>
              <w:rPr>
                <w:spacing w:val="-8"/>
              </w:rPr>
            </w:pPr>
            <w:r>
              <w:rPr>
                <w:rFonts w:hint="eastAsia"/>
              </w:rPr>
              <w:t>華總一義字第</w:t>
            </w:r>
            <w:r>
              <w:rPr>
                <w:rFonts w:hint="eastAsia"/>
              </w:rPr>
              <w:t>10600149541</w:t>
            </w:r>
            <w:r>
              <w:rPr>
                <w:rFonts w:hint="eastAsia"/>
              </w:rPr>
              <w:t>號</w:t>
            </w:r>
          </w:p>
        </w:tc>
      </w:tr>
    </w:tbl>
    <w:p w:rsidR="004651CF" w:rsidRPr="00E55079" w:rsidRDefault="004651CF" w:rsidP="00C07527">
      <w:pPr>
        <w:spacing w:beforeLines="50" w:before="120" w:afterLines="50" w:after="120" w:line="440" w:lineRule="exact"/>
        <w:rPr>
          <w:spacing w:val="4"/>
        </w:rPr>
      </w:pPr>
      <w:r w:rsidRPr="00E55079">
        <w:rPr>
          <w:rFonts w:hint="eastAsia"/>
          <w:spacing w:val="4"/>
        </w:rPr>
        <w:t>茲</w:t>
      </w:r>
      <w:r w:rsidR="00C07527" w:rsidRPr="00C07527">
        <w:rPr>
          <w:rFonts w:hint="eastAsia"/>
          <w:spacing w:val="4"/>
        </w:rPr>
        <w:t>修正國家文化藝術基金會設置條例第三條、第五條及第八條條文</w:t>
      </w:r>
      <w:r w:rsidRPr="00E55079">
        <w:rPr>
          <w:rFonts w:hint="eastAsia"/>
          <w:spacing w:val="4"/>
        </w:rPr>
        <w:t>，公布之。</w:t>
      </w:r>
    </w:p>
    <w:p w:rsidR="00002FA9" w:rsidRPr="00F90FAE" w:rsidRDefault="00002FA9" w:rsidP="00002FA9">
      <w:pPr>
        <w:spacing w:beforeLines="50" w:before="120"/>
      </w:pPr>
      <w:r w:rsidRPr="00F90FAE">
        <w:rPr>
          <w:rFonts w:hint="eastAsia"/>
        </w:rPr>
        <w:t>總　　　統　蔡英文</w:t>
      </w:r>
    </w:p>
    <w:p w:rsidR="00002FA9" w:rsidRPr="00F90FAE" w:rsidRDefault="00002FA9" w:rsidP="00002FA9">
      <w:r w:rsidRPr="00F90FAE">
        <w:rPr>
          <w:rFonts w:hint="eastAsia"/>
        </w:rPr>
        <w:t>行政院院長　賴清德</w:t>
      </w:r>
    </w:p>
    <w:p w:rsidR="00002FA9" w:rsidRPr="00F90FAE" w:rsidRDefault="00002FA9" w:rsidP="00002FA9">
      <w:pPr>
        <w:spacing w:afterLines="100" w:after="240"/>
      </w:pPr>
      <w:r w:rsidRPr="00F90FAE">
        <w:rPr>
          <w:rFonts w:hint="eastAsia"/>
        </w:rPr>
        <w:t xml:space="preserve">文化部部長　</w:t>
      </w:r>
      <w:r w:rsidRPr="00F90FAE">
        <w:t>鄭麗君</w:t>
      </w:r>
    </w:p>
    <w:p w:rsidR="00C07527" w:rsidRPr="00C07527" w:rsidRDefault="00C07527" w:rsidP="00C07527">
      <w:pPr>
        <w:spacing w:beforeLines="50" w:before="120" w:afterLines="50" w:after="120" w:line="440" w:lineRule="exact"/>
        <w:rPr>
          <w:spacing w:val="-8"/>
          <w:sz w:val="32"/>
        </w:rPr>
      </w:pPr>
      <w:r w:rsidRPr="00C07527">
        <w:rPr>
          <w:rFonts w:hint="eastAsia"/>
          <w:spacing w:val="-8"/>
          <w:sz w:val="32"/>
        </w:rPr>
        <w:t>國家文化藝術基金會設置條例修正第三條、第五條及第八條條文</w:t>
      </w:r>
    </w:p>
    <w:p w:rsidR="004651CF" w:rsidRDefault="004651CF" w:rsidP="004651CF">
      <w:pPr>
        <w:spacing w:afterLines="50" w:after="120" w:line="440" w:lineRule="exact"/>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13</w:t>
      </w:r>
      <w:r>
        <w:rPr>
          <w:rFonts w:hint="eastAsia"/>
        </w:rPr>
        <w:t>日公布</w:t>
      </w:r>
    </w:p>
    <w:p w:rsidR="00C07527" w:rsidRPr="00C07527" w:rsidRDefault="00C07527" w:rsidP="004A6552">
      <w:pPr>
        <w:overflowPunct w:val="0"/>
        <w:spacing w:line="410" w:lineRule="exact"/>
        <w:ind w:left="1418" w:hanging="1418"/>
      </w:pPr>
      <w:r w:rsidRPr="00C07527">
        <w:rPr>
          <w:rFonts w:hint="eastAsia"/>
        </w:rPr>
        <w:lastRenderedPageBreak/>
        <w:t>第　三　條　　本基金會之主管機關為文化部。</w:t>
      </w:r>
    </w:p>
    <w:p w:rsidR="00C07527" w:rsidRPr="00C07527" w:rsidRDefault="00C07527" w:rsidP="004A6552">
      <w:pPr>
        <w:overflowPunct w:val="0"/>
        <w:spacing w:line="410" w:lineRule="exact"/>
        <w:ind w:left="1418" w:hanging="1418"/>
      </w:pPr>
      <w:r w:rsidRPr="00C07527">
        <w:rPr>
          <w:rFonts w:hint="eastAsia"/>
        </w:rPr>
        <w:t>第　五　條　　本基金會之經費來源如下：</w:t>
      </w:r>
    </w:p>
    <w:p w:rsidR="00C07527" w:rsidRPr="00C07527" w:rsidRDefault="00C07527" w:rsidP="004A6552">
      <w:pPr>
        <w:overflowPunct w:val="0"/>
        <w:spacing w:line="410" w:lineRule="exact"/>
        <w:ind w:left="2552" w:hanging="567"/>
        <w:rPr>
          <w:spacing w:val="2"/>
        </w:rPr>
      </w:pPr>
      <w:r w:rsidRPr="00C07527">
        <w:rPr>
          <w:rFonts w:hint="eastAsia"/>
          <w:spacing w:val="2"/>
        </w:rPr>
        <w:t>一、政府編列預算之捐贈。</w:t>
      </w:r>
    </w:p>
    <w:p w:rsidR="00C07527" w:rsidRPr="00C07527" w:rsidRDefault="00C07527" w:rsidP="004A6552">
      <w:pPr>
        <w:overflowPunct w:val="0"/>
        <w:spacing w:line="410" w:lineRule="exact"/>
        <w:ind w:left="2552" w:hanging="567"/>
        <w:rPr>
          <w:spacing w:val="2"/>
        </w:rPr>
      </w:pPr>
      <w:r w:rsidRPr="00C07527">
        <w:rPr>
          <w:rFonts w:hint="eastAsia"/>
          <w:spacing w:val="2"/>
        </w:rPr>
        <w:t>二、基金之孳息收入。</w:t>
      </w:r>
    </w:p>
    <w:p w:rsidR="00C07527" w:rsidRPr="00C07527" w:rsidRDefault="00C07527" w:rsidP="004A6552">
      <w:pPr>
        <w:overflowPunct w:val="0"/>
        <w:spacing w:line="410" w:lineRule="exact"/>
        <w:ind w:left="2552" w:hanging="567"/>
        <w:rPr>
          <w:spacing w:val="2"/>
        </w:rPr>
      </w:pPr>
      <w:r w:rsidRPr="00C07527">
        <w:rPr>
          <w:rFonts w:hint="eastAsia"/>
          <w:spacing w:val="2"/>
        </w:rPr>
        <w:t>三、國內外公私機構、團體或個人之捐贈。</w:t>
      </w:r>
    </w:p>
    <w:p w:rsidR="00C07527" w:rsidRPr="00C07527" w:rsidRDefault="00C07527" w:rsidP="004A6552">
      <w:pPr>
        <w:overflowPunct w:val="0"/>
        <w:spacing w:line="410" w:lineRule="exact"/>
        <w:ind w:left="2552" w:hanging="567"/>
        <w:rPr>
          <w:spacing w:val="2"/>
        </w:rPr>
      </w:pPr>
      <w:r w:rsidRPr="00C07527">
        <w:rPr>
          <w:rFonts w:hint="eastAsia"/>
          <w:spacing w:val="2"/>
        </w:rPr>
        <w:t>四、其他收入。</w:t>
      </w:r>
    </w:p>
    <w:p w:rsidR="00C07527" w:rsidRPr="00C07527" w:rsidRDefault="00C07527" w:rsidP="004A6552">
      <w:pPr>
        <w:overflowPunct w:val="0"/>
        <w:spacing w:line="410" w:lineRule="exact"/>
        <w:ind w:left="1418" w:hanging="1418"/>
      </w:pPr>
      <w:r w:rsidRPr="00C07527">
        <w:rPr>
          <w:rFonts w:hint="eastAsia"/>
        </w:rPr>
        <w:t>第　八　條　　董事、監事人選，由主管機關就文化藝術界人士、學者、專家、政府有關機關代表及社會人士中提請行政院院長遴聘之；其遴聘辦法另定之。</w:t>
      </w:r>
    </w:p>
    <w:p w:rsidR="00C07527" w:rsidRPr="00C07527" w:rsidRDefault="00C07527" w:rsidP="004A6552">
      <w:pPr>
        <w:overflowPunct w:val="0"/>
        <w:spacing w:line="410" w:lineRule="exact"/>
        <w:ind w:left="1418" w:firstLine="567"/>
      </w:pPr>
      <w:r w:rsidRPr="00C07527">
        <w:rPr>
          <w:rFonts w:hint="eastAsia"/>
        </w:rPr>
        <w:t>前項董事或監事，任一性別分別不得少於各該總人數三分之一。</w:t>
      </w:r>
    </w:p>
    <w:p w:rsidR="00C07527" w:rsidRPr="00C07527" w:rsidRDefault="00C07527" w:rsidP="004A6552">
      <w:pPr>
        <w:overflowPunct w:val="0"/>
        <w:spacing w:line="410" w:lineRule="exact"/>
        <w:ind w:left="1418" w:firstLine="567"/>
      </w:pPr>
      <w:r w:rsidRPr="00C07527">
        <w:rPr>
          <w:rFonts w:hint="eastAsia"/>
        </w:rPr>
        <w:t>第一項政府有關機關代表擔任董事人數，不得超過董事總人數五分之一；監事人數，一人。</w:t>
      </w:r>
    </w:p>
    <w:p w:rsidR="00C07527" w:rsidRPr="00C07527" w:rsidRDefault="00C07527" w:rsidP="004A6552">
      <w:pPr>
        <w:overflowPunct w:val="0"/>
        <w:spacing w:afterLines="60" w:after="144" w:line="410" w:lineRule="exact"/>
        <w:ind w:left="1418" w:firstLine="567"/>
      </w:pPr>
      <w:r w:rsidRPr="00C07527">
        <w:rPr>
          <w:rFonts w:hint="eastAsia"/>
        </w:rPr>
        <w:t>董事、監事之聘期為三年，期滿得續聘一次。但續聘人數不得超過各該總人數二分之一。</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4651CF" w:rsidTr="004325A7">
        <w:trPr>
          <w:trHeight w:hRule="exact" w:val="851"/>
        </w:trPr>
        <w:tc>
          <w:tcPr>
            <w:tcW w:w="1988" w:type="dxa"/>
            <w:vAlign w:val="center"/>
          </w:tcPr>
          <w:p w:rsidR="004651CF" w:rsidRDefault="004651CF" w:rsidP="004325A7">
            <w:pPr>
              <w:pStyle w:val="af9"/>
            </w:pPr>
            <w:r>
              <w:rPr>
                <w:rFonts w:hint="eastAsia"/>
              </w:rPr>
              <w:t>總統令</w:t>
            </w:r>
          </w:p>
        </w:tc>
        <w:tc>
          <w:tcPr>
            <w:tcW w:w="4759" w:type="dxa"/>
            <w:vAlign w:val="center"/>
          </w:tcPr>
          <w:p w:rsidR="004651CF" w:rsidRDefault="004651CF" w:rsidP="004325A7">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13</w:t>
            </w:r>
            <w:r>
              <w:rPr>
                <w:rFonts w:hint="eastAsia"/>
              </w:rPr>
              <w:t>日</w:t>
            </w:r>
          </w:p>
          <w:p w:rsidR="004651CF" w:rsidRDefault="004651CF" w:rsidP="004651CF">
            <w:pPr>
              <w:spacing w:line="240" w:lineRule="auto"/>
              <w:jc w:val="distribute"/>
              <w:rPr>
                <w:spacing w:val="-8"/>
              </w:rPr>
            </w:pPr>
            <w:r>
              <w:rPr>
                <w:rFonts w:hint="eastAsia"/>
              </w:rPr>
              <w:t>華總一義字第</w:t>
            </w:r>
            <w:r>
              <w:rPr>
                <w:rFonts w:hint="eastAsia"/>
              </w:rPr>
              <w:t>10600149551</w:t>
            </w:r>
            <w:r>
              <w:rPr>
                <w:rFonts w:hint="eastAsia"/>
              </w:rPr>
              <w:t>號</w:t>
            </w:r>
          </w:p>
        </w:tc>
      </w:tr>
    </w:tbl>
    <w:p w:rsidR="004651CF" w:rsidRDefault="004651CF" w:rsidP="004651CF">
      <w:pPr>
        <w:spacing w:line="440" w:lineRule="exact"/>
      </w:pPr>
      <w:r>
        <w:rPr>
          <w:rFonts w:hint="eastAsia"/>
        </w:rPr>
        <w:t>茲廢止蒙藏委員會組織法，公布之。</w:t>
      </w:r>
    </w:p>
    <w:p w:rsidR="004651CF" w:rsidRDefault="004651CF" w:rsidP="004651CF">
      <w:pPr>
        <w:spacing w:beforeLines="100" w:before="240"/>
      </w:pPr>
      <w:r>
        <w:rPr>
          <w:rFonts w:hint="eastAsia"/>
        </w:rPr>
        <w:t>總　　　統　蔡英文</w:t>
      </w:r>
    </w:p>
    <w:p w:rsidR="004651CF" w:rsidRDefault="004651CF" w:rsidP="004A6552">
      <w:pPr>
        <w:spacing w:afterLines="60" w:after="144"/>
      </w:pPr>
      <w:r>
        <w:rPr>
          <w:rFonts w:hint="eastAsia"/>
        </w:rPr>
        <w:t xml:space="preserve">行政院院長　</w:t>
      </w:r>
      <w:r>
        <w:rPr>
          <w:rFonts w:ascii="標楷體" w:hAnsi="標楷體"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B052D3">
            <w:pPr>
              <w:spacing w:line="240" w:lineRule="auto"/>
              <w:jc w:val="distribute"/>
            </w:pPr>
            <w:r>
              <w:rPr>
                <w:rFonts w:hint="eastAsia"/>
              </w:rPr>
              <w:t>中華民國</w:t>
            </w:r>
            <w:r w:rsidR="003D4CF6">
              <w:rPr>
                <w:rFonts w:hint="eastAsia"/>
              </w:rPr>
              <w:t>106</w:t>
            </w:r>
            <w:r>
              <w:rPr>
                <w:rFonts w:hint="eastAsia"/>
              </w:rPr>
              <w:t>年</w:t>
            </w:r>
            <w:r w:rsidR="00413095">
              <w:rPr>
                <w:rFonts w:hint="eastAsia"/>
              </w:rPr>
              <w:t>12</w:t>
            </w:r>
            <w:r w:rsidR="00413095">
              <w:rPr>
                <w:rFonts w:hint="eastAsia"/>
              </w:rPr>
              <w:t>月</w:t>
            </w:r>
            <w:r w:rsidR="00A14485">
              <w:rPr>
                <w:rFonts w:hint="eastAsia"/>
              </w:rPr>
              <w:t>4</w:t>
            </w:r>
            <w:r>
              <w:rPr>
                <w:rFonts w:hint="eastAsia"/>
              </w:rPr>
              <w:t>日</w:t>
            </w:r>
          </w:p>
        </w:tc>
      </w:tr>
    </w:tbl>
    <w:p w:rsidR="00004B55" w:rsidRDefault="00A14485">
      <w:pPr>
        <w:pStyle w:val="ac"/>
      </w:pPr>
      <w:r>
        <w:rPr>
          <w:rFonts w:hint="eastAsia"/>
        </w:rPr>
        <w:t>特派張素瓊為</w:t>
      </w:r>
      <w:r>
        <w:rPr>
          <w:rFonts w:hint="eastAsia"/>
        </w:rPr>
        <w:t>107</w:t>
      </w:r>
      <w:r>
        <w:rPr>
          <w:rFonts w:hint="eastAsia"/>
        </w:rPr>
        <w:t>年專門職業及技術人員普通考試導遊人員、領隊人員考試典試委員長。</w:t>
      </w:r>
    </w:p>
    <w:p w:rsidR="00004B55" w:rsidRDefault="00004B55" w:rsidP="00EC15F0">
      <w:pPr>
        <w:spacing w:beforeLines="100" w:before="240"/>
      </w:pPr>
      <w:r>
        <w:rPr>
          <w:rFonts w:hint="eastAsia"/>
        </w:rPr>
        <w:t xml:space="preserve">總　　　統　</w:t>
      </w:r>
      <w:r w:rsidR="0023486E">
        <w:rPr>
          <w:rFonts w:hint="eastAsia"/>
        </w:rPr>
        <w:t>蔡英文</w:t>
      </w:r>
    </w:p>
    <w:p w:rsidR="00004B55" w:rsidRDefault="00004B55" w:rsidP="00EC15F0">
      <w:pPr>
        <w:spacing w:afterLines="100" w:after="240"/>
      </w:pPr>
      <w:r>
        <w:rPr>
          <w:rFonts w:hint="eastAsia"/>
        </w:rPr>
        <w:t xml:space="preserve">行政院院長　</w:t>
      </w:r>
      <w:r w:rsidR="00251869">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lastRenderedPageBreak/>
              <w:br w:type="page"/>
            </w:r>
            <w:r>
              <w:br w:type="page"/>
            </w:r>
            <w:r>
              <w:rPr>
                <w:rFonts w:hint="eastAsia"/>
              </w:rPr>
              <w:t>總統令</w:t>
            </w:r>
          </w:p>
        </w:tc>
        <w:tc>
          <w:tcPr>
            <w:tcW w:w="4759" w:type="dxa"/>
            <w:vAlign w:val="center"/>
          </w:tcPr>
          <w:p w:rsidR="00D931C8" w:rsidRDefault="00D931C8" w:rsidP="00B052D3">
            <w:pPr>
              <w:spacing w:line="240" w:lineRule="auto"/>
              <w:jc w:val="distribute"/>
            </w:pPr>
            <w:r>
              <w:rPr>
                <w:rFonts w:hint="eastAsia"/>
              </w:rPr>
              <w:t>中華民國</w:t>
            </w:r>
            <w:r w:rsidR="003D4CF6">
              <w:rPr>
                <w:rFonts w:hint="eastAsia"/>
              </w:rPr>
              <w:t>106</w:t>
            </w:r>
            <w:r>
              <w:rPr>
                <w:rFonts w:hint="eastAsia"/>
              </w:rPr>
              <w:t>年</w:t>
            </w:r>
            <w:r w:rsidR="00413095">
              <w:rPr>
                <w:rFonts w:hint="eastAsia"/>
              </w:rPr>
              <w:t>12</w:t>
            </w:r>
            <w:r w:rsidR="00413095">
              <w:rPr>
                <w:rFonts w:hint="eastAsia"/>
              </w:rPr>
              <w:t>月</w:t>
            </w:r>
            <w:r w:rsidR="00A42D3F">
              <w:rPr>
                <w:rFonts w:hint="eastAsia"/>
              </w:rPr>
              <w:t>4</w:t>
            </w:r>
            <w:r>
              <w:rPr>
                <w:rFonts w:hint="eastAsia"/>
              </w:rPr>
              <w:t>日</w:t>
            </w:r>
          </w:p>
        </w:tc>
      </w:tr>
    </w:tbl>
    <w:p w:rsidR="00A42D3F" w:rsidRPr="00A42D3F" w:rsidRDefault="00A42D3F" w:rsidP="00A42D3F">
      <w:pPr>
        <w:overflowPunct w:val="0"/>
        <w:adjustRightInd/>
        <w:spacing w:line="438" w:lineRule="exact"/>
        <w:textAlignment w:val="auto"/>
        <w:rPr>
          <w:kern w:val="2"/>
          <w:szCs w:val="24"/>
        </w:rPr>
      </w:pPr>
      <w:r w:rsidRPr="00A42D3F">
        <w:rPr>
          <w:rFonts w:hint="eastAsia"/>
          <w:kern w:val="2"/>
          <w:szCs w:val="24"/>
        </w:rPr>
        <w:t xml:space="preserve">　　任命嚴文常為內政部簡任第十職等技正。</w:t>
      </w:r>
    </w:p>
    <w:p w:rsidR="00A42D3F" w:rsidRPr="00A42D3F" w:rsidRDefault="00A42D3F" w:rsidP="00A42D3F">
      <w:pPr>
        <w:overflowPunct w:val="0"/>
        <w:adjustRightInd/>
        <w:spacing w:line="438" w:lineRule="exact"/>
        <w:textAlignment w:val="auto"/>
        <w:rPr>
          <w:kern w:val="2"/>
          <w:szCs w:val="24"/>
        </w:rPr>
      </w:pPr>
      <w:r w:rsidRPr="00A42D3F">
        <w:rPr>
          <w:rFonts w:hint="eastAsia"/>
          <w:kern w:val="2"/>
          <w:szCs w:val="24"/>
        </w:rPr>
        <w:t xml:space="preserve">　　任命周道元為外交部領事事務局簡任第十一職等組長，張俊裕為外交部領事事務局簡任第十職等副主任，張惟忠為外交部外交及國際事務學院簡任第十職等研究員，曹立傑為駐秘魯簡任第十四職等大使。</w:t>
      </w:r>
    </w:p>
    <w:p w:rsidR="00A42D3F" w:rsidRPr="00A42D3F" w:rsidRDefault="00A42D3F" w:rsidP="00A42D3F">
      <w:pPr>
        <w:overflowPunct w:val="0"/>
        <w:adjustRightInd/>
        <w:spacing w:line="438" w:lineRule="exact"/>
        <w:textAlignment w:val="auto"/>
        <w:rPr>
          <w:kern w:val="2"/>
          <w:szCs w:val="24"/>
        </w:rPr>
      </w:pPr>
      <w:r w:rsidRPr="00A42D3F">
        <w:rPr>
          <w:rFonts w:hint="eastAsia"/>
          <w:kern w:val="2"/>
          <w:szCs w:val="24"/>
        </w:rPr>
        <w:t xml:space="preserve">　　任命劉新新、林意盛為財政部關務署基隆關簡任第十職等技術監稽核。</w:t>
      </w:r>
    </w:p>
    <w:p w:rsidR="00A42D3F" w:rsidRDefault="00A42D3F" w:rsidP="00A42D3F">
      <w:pPr>
        <w:overflowPunct w:val="0"/>
        <w:adjustRightInd/>
        <w:spacing w:line="438" w:lineRule="exact"/>
        <w:textAlignment w:val="auto"/>
        <w:rPr>
          <w:kern w:val="2"/>
          <w:szCs w:val="24"/>
        </w:rPr>
      </w:pPr>
      <w:r w:rsidRPr="00A42D3F">
        <w:rPr>
          <w:rFonts w:hint="eastAsia"/>
          <w:kern w:val="2"/>
          <w:szCs w:val="24"/>
        </w:rPr>
        <w:t xml:space="preserve">　　任命魏仕哲為教育部簡任第十職等秘書。</w:t>
      </w:r>
    </w:p>
    <w:p w:rsidR="00A42D3F" w:rsidRPr="00A42D3F" w:rsidRDefault="00A42D3F" w:rsidP="00A42D3F">
      <w:pPr>
        <w:overflowPunct w:val="0"/>
        <w:adjustRightInd/>
        <w:spacing w:line="438" w:lineRule="exact"/>
        <w:textAlignment w:val="auto"/>
        <w:rPr>
          <w:kern w:val="2"/>
          <w:szCs w:val="24"/>
        </w:rPr>
      </w:pPr>
      <w:r w:rsidRPr="00A42D3F">
        <w:rPr>
          <w:rFonts w:hint="eastAsia"/>
          <w:kern w:val="2"/>
          <w:szCs w:val="24"/>
        </w:rPr>
        <w:t xml:space="preserve">　　任命林岡助為法務部行政執行署臺北分署簡任第十職等行政執行官，毛有增以簡任第十四職等為法務部行政執行署新北分署簡任第十二職等分署長，吳義聰以簡任第十三職等為法務部行政執行署桃園分署簡任第十一職等分署長，郭棋湧以簡任第十四職等為法務部行政執行署臺中分署簡任第十二職等分署長，許萬相以簡任第十四職等為法務部行政執行署彰化分署簡任第十一職等分署長，李垂章為法務部行政執行署嘉義分署簡任第十職等主任行政執行官，張銘耀為法務部廉政署簡任第十職等主任。</w:t>
      </w:r>
    </w:p>
    <w:p w:rsidR="00A42D3F" w:rsidRPr="00A42D3F" w:rsidRDefault="00A42D3F" w:rsidP="00A42D3F">
      <w:pPr>
        <w:overflowPunct w:val="0"/>
        <w:adjustRightInd/>
        <w:spacing w:line="438" w:lineRule="exact"/>
        <w:textAlignment w:val="auto"/>
        <w:rPr>
          <w:kern w:val="2"/>
          <w:szCs w:val="24"/>
        </w:rPr>
      </w:pPr>
      <w:r w:rsidRPr="00A42D3F">
        <w:rPr>
          <w:rFonts w:hint="eastAsia"/>
          <w:kern w:val="2"/>
          <w:szCs w:val="24"/>
        </w:rPr>
        <w:t xml:space="preserve">　　任命陳佩利為經濟部工業局簡任第十一職等主任秘書。</w:t>
      </w:r>
    </w:p>
    <w:p w:rsidR="00A42D3F" w:rsidRPr="00A42D3F" w:rsidRDefault="00A42D3F" w:rsidP="00A42D3F">
      <w:pPr>
        <w:overflowPunct w:val="0"/>
        <w:adjustRightInd/>
        <w:spacing w:line="438" w:lineRule="exact"/>
        <w:textAlignment w:val="auto"/>
        <w:rPr>
          <w:kern w:val="2"/>
          <w:szCs w:val="24"/>
        </w:rPr>
      </w:pPr>
      <w:r w:rsidRPr="00A42D3F">
        <w:rPr>
          <w:rFonts w:hint="eastAsia"/>
          <w:kern w:val="2"/>
          <w:szCs w:val="24"/>
        </w:rPr>
        <w:t xml:space="preserve">　　任命劉明津為交通部會計處簡任第十一職等副處長，耿驊為交通部民用航空局簡任第十職等技正。</w:t>
      </w:r>
    </w:p>
    <w:p w:rsidR="00A42D3F" w:rsidRPr="00A42D3F" w:rsidRDefault="00A42D3F" w:rsidP="00A42D3F">
      <w:pPr>
        <w:overflowPunct w:val="0"/>
        <w:adjustRightInd/>
        <w:spacing w:line="438" w:lineRule="exact"/>
        <w:textAlignment w:val="auto"/>
        <w:rPr>
          <w:kern w:val="2"/>
          <w:szCs w:val="24"/>
        </w:rPr>
      </w:pPr>
      <w:r w:rsidRPr="00A42D3F">
        <w:rPr>
          <w:rFonts w:hint="eastAsia"/>
          <w:kern w:val="2"/>
          <w:szCs w:val="24"/>
        </w:rPr>
        <w:t xml:space="preserve">　　任命尤舜仁為勞動部勞動力發展署簡任第十職等技正，蘇裕國為勞動部勞動力發展署簡任第十職等專門委員。</w:t>
      </w:r>
    </w:p>
    <w:p w:rsidR="00A42D3F" w:rsidRPr="00A42D3F" w:rsidRDefault="00A42D3F" w:rsidP="00A42D3F">
      <w:pPr>
        <w:overflowPunct w:val="0"/>
        <w:adjustRightInd/>
        <w:spacing w:line="438" w:lineRule="exact"/>
        <w:textAlignment w:val="auto"/>
        <w:rPr>
          <w:kern w:val="2"/>
          <w:szCs w:val="24"/>
        </w:rPr>
      </w:pPr>
      <w:r w:rsidRPr="00A42D3F">
        <w:rPr>
          <w:rFonts w:hint="eastAsia"/>
          <w:kern w:val="2"/>
          <w:szCs w:val="24"/>
        </w:rPr>
        <w:t xml:space="preserve">　　任命董玉芸為衛生福利部中央健康保險署簡任第十職等專門委員，陳真慧為衛生福利部中央健康保險署簡任第十職等副組長。</w:t>
      </w:r>
    </w:p>
    <w:p w:rsidR="00A42D3F" w:rsidRPr="00A42D3F" w:rsidRDefault="00A42D3F" w:rsidP="00A42D3F">
      <w:pPr>
        <w:overflowPunct w:val="0"/>
        <w:adjustRightInd/>
        <w:spacing w:line="438" w:lineRule="exact"/>
        <w:textAlignment w:val="auto"/>
        <w:rPr>
          <w:kern w:val="2"/>
          <w:szCs w:val="24"/>
        </w:rPr>
      </w:pPr>
      <w:r w:rsidRPr="00A42D3F">
        <w:rPr>
          <w:rFonts w:hint="eastAsia"/>
          <w:kern w:val="2"/>
          <w:szCs w:val="24"/>
        </w:rPr>
        <w:t xml:space="preserve">　　任命董佳宜、簡詩凱、陳韻絜、邱怡穎、張瑞麟、蔡佑鑫為薦任公務人員。</w:t>
      </w:r>
    </w:p>
    <w:p w:rsidR="00A42D3F" w:rsidRPr="00A42D3F" w:rsidRDefault="00A42D3F" w:rsidP="00AD0A09">
      <w:pPr>
        <w:overflowPunct w:val="0"/>
        <w:adjustRightInd/>
        <w:spacing w:line="458" w:lineRule="exact"/>
        <w:textAlignment w:val="auto"/>
        <w:rPr>
          <w:kern w:val="2"/>
          <w:szCs w:val="24"/>
        </w:rPr>
      </w:pPr>
      <w:r w:rsidRPr="00A42D3F">
        <w:rPr>
          <w:rFonts w:hint="eastAsia"/>
          <w:kern w:val="2"/>
          <w:szCs w:val="24"/>
        </w:rPr>
        <w:lastRenderedPageBreak/>
        <w:t xml:space="preserve">　　任命儲鈞為薦任公務人員。</w:t>
      </w:r>
    </w:p>
    <w:p w:rsidR="00A42D3F" w:rsidRPr="00A42D3F" w:rsidRDefault="00A42D3F" w:rsidP="00AD0A09">
      <w:pPr>
        <w:overflowPunct w:val="0"/>
        <w:adjustRightInd/>
        <w:spacing w:line="458" w:lineRule="exact"/>
        <w:textAlignment w:val="auto"/>
        <w:rPr>
          <w:kern w:val="2"/>
          <w:szCs w:val="24"/>
        </w:rPr>
      </w:pPr>
      <w:r w:rsidRPr="00A42D3F">
        <w:rPr>
          <w:rFonts w:hint="eastAsia"/>
          <w:kern w:val="2"/>
          <w:szCs w:val="24"/>
        </w:rPr>
        <w:t xml:space="preserve">　　任命陳柔安、方榮堂、呂理國、葉純淳、張雅純、黃義仁、王維翎為薦任公務人員。</w:t>
      </w:r>
    </w:p>
    <w:p w:rsidR="00A42D3F" w:rsidRPr="00A42D3F" w:rsidRDefault="00A42D3F" w:rsidP="00AD0A09">
      <w:pPr>
        <w:overflowPunct w:val="0"/>
        <w:adjustRightInd/>
        <w:spacing w:line="458" w:lineRule="exact"/>
        <w:textAlignment w:val="auto"/>
        <w:rPr>
          <w:kern w:val="2"/>
          <w:szCs w:val="24"/>
        </w:rPr>
      </w:pPr>
      <w:r w:rsidRPr="00A42D3F">
        <w:rPr>
          <w:rFonts w:hint="eastAsia"/>
          <w:kern w:val="2"/>
          <w:szCs w:val="24"/>
        </w:rPr>
        <w:t xml:space="preserve">　　任命陳怡沁、陳建璋、柏國芳、莊皓翔為薦任公務人員。</w:t>
      </w:r>
    </w:p>
    <w:p w:rsidR="00A42D3F" w:rsidRPr="00A42D3F" w:rsidRDefault="00A42D3F" w:rsidP="00AD0A09">
      <w:pPr>
        <w:overflowPunct w:val="0"/>
        <w:adjustRightInd/>
        <w:spacing w:line="458" w:lineRule="exact"/>
        <w:textAlignment w:val="auto"/>
        <w:rPr>
          <w:kern w:val="2"/>
          <w:szCs w:val="24"/>
        </w:rPr>
      </w:pPr>
      <w:r w:rsidRPr="00A42D3F">
        <w:rPr>
          <w:rFonts w:hint="eastAsia"/>
          <w:kern w:val="2"/>
          <w:szCs w:val="24"/>
        </w:rPr>
        <w:t xml:space="preserve">　　任命張維釗、許瑋玲、吳淑恩為薦任公務人員。</w:t>
      </w:r>
    </w:p>
    <w:p w:rsidR="00A42D3F" w:rsidRPr="00A42D3F" w:rsidRDefault="00A42D3F" w:rsidP="00A42D3F">
      <w:pPr>
        <w:overflowPunct w:val="0"/>
        <w:adjustRightInd/>
        <w:spacing w:line="455" w:lineRule="exact"/>
        <w:textAlignment w:val="auto"/>
        <w:rPr>
          <w:kern w:val="2"/>
          <w:szCs w:val="24"/>
        </w:rPr>
      </w:pPr>
      <w:r w:rsidRPr="00A42D3F">
        <w:rPr>
          <w:rFonts w:hint="eastAsia"/>
          <w:kern w:val="2"/>
          <w:szCs w:val="24"/>
        </w:rPr>
        <w:t xml:space="preserve">　　任命馮子芮、游佳娟、盧冠瑾、賀光隆、陳志翔、李依儒、林毓秀、簡君庭、施又寧、謝嘉芸、李金翰、李緯程、林詩菱、林孟萱、趙婉妤、張瑋廷、巫博智、賴亮佑、呂佳慧、莊勝雄、石欣硯、陳佳宜、林彥均、蔡宜臻、黃珮綺、柯秉志、王俊偉、徐婉瑄、洛彤、許曼祉、李昕諭、林羿廷、周佳霖、巫宗翰、陳姿樺為薦任公務人員。</w:t>
      </w:r>
    </w:p>
    <w:p w:rsidR="00A42D3F" w:rsidRPr="00A42D3F" w:rsidRDefault="00A42D3F" w:rsidP="00A42D3F">
      <w:pPr>
        <w:overflowPunct w:val="0"/>
        <w:adjustRightInd/>
        <w:spacing w:line="455" w:lineRule="exact"/>
        <w:textAlignment w:val="auto"/>
        <w:rPr>
          <w:kern w:val="2"/>
          <w:szCs w:val="24"/>
        </w:rPr>
      </w:pPr>
      <w:r w:rsidRPr="00A42D3F">
        <w:rPr>
          <w:rFonts w:hint="eastAsia"/>
          <w:kern w:val="2"/>
          <w:szCs w:val="24"/>
        </w:rPr>
        <w:t xml:space="preserve">　　任命楊庭頤為薦任公務人員。</w:t>
      </w:r>
    </w:p>
    <w:p w:rsidR="00A42D3F" w:rsidRPr="00A42D3F" w:rsidRDefault="00A42D3F" w:rsidP="00A42D3F">
      <w:pPr>
        <w:overflowPunct w:val="0"/>
        <w:adjustRightInd/>
        <w:spacing w:line="455" w:lineRule="exact"/>
        <w:textAlignment w:val="auto"/>
        <w:rPr>
          <w:kern w:val="2"/>
          <w:szCs w:val="24"/>
        </w:rPr>
      </w:pPr>
      <w:r w:rsidRPr="00A42D3F">
        <w:rPr>
          <w:rFonts w:hint="eastAsia"/>
          <w:kern w:val="2"/>
          <w:szCs w:val="24"/>
        </w:rPr>
        <w:t xml:space="preserve">　　任命黃菁菁、章靖、陳家榮、余修誠、劉彥聖為薦任公務人員。</w:t>
      </w:r>
    </w:p>
    <w:p w:rsidR="00A42D3F" w:rsidRPr="00A42D3F" w:rsidRDefault="00A42D3F" w:rsidP="00A42D3F">
      <w:pPr>
        <w:overflowPunct w:val="0"/>
        <w:adjustRightInd/>
        <w:spacing w:line="455" w:lineRule="exact"/>
        <w:textAlignment w:val="auto"/>
        <w:rPr>
          <w:kern w:val="2"/>
          <w:szCs w:val="24"/>
        </w:rPr>
      </w:pPr>
      <w:r w:rsidRPr="00A42D3F">
        <w:rPr>
          <w:rFonts w:hint="eastAsia"/>
          <w:kern w:val="2"/>
          <w:szCs w:val="24"/>
        </w:rPr>
        <w:t xml:space="preserve">　　任命王柏堯、詹珮君、紀竹凌、江亞庭、黃詩雯、楊博雄、楊孟儒、翁一安、陳啓斌、劉韋含、曾于軒、謝映慈、柯乃綺、沈敬華、洪惠萱、黃婕紜、劉議嬪、陳依安、郭芝吟、羅孟伊、張祖綺、宋啓理、林俐</w:t>
      </w:r>
      <w:r w:rsidR="004625FA">
        <w:rPr>
          <w:rFonts w:hint="eastAsia"/>
          <w:kern w:val="2"/>
          <w:szCs w:val="24"/>
        </w:rPr>
        <w:t>彣</w:t>
      </w:r>
      <w:r w:rsidRPr="00A42D3F">
        <w:rPr>
          <w:rFonts w:hint="eastAsia"/>
          <w:kern w:val="2"/>
          <w:szCs w:val="24"/>
        </w:rPr>
        <w:t>、周杰穎、徐卉葶、鄭博安、林俐伶、謝品萱、周載敏、黃苡媗、顏志峰、彭之毅、歐晏吟、蔡婉娥、陳煌玉、謝易展、林建宏、鄭鈞方、翁正</w:t>
      </w:r>
      <w:r w:rsidR="004625FA">
        <w:rPr>
          <w:rFonts w:hint="eastAsia"/>
          <w:kern w:val="2"/>
          <w:szCs w:val="24"/>
        </w:rPr>
        <w:t>勲</w:t>
      </w:r>
      <w:r w:rsidRPr="00A42D3F">
        <w:rPr>
          <w:rFonts w:hint="eastAsia"/>
          <w:kern w:val="2"/>
          <w:szCs w:val="24"/>
        </w:rPr>
        <w:t>、王聖文為薦任公務人員。</w:t>
      </w:r>
    </w:p>
    <w:p w:rsidR="00A42D3F" w:rsidRPr="00A42D3F" w:rsidRDefault="00A42D3F" w:rsidP="00A42D3F">
      <w:pPr>
        <w:overflowPunct w:val="0"/>
        <w:adjustRightInd/>
        <w:spacing w:line="455" w:lineRule="exact"/>
        <w:textAlignment w:val="auto"/>
        <w:rPr>
          <w:kern w:val="2"/>
          <w:szCs w:val="24"/>
        </w:rPr>
      </w:pPr>
      <w:r w:rsidRPr="00A42D3F">
        <w:rPr>
          <w:rFonts w:hint="eastAsia"/>
          <w:kern w:val="2"/>
          <w:szCs w:val="24"/>
        </w:rPr>
        <w:t xml:space="preserve">　　任命王儒斌、陳景翔、王淳磬、王志宏為薦任關務人員。</w:t>
      </w:r>
    </w:p>
    <w:p w:rsidR="00A42D3F" w:rsidRPr="00A42D3F" w:rsidRDefault="00A42D3F" w:rsidP="00A42D3F">
      <w:pPr>
        <w:overflowPunct w:val="0"/>
        <w:adjustRightInd/>
        <w:spacing w:line="455" w:lineRule="exact"/>
        <w:textAlignment w:val="auto"/>
        <w:rPr>
          <w:kern w:val="2"/>
          <w:szCs w:val="24"/>
        </w:rPr>
      </w:pPr>
      <w:r w:rsidRPr="00A42D3F">
        <w:rPr>
          <w:rFonts w:hint="eastAsia"/>
          <w:kern w:val="2"/>
          <w:szCs w:val="24"/>
        </w:rPr>
        <w:t xml:space="preserve">　　任命陳柏諺、蘇筠涵、王新凱、林志祐、蔡承安、王皓秦、張勻</w:t>
      </w:r>
      <w:r w:rsidR="004625FA">
        <w:rPr>
          <w:rFonts w:hint="eastAsia"/>
          <w:kern w:val="2"/>
          <w:szCs w:val="24"/>
        </w:rPr>
        <w:t>豒</w:t>
      </w:r>
      <w:r w:rsidRPr="00A42D3F">
        <w:rPr>
          <w:rFonts w:hint="eastAsia"/>
          <w:kern w:val="2"/>
          <w:szCs w:val="24"/>
        </w:rPr>
        <w:t>、邱炎凱、許淳皓、唐士凱、吳家宏、蔡昀辰、蘇百祥、鍾曜任、鄭桐生、林介營、葉和順、林煜翔、楊庭維、楊凱任、黃暐、楊彧嫻、陳家瑋、蕭聖樺、陳柏達、李彥儀為薦任公務人員。</w:t>
      </w:r>
    </w:p>
    <w:p w:rsidR="00A42D3F" w:rsidRPr="00A42D3F" w:rsidRDefault="00A42D3F" w:rsidP="00A42D3F">
      <w:pPr>
        <w:overflowPunct w:val="0"/>
        <w:adjustRightInd/>
        <w:spacing w:line="455" w:lineRule="exact"/>
        <w:textAlignment w:val="auto"/>
        <w:rPr>
          <w:kern w:val="2"/>
          <w:szCs w:val="24"/>
        </w:rPr>
      </w:pPr>
      <w:r w:rsidRPr="00A42D3F">
        <w:rPr>
          <w:rFonts w:hint="eastAsia"/>
          <w:kern w:val="2"/>
          <w:szCs w:val="24"/>
        </w:rPr>
        <w:t xml:space="preserve">　　任命陳彥章為福建金門地方法院檢察署主任檢察官，陳宗豪、陳宏兆為臺灣苗栗地方法院檢察署主任檢察官，楊仕正、呂建興為臺灣彰化</w:t>
      </w:r>
      <w:r w:rsidRPr="00A42D3F">
        <w:rPr>
          <w:rFonts w:hint="eastAsia"/>
          <w:kern w:val="2"/>
          <w:szCs w:val="24"/>
        </w:rPr>
        <w:lastRenderedPageBreak/>
        <w:t>地方法院檢察署主任檢察官，蔡宗聖、陳怡利、劉慕珊為臺灣屏東地方法院檢察署主任檢察官，林宏昌為臺灣南投地方法院檢察署主任檢察官，連思藩為臺灣臺東地方法院檢察署主任檢察官。</w:t>
      </w:r>
    </w:p>
    <w:p w:rsidR="00D931C8" w:rsidRDefault="00A42D3F" w:rsidP="00A42D3F">
      <w:pPr>
        <w:pStyle w:val="ac"/>
        <w:overflowPunct w:val="0"/>
        <w:spacing w:line="455" w:lineRule="exact"/>
        <w:ind w:firstLineChars="0" w:firstLine="0"/>
      </w:pPr>
      <w:r w:rsidRPr="00A42D3F">
        <w:rPr>
          <w:rFonts w:hint="eastAsia"/>
          <w:color w:val="auto"/>
          <w:spacing w:val="0"/>
          <w:kern w:val="2"/>
          <w:szCs w:val="24"/>
        </w:rPr>
        <w:t xml:space="preserve">　　任命高上茹、劉怡君、陳韻中、黃依琳、陳東泰、侯驊殷、游欣樺、何宗霖、林思蘋、張鈞翔、黃筱文、周懿君、張君如、余怡寬、蔡學誼、鄭遠翔、蔡逸品為檢察官。</w:t>
      </w:r>
    </w:p>
    <w:p w:rsidR="00D931C8" w:rsidRDefault="00D931C8" w:rsidP="00D931C8">
      <w:pPr>
        <w:spacing w:beforeLines="100" w:before="240"/>
      </w:pPr>
      <w:r>
        <w:rPr>
          <w:rFonts w:hint="eastAsia"/>
        </w:rPr>
        <w:t xml:space="preserve">總　　　統　</w:t>
      </w:r>
      <w:r w:rsidR="0023486E">
        <w:rPr>
          <w:rFonts w:hint="eastAsia"/>
        </w:rPr>
        <w:t>蔡英文</w:t>
      </w:r>
    </w:p>
    <w:p w:rsidR="00D931C8" w:rsidRDefault="00D931C8" w:rsidP="00D931C8">
      <w:pPr>
        <w:spacing w:afterLines="100" w:after="240"/>
      </w:pPr>
      <w:r>
        <w:rPr>
          <w:rFonts w:hint="eastAsia"/>
        </w:rPr>
        <w:t xml:space="preserve">行政院院長　</w:t>
      </w:r>
      <w:r w:rsidR="00251869">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B052D3">
            <w:pPr>
              <w:spacing w:line="240" w:lineRule="auto"/>
              <w:jc w:val="distribute"/>
            </w:pPr>
            <w:r>
              <w:rPr>
                <w:rFonts w:hint="eastAsia"/>
              </w:rPr>
              <w:t>中華民國</w:t>
            </w:r>
            <w:r w:rsidR="003D4CF6">
              <w:rPr>
                <w:rFonts w:hint="eastAsia"/>
              </w:rPr>
              <w:t>106</w:t>
            </w:r>
            <w:r>
              <w:rPr>
                <w:rFonts w:hint="eastAsia"/>
              </w:rPr>
              <w:t>年</w:t>
            </w:r>
            <w:r w:rsidR="00413095">
              <w:rPr>
                <w:rFonts w:hint="eastAsia"/>
              </w:rPr>
              <w:t>12</w:t>
            </w:r>
            <w:r w:rsidR="00413095">
              <w:rPr>
                <w:rFonts w:hint="eastAsia"/>
              </w:rPr>
              <w:t>月</w:t>
            </w:r>
            <w:r w:rsidR="00A42D3F">
              <w:rPr>
                <w:rFonts w:hint="eastAsia"/>
              </w:rPr>
              <w:t>4</w:t>
            </w:r>
            <w:r>
              <w:rPr>
                <w:rFonts w:hint="eastAsia"/>
              </w:rPr>
              <w:t>日</w:t>
            </w:r>
          </w:p>
        </w:tc>
      </w:tr>
    </w:tbl>
    <w:p w:rsidR="00A42D3F" w:rsidRPr="00A42D3F" w:rsidRDefault="00A42D3F" w:rsidP="00A42D3F">
      <w:pPr>
        <w:adjustRightInd/>
        <w:spacing w:line="440" w:lineRule="exact"/>
        <w:textAlignment w:val="auto"/>
        <w:rPr>
          <w:kern w:val="2"/>
          <w:szCs w:val="24"/>
        </w:rPr>
      </w:pPr>
      <w:r w:rsidRPr="00A42D3F">
        <w:rPr>
          <w:rFonts w:hint="eastAsia"/>
          <w:kern w:val="2"/>
          <w:szCs w:val="24"/>
        </w:rPr>
        <w:t xml:space="preserve">　　任命陳家欽為警監特階警察官。</w:t>
      </w:r>
    </w:p>
    <w:p w:rsidR="00A42D3F" w:rsidRPr="00A42D3F" w:rsidRDefault="00A42D3F" w:rsidP="00A42D3F">
      <w:pPr>
        <w:adjustRightInd/>
        <w:spacing w:line="440" w:lineRule="exact"/>
        <w:textAlignment w:val="auto"/>
        <w:rPr>
          <w:kern w:val="2"/>
          <w:szCs w:val="24"/>
        </w:rPr>
      </w:pPr>
      <w:r w:rsidRPr="00A42D3F">
        <w:rPr>
          <w:rFonts w:hint="eastAsia"/>
          <w:kern w:val="2"/>
          <w:szCs w:val="24"/>
        </w:rPr>
        <w:t xml:space="preserve">　　任命劉浩廷、劉滌吾、許斐淳、蕭詠昕為警正警察官。</w:t>
      </w:r>
    </w:p>
    <w:p w:rsidR="00D931C8" w:rsidRDefault="00D931C8" w:rsidP="00D931C8">
      <w:pPr>
        <w:spacing w:beforeLines="100" w:before="240"/>
      </w:pPr>
      <w:r>
        <w:rPr>
          <w:rFonts w:hint="eastAsia"/>
        </w:rPr>
        <w:t xml:space="preserve">總　　　統　</w:t>
      </w:r>
      <w:r w:rsidR="0023486E">
        <w:rPr>
          <w:rFonts w:hint="eastAsia"/>
        </w:rPr>
        <w:t>蔡英文</w:t>
      </w:r>
    </w:p>
    <w:p w:rsidR="00D931C8" w:rsidRDefault="00D931C8" w:rsidP="00D931C8">
      <w:pPr>
        <w:spacing w:afterLines="100" w:after="240"/>
      </w:pPr>
      <w:r>
        <w:rPr>
          <w:rFonts w:hint="eastAsia"/>
        </w:rPr>
        <w:t xml:space="preserve">行政院院長　</w:t>
      </w:r>
      <w:r w:rsidR="00251869">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A50910" w:rsidTr="00A50910">
        <w:trPr>
          <w:trHeight w:hRule="exact" w:val="851"/>
        </w:trPr>
        <w:tc>
          <w:tcPr>
            <w:tcW w:w="1988" w:type="dxa"/>
            <w:vAlign w:val="center"/>
          </w:tcPr>
          <w:p w:rsidR="00A50910" w:rsidRDefault="00A50910" w:rsidP="00A50910">
            <w:pPr>
              <w:pStyle w:val="afa"/>
            </w:pPr>
            <w:r>
              <w:br w:type="page"/>
            </w:r>
            <w:r>
              <w:br w:type="page"/>
            </w:r>
            <w:r>
              <w:rPr>
                <w:rFonts w:hint="eastAsia"/>
              </w:rPr>
              <w:t>總統令</w:t>
            </w:r>
          </w:p>
        </w:tc>
        <w:tc>
          <w:tcPr>
            <w:tcW w:w="4759" w:type="dxa"/>
            <w:vAlign w:val="center"/>
          </w:tcPr>
          <w:p w:rsidR="00A50910" w:rsidRDefault="00A50910" w:rsidP="0071704E">
            <w:pPr>
              <w:spacing w:line="240" w:lineRule="auto"/>
              <w:jc w:val="distribute"/>
            </w:pPr>
            <w:r>
              <w:rPr>
                <w:rFonts w:hint="eastAsia"/>
              </w:rPr>
              <w:t>中華民國</w:t>
            </w:r>
            <w:r w:rsidR="003D4CF6">
              <w:rPr>
                <w:rFonts w:hint="eastAsia"/>
              </w:rPr>
              <w:t>106</w:t>
            </w:r>
            <w:r>
              <w:rPr>
                <w:rFonts w:hint="eastAsia"/>
              </w:rPr>
              <w:t>年</w:t>
            </w:r>
            <w:r w:rsidR="00413095">
              <w:rPr>
                <w:rFonts w:hint="eastAsia"/>
              </w:rPr>
              <w:t>12</w:t>
            </w:r>
            <w:r w:rsidR="00413095">
              <w:rPr>
                <w:rFonts w:hint="eastAsia"/>
              </w:rPr>
              <w:t>月</w:t>
            </w:r>
            <w:r w:rsidR="0071704E">
              <w:rPr>
                <w:rFonts w:hint="eastAsia"/>
              </w:rPr>
              <w:t>5</w:t>
            </w:r>
            <w:r>
              <w:rPr>
                <w:rFonts w:hint="eastAsia"/>
              </w:rPr>
              <w:t>日</w:t>
            </w:r>
          </w:p>
        </w:tc>
      </w:tr>
    </w:tbl>
    <w:p w:rsidR="0071704E" w:rsidRPr="0071704E" w:rsidRDefault="0071704E" w:rsidP="00D34580">
      <w:pPr>
        <w:adjustRightInd/>
        <w:spacing w:beforeLines="15" w:before="36" w:line="455" w:lineRule="exact"/>
        <w:textAlignment w:val="auto"/>
        <w:rPr>
          <w:kern w:val="2"/>
          <w:szCs w:val="24"/>
        </w:rPr>
      </w:pPr>
      <w:r w:rsidRPr="0071704E">
        <w:rPr>
          <w:rFonts w:hint="eastAsia"/>
          <w:kern w:val="2"/>
          <w:szCs w:val="24"/>
        </w:rPr>
        <w:t xml:space="preserve">　　任命孫忠偉為新北市政府環境保護局簡任第十職等技正。</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任命黃雯婷為臺北市政府民政局簡任第十職等主任秘書，林志峯為臺北市政府工務局新建工程處簡任第十一職等處長，劉家鴻為臺北市政府勞動局簡任第十職等主任秘書。</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任命姜義坤為桃園市政府財政局簡任第十職等專門委員。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任命陳世仁為臺南市政府工務局簡任第十職等權理簡任第十一職等副局長。</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任命魏嘉憲為新竹縣政府簡任第十職等處長。</w:t>
      </w:r>
    </w:p>
    <w:p w:rsidR="0071704E" w:rsidRPr="0071704E" w:rsidRDefault="0071704E" w:rsidP="00AD0A09">
      <w:pPr>
        <w:adjustRightInd/>
        <w:spacing w:line="455" w:lineRule="exact"/>
        <w:textAlignment w:val="auto"/>
        <w:rPr>
          <w:kern w:val="2"/>
          <w:szCs w:val="24"/>
        </w:rPr>
      </w:pPr>
      <w:r w:rsidRPr="0071704E">
        <w:rPr>
          <w:rFonts w:hint="eastAsia"/>
          <w:kern w:val="2"/>
          <w:szCs w:val="24"/>
        </w:rPr>
        <w:lastRenderedPageBreak/>
        <w:t xml:space="preserve">　　任命柳劍山為新竹市政府簡任第十職等秘書。</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甘京諺、葉玫君、沈維芬、施姍、韓智瀅、楊貴湄、張盈盈、詹琬茹、黃俞婷、吳怡萱、郭佩瑄、蔡至旻、莊雅竹、宋治曄、陳明珠、蔡依芬、陳泓伶、何威志、張仙琦、江昱靜、秦雨彤、陳俊宏、廖振成、曾羽如、何宗澤、呂昆霖、黃雅芬、林晉弘、蔡政軒、林孜娟、張嘉丹、黃詩婷、曾文馨、彭之瑋、李金城、許雅菁、蕭聖峰、陳思伶、許韶</w:t>
      </w:r>
      <w:r w:rsidR="00355E92">
        <w:rPr>
          <w:rFonts w:ascii="EUDC" w:eastAsia="EUDC" w:cs="EUDC" w:hint="eastAsia"/>
          <w:szCs w:val="28"/>
        </w:rPr>
        <w:t></w:t>
      </w:r>
      <w:r w:rsidRPr="0071704E">
        <w:rPr>
          <w:rFonts w:hint="eastAsia"/>
          <w:kern w:val="2"/>
          <w:szCs w:val="24"/>
        </w:rPr>
        <w:t>、洪鈺皓、薛建男為薦任公務人員。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林郁慈、謝美君、莊珮嘉、葉瑞卿、李佩涵、蔡瑞庭、蔡月美、許閎智、黃繪禎、黃盟淵、周映瑾、沈心慧、顏琦玲、邱品瑄、吳姵蓁、陳靖亞、林之婷、陳如華、王思靜、陳怡臻、彭智楷、蔡旻諭、蔡沛廷、洪子茜、高銘駿、吳東陽、黃啟忠、林慧婷、張淳惠、林書仰、林芃</w:t>
      </w:r>
      <w:r w:rsidR="00355E92">
        <w:rPr>
          <w:rFonts w:hint="eastAsia"/>
          <w:kern w:val="2"/>
          <w:szCs w:val="24"/>
        </w:rPr>
        <w:t>彣</w:t>
      </w:r>
      <w:r w:rsidRPr="0071704E">
        <w:rPr>
          <w:rFonts w:hint="eastAsia"/>
          <w:kern w:val="2"/>
          <w:szCs w:val="24"/>
        </w:rPr>
        <w:t>、邱怡涵、李柏鋒、儲健安、林孟潔、李秉勳、康雅婷、毛皖馨、賴允慧、劉宜庭、龍欣、張百志、張証期、魏妤芳、張淑雯、莊耘、李杰珉為薦任公務人員。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李明儒、徐韶君、周芷儀、陳媺、賴佩吟、黃堂倫、徐宏志、郭雅婷、陳泠安、王韻晴、蔡侑庭、林筠庭、吳彥儒、李羽倩、劉睿瀅、張翠文、黃世澤、簡筑瑩、高明、李如婷、廖偉翔、黃彥翔、楊淑媚、張淵巽、許慧萱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任命劉秀芝、陳珍琪、劉識賢、陳慎非、蘇月楓、姚宜君、謝秀花、戴瑞萍、葉揚、楊季涵、劉珮廷、林佳樺為薦任公務人員。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任命蔡佳芳、褚宗諄、林祐聖、劉蕙慈、林靜雯、王耀慶、徐葦玲為薦任公務人員。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任命郭佳琪、洪玉芬、楊銘霖、王威凱、段名聰、李俊宏、盧建庭、姜定良、王振安、石維謙、陳停汝、林慧嬋、康書萍為薦任公務人員。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任命陳秀琇、黎元聚、藍義隆為薦任公務人員。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lastRenderedPageBreak/>
        <w:t xml:space="preserve">　　任命呂亭瑤為薦任公務人員。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任命陳怡君、陳雨薇、李家昇、施佳昀、劉適瑤、陳寬達、黃建升、尤敬弦、謝依純、劉上瑀、林采潔、蕭貝芷、陳壬汝為薦任公務人員。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任命陳佳宜、廖惠美、黃宇伶為薦任公務人員。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任命許仁陽為薦任公務人員。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任命武輔賢、楊政達、吳欣珊、張雅亭、蔡嘉惠為薦任公務人員。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任命呂季璇、簡志興、吳高直、林雅慧、邱湘敏、周書瑜、簡瑀萱、謝旅葳為薦任公務人員。</w:t>
      </w:r>
    </w:p>
    <w:p w:rsidR="0071704E" w:rsidRPr="0071704E" w:rsidRDefault="0071704E" w:rsidP="00AD0A09">
      <w:pPr>
        <w:adjustRightInd/>
        <w:spacing w:line="455" w:lineRule="exact"/>
        <w:textAlignment w:val="auto"/>
        <w:rPr>
          <w:kern w:val="2"/>
          <w:szCs w:val="24"/>
        </w:rPr>
      </w:pPr>
      <w:r w:rsidRPr="0071704E">
        <w:rPr>
          <w:rFonts w:hint="eastAsia"/>
          <w:kern w:val="2"/>
          <w:szCs w:val="24"/>
        </w:rPr>
        <w:t xml:space="preserve">　　任命陳美庭為薦任公務人員。</w:t>
      </w:r>
    </w:p>
    <w:p w:rsidR="00A50910" w:rsidRDefault="0071704E" w:rsidP="00AD0A09">
      <w:pPr>
        <w:pStyle w:val="ac"/>
        <w:spacing w:line="455" w:lineRule="exact"/>
        <w:ind w:firstLineChars="0" w:firstLine="0"/>
      </w:pPr>
      <w:r w:rsidRPr="0071704E">
        <w:rPr>
          <w:rFonts w:hint="eastAsia"/>
          <w:color w:val="auto"/>
          <w:spacing w:val="0"/>
          <w:kern w:val="2"/>
          <w:szCs w:val="24"/>
        </w:rPr>
        <w:t xml:space="preserve">　　任命陳惠生、周至中為薦任公務人員。</w:t>
      </w:r>
    </w:p>
    <w:p w:rsidR="00A50910" w:rsidRDefault="00A50910" w:rsidP="00A50910">
      <w:pPr>
        <w:spacing w:beforeLines="100" w:before="240"/>
      </w:pPr>
      <w:r>
        <w:rPr>
          <w:rFonts w:hint="eastAsia"/>
        </w:rPr>
        <w:t xml:space="preserve">總　　　統　</w:t>
      </w:r>
      <w:r w:rsidR="0023486E">
        <w:rPr>
          <w:rFonts w:hint="eastAsia"/>
        </w:rPr>
        <w:t>蔡英文</w:t>
      </w:r>
    </w:p>
    <w:p w:rsidR="006E0890" w:rsidRDefault="00A50910" w:rsidP="00D931C8">
      <w:pPr>
        <w:spacing w:afterLines="100" w:after="240"/>
      </w:pPr>
      <w:r>
        <w:rPr>
          <w:rFonts w:hint="eastAsia"/>
        </w:rPr>
        <w:t xml:space="preserve">行政院院長　</w:t>
      </w:r>
      <w:r w:rsidR="00251869">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673BC0" w:rsidTr="004325A7">
        <w:trPr>
          <w:trHeight w:hRule="exact" w:val="851"/>
        </w:trPr>
        <w:tc>
          <w:tcPr>
            <w:tcW w:w="1988" w:type="dxa"/>
            <w:vAlign w:val="center"/>
          </w:tcPr>
          <w:p w:rsidR="00673BC0" w:rsidRDefault="00673BC0" w:rsidP="004325A7">
            <w:pPr>
              <w:pStyle w:val="afa"/>
            </w:pPr>
            <w:r>
              <w:br w:type="page"/>
            </w:r>
            <w:r>
              <w:br w:type="page"/>
            </w:r>
            <w:r>
              <w:rPr>
                <w:rFonts w:hint="eastAsia"/>
              </w:rPr>
              <w:t>總統令</w:t>
            </w:r>
          </w:p>
        </w:tc>
        <w:tc>
          <w:tcPr>
            <w:tcW w:w="4759" w:type="dxa"/>
            <w:vAlign w:val="center"/>
          </w:tcPr>
          <w:p w:rsidR="00673BC0" w:rsidRDefault="00673BC0" w:rsidP="004325A7">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w:t>
            </w:r>
          </w:p>
        </w:tc>
      </w:tr>
    </w:tbl>
    <w:p w:rsidR="00375FFE" w:rsidRPr="00375FFE" w:rsidRDefault="00375FFE" w:rsidP="00AD0A09">
      <w:pPr>
        <w:adjustRightInd/>
        <w:spacing w:line="434" w:lineRule="exact"/>
        <w:textAlignment w:val="auto"/>
        <w:rPr>
          <w:kern w:val="2"/>
          <w:szCs w:val="24"/>
        </w:rPr>
      </w:pPr>
      <w:r w:rsidRPr="00375FFE">
        <w:rPr>
          <w:rFonts w:hint="eastAsia"/>
          <w:kern w:val="2"/>
          <w:szCs w:val="24"/>
        </w:rPr>
        <w:t xml:space="preserve">　　任命王珍韶、邱國偉為財政部關務署臺北關簡任第十職等技術監稽核。</w:t>
      </w:r>
    </w:p>
    <w:p w:rsidR="00375FFE" w:rsidRPr="00375FFE" w:rsidRDefault="00375FFE" w:rsidP="00AD0A09">
      <w:pPr>
        <w:adjustRightInd/>
        <w:spacing w:line="434" w:lineRule="exact"/>
        <w:textAlignment w:val="auto"/>
        <w:rPr>
          <w:kern w:val="2"/>
          <w:szCs w:val="24"/>
        </w:rPr>
      </w:pPr>
      <w:r w:rsidRPr="00375FFE">
        <w:rPr>
          <w:rFonts w:hint="eastAsia"/>
          <w:kern w:val="2"/>
          <w:szCs w:val="24"/>
        </w:rPr>
        <w:t xml:space="preserve">　　任命邱滄霖為交通部臺灣鐵路管理局政風室簡任第十職等主任。</w:t>
      </w:r>
    </w:p>
    <w:p w:rsidR="00375FFE" w:rsidRPr="00375FFE" w:rsidRDefault="00375FFE" w:rsidP="00AD0A09">
      <w:pPr>
        <w:adjustRightInd/>
        <w:spacing w:line="434" w:lineRule="exact"/>
        <w:textAlignment w:val="auto"/>
        <w:rPr>
          <w:kern w:val="2"/>
          <w:szCs w:val="24"/>
        </w:rPr>
      </w:pPr>
      <w:r w:rsidRPr="00375FFE">
        <w:rPr>
          <w:rFonts w:hint="eastAsia"/>
          <w:kern w:val="2"/>
          <w:szCs w:val="24"/>
        </w:rPr>
        <w:t xml:space="preserve">　　任命白麗真為勞動部簡任第十一職等副司長。</w:t>
      </w:r>
    </w:p>
    <w:p w:rsidR="00375FFE" w:rsidRPr="00375FFE" w:rsidRDefault="00375FFE" w:rsidP="00AD0A09">
      <w:pPr>
        <w:adjustRightInd/>
        <w:spacing w:line="434" w:lineRule="exact"/>
        <w:textAlignment w:val="auto"/>
        <w:rPr>
          <w:kern w:val="2"/>
          <w:szCs w:val="24"/>
        </w:rPr>
      </w:pPr>
      <w:r w:rsidRPr="00375FFE">
        <w:rPr>
          <w:rFonts w:hint="eastAsia"/>
          <w:kern w:val="2"/>
          <w:szCs w:val="24"/>
        </w:rPr>
        <w:t xml:space="preserve">　　任命黃郁芬、呂美莉、陳薇如、吳宜璇、連丁幼為文化部簡任第十職等專門委員，陳明忠為文化部人事處簡任第十二職等處長。</w:t>
      </w:r>
    </w:p>
    <w:p w:rsidR="00375FFE" w:rsidRPr="00375FFE" w:rsidRDefault="00375FFE" w:rsidP="00AD0A09">
      <w:pPr>
        <w:adjustRightInd/>
        <w:spacing w:line="434" w:lineRule="exact"/>
        <w:textAlignment w:val="auto"/>
        <w:rPr>
          <w:kern w:val="2"/>
          <w:szCs w:val="24"/>
        </w:rPr>
      </w:pPr>
      <w:r w:rsidRPr="00375FFE">
        <w:rPr>
          <w:rFonts w:hint="eastAsia"/>
          <w:kern w:val="2"/>
          <w:szCs w:val="24"/>
        </w:rPr>
        <w:t xml:space="preserve">　　任命許耕維為金融監督管理委員會保險局簡任第十一職等組長，蔡麗玲為金融監督管理委員會保險局簡任第十二職等副局長。</w:t>
      </w:r>
    </w:p>
    <w:p w:rsidR="00375FFE" w:rsidRPr="00375FFE" w:rsidRDefault="00375FFE" w:rsidP="00AD0A09">
      <w:pPr>
        <w:adjustRightInd/>
        <w:spacing w:line="434" w:lineRule="exact"/>
        <w:textAlignment w:val="auto"/>
        <w:rPr>
          <w:kern w:val="2"/>
          <w:szCs w:val="24"/>
        </w:rPr>
      </w:pPr>
      <w:r w:rsidRPr="00375FFE">
        <w:rPr>
          <w:rFonts w:hint="eastAsia"/>
          <w:kern w:val="2"/>
          <w:szCs w:val="24"/>
        </w:rPr>
        <w:t xml:space="preserve">　　任命呂德義為國軍退除役官兵輔導委員會宜蘭縣榮民服務處簡任第十職等處長。</w:t>
      </w:r>
    </w:p>
    <w:p w:rsidR="00375FFE" w:rsidRPr="00375FFE" w:rsidRDefault="00375FFE" w:rsidP="00AD0A09">
      <w:pPr>
        <w:adjustRightInd/>
        <w:spacing w:line="434" w:lineRule="exact"/>
        <w:textAlignment w:val="auto"/>
        <w:rPr>
          <w:kern w:val="2"/>
          <w:szCs w:val="24"/>
        </w:rPr>
      </w:pPr>
      <w:r w:rsidRPr="00375FFE">
        <w:rPr>
          <w:rFonts w:hint="eastAsia"/>
          <w:kern w:val="2"/>
          <w:szCs w:val="24"/>
        </w:rPr>
        <w:t xml:space="preserve">　　任命李寶昌為行政院人事行政總處政風室簡任第十一職等主任。</w:t>
      </w:r>
    </w:p>
    <w:p w:rsidR="00375FFE" w:rsidRPr="00375FFE" w:rsidRDefault="00375FFE" w:rsidP="00AD0A09">
      <w:pPr>
        <w:adjustRightInd/>
        <w:spacing w:line="417" w:lineRule="exact"/>
        <w:textAlignment w:val="auto"/>
        <w:rPr>
          <w:kern w:val="2"/>
          <w:szCs w:val="24"/>
        </w:rPr>
      </w:pPr>
      <w:r w:rsidRPr="00375FFE">
        <w:rPr>
          <w:rFonts w:hint="eastAsia"/>
          <w:kern w:val="2"/>
          <w:szCs w:val="24"/>
        </w:rPr>
        <w:lastRenderedPageBreak/>
        <w:t xml:space="preserve">　　任命王明德為中央選舉委員會簡任第十職等高級分析師。</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任命陳奕潔為薦任公務人員。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任命黃依歆、黃郁芬、陳盈岑為薦任公務人員。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任命朱竑奕、鄭文豪、林佑珊、陳碧蓮為薦任公務人員。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任命李秉翰為薦任公務人員。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任命張惠慈、黃若筠為薦任公務人員。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任命陳虹蓁為薦任公務人員。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任命李依蘋為薦任公務人員。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任命曾一峯、陳貞</w:t>
      </w:r>
      <w:r w:rsidR="004625FA">
        <w:rPr>
          <w:rFonts w:hint="eastAsia"/>
          <w:kern w:val="2"/>
          <w:szCs w:val="24"/>
        </w:rPr>
        <w:t>伃</w:t>
      </w:r>
      <w:bookmarkStart w:id="0" w:name="_GoBack"/>
      <w:bookmarkEnd w:id="0"/>
      <w:r w:rsidRPr="00375FFE">
        <w:rPr>
          <w:rFonts w:hint="eastAsia"/>
          <w:kern w:val="2"/>
          <w:szCs w:val="24"/>
        </w:rPr>
        <w:t>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任命許美惠為薦任公務人員。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任命王群評、蘇珉嬅為薦任公務人員。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任命郭怡君、鄭瑋婷、王鈺琪、陳宥羽為薦任公務人員。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任命楊雯雯、洪維涌為薦任關務人員。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任命洪嘉穗、陳瑞涓為薦任公務人員。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任命蕭琬頤、丁亦慧為檢察官。</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任命洪國棟為薦任公務人員。</w:t>
      </w:r>
    </w:p>
    <w:p w:rsidR="00375FFE" w:rsidRPr="00375FFE" w:rsidRDefault="00375FFE" w:rsidP="00AD0A09">
      <w:pPr>
        <w:adjustRightInd/>
        <w:spacing w:line="417" w:lineRule="exact"/>
        <w:textAlignment w:val="auto"/>
        <w:rPr>
          <w:kern w:val="2"/>
          <w:szCs w:val="24"/>
        </w:rPr>
      </w:pPr>
      <w:r w:rsidRPr="00375FFE">
        <w:rPr>
          <w:rFonts w:hint="eastAsia"/>
          <w:kern w:val="2"/>
          <w:szCs w:val="24"/>
        </w:rPr>
        <w:t xml:space="preserve">　　任命劉敏芳、黃玉琪、施慶鴻、劉長宜、游文科為臺灣臺中地方法院法官兼庭長，汪漢卿為智慧財產法院法官兼庭長。</w:t>
      </w:r>
    </w:p>
    <w:p w:rsidR="00673BC0" w:rsidRPr="00375FFE" w:rsidRDefault="00375FFE" w:rsidP="00AD0A09">
      <w:pPr>
        <w:adjustRightInd/>
        <w:spacing w:line="417" w:lineRule="exact"/>
        <w:textAlignment w:val="auto"/>
        <w:rPr>
          <w:kern w:val="2"/>
          <w:szCs w:val="24"/>
        </w:rPr>
      </w:pPr>
      <w:r w:rsidRPr="00375FFE">
        <w:rPr>
          <w:rFonts w:hint="eastAsia"/>
          <w:kern w:val="2"/>
          <w:szCs w:val="24"/>
        </w:rPr>
        <w:t xml:space="preserve">　　任命李怡蓉、洪韻婷、梁昭銘、黃志中、蕭筠蓉為法官。</w:t>
      </w:r>
    </w:p>
    <w:p w:rsidR="00673BC0" w:rsidRDefault="00673BC0" w:rsidP="00673BC0">
      <w:pPr>
        <w:spacing w:beforeLines="100" w:before="240"/>
      </w:pPr>
      <w:r>
        <w:rPr>
          <w:rFonts w:hint="eastAsia"/>
        </w:rPr>
        <w:t>總　　　統　蔡英文</w:t>
      </w:r>
    </w:p>
    <w:p w:rsidR="00673BC0" w:rsidRDefault="00673BC0" w:rsidP="00673BC0">
      <w:pPr>
        <w:spacing w:afterLines="100" w:after="240"/>
      </w:pPr>
      <w:r>
        <w:rPr>
          <w:rFonts w:hint="eastAsia"/>
        </w:rPr>
        <w:t>行政院院長　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673BC0" w:rsidTr="004325A7">
        <w:trPr>
          <w:trHeight w:hRule="exact" w:val="851"/>
        </w:trPr>
        <w:tc>
          <w:tcPr>
            <w:tcW w:w="1988" w:type="dxa"/>
            <w:vAlign w:val="center"/>
          </w:tcPr>
          <w:p w:rsidR="00673BC0" w:rsidRDefault="00673BC0" w:rsidP="004325A7">
            <w:pPr>
              <w:pStyle w:val="afa"/>
            </w:pPr>
            <w:r>
              <w:br w:type="page"/>
            </w:r>
            <w:r>
              <w:br w:type="page"/>
            </w:r>
            <w:r>
              <w:rPr>
                <w:rFonts w:hint="eastAsia"/>
              </w:rPr>
              <w:t>總統令</w:t>
            </w:r>
          </w:p>
        </w:tc>
        <w:tc>
          <w:tcPr>
            <w:tcW w:w="4759" w:type="dxa"/>
            <w:vAlign w:val="center"/>
          </w:tcPr>
          <w:p w:rsidR="00673BC0" w:rsidRDefault="00673BC0" w:rsidP="004325A7">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6</w:t>
            </w:r>
            <w:r>
              <w:rPr>
                <w:rFonts w:hint="eastAsia"/>
              </w:rPr>
              <w:t>日</w:t>
            </w:r>
          </w:p>
        </w:tc>
      </w:tr>
    </w:tbl>
    <w:p w:rsidR="00673BC0" w:rsidRPr="00673BC0" w:rsidRDefault="00673BC0" w:rsidP="00673BC0">
      <w:pPr>
        <w:adjustRightInd/>
        <w:spacing w:line="440" w:lineRule="exact"/>
        <w:jc w:val="left"/>
        <w:textAlignment w:val="auto"/>
        <w:rPr>
          <w:kern w:val="2"/>
          <w:szCs w:val="24"/>
        </w:rPr>
      </w:pPr>
      <w:r w:rsidRPr="00673BC0">
        <w:rPr>
          <w:rFonts w:hint="eastAsia"/>
          <w:kern w:val="2"/>
          <w:szCs w:val="24"/>
        </w:rPr>
        <w:t xml:space="preserve">　　任命廖盈琇為警正警察官。</w:t>
      </w:r>
    </w:p>
    <w:p w:rsidR="00673BC0" w:rsidRDefault="00673BC0" w:rsidP="00673BC0">
      <w:pPr>
        <w:spacing w:beforeLines="100" w:before="240"/>
      </w:pPr>
      <w:r>
        <w:rPr>
          <w:rFonts w:hint="eastAsia"/>
        </w:rPr>
        <w:t>總　　　統　蔡英文</w:t>
      </w:r>
    </w:p>
    <w:p w:rsidR="00673BC0" w:rsidRDefault="00673BC0" w:rsidP="00673BC0">
      <w:pPr>
        <w:spacing w:afterLines="100" w:after="240"/>
      </w:pPr>
      <w:r>
        <w:rPr>
          <w:rFonts w:hint="eastAsia"/>
        </w:rPr>
        <w:t>行政院院長　賴清德</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1134"/>
        </w:trPr>
        <w:tc>
          <w:tcPr>
            <w:tcW w:w="1988" w:type="dxa"/>
            <w:vAlign w:val="center"/>
          </w:tcPr>
          <w:p w:rsidR="00004B55" w:rsidRDefault="00004B55">
            <w:pPr>
              <w:pStyle w:val="afb"/>
            </w:pPr>
            <w:r>
              <w:rPr>
                <w:rFonts w:hint="eastAsia"/>
              </w:rPr>
              <w:lastRenderedPageBreak/>
              <w:t>總統令</w:t>
            </w:r>
          </w:p>
        </w:tc>
        <w:tc>
          <w:tcPr>
            <w:tcW w:w="4759" w:type="dxa"/>
            <w:vAlign w:val="center"/>
          </w:tcPr>
          <w:p w:rsidR="00004B55" w:rsidRDefault="00004B55">
            <w:pPr>
              <w:spacing w:line="240" w:lineRule="auto"/>
              <w:jc w:val="distribute"/>
            </w:pPr>
            <w:r>
              <w:rPr>
                <w:rFonts w:hint="eastAsia"/>
              </w:rPr>
              <w:t>中華民國</w:t>
            </w:r>
            <w:r w:rsidR="003D4CF6">
              <w:rPr>
                <w:rFonts w:hint="eastAsia"/>
              </w:rPr>
              <w:t>106</w:t>
            </w:r>
            <w:r>
              <w:rPr>
                <w:rFonts w:hint="eastAsia"/>
              </w:rPr>
              <w:t>年</w:t>
            </w:r>
            <w:r w:rsidR="00413095">
              <w:rPr>
                <w:rFonts w:hint="eastAsia"/>
              </w:rPr>
              <w:t>12</w:t>
            </w:r>
            <w:r w:rsidR="00413095">
              <w:rPr>
                <w:rFonts w:hint="eastAsia"/>
              </w:rPr>
              <w:t>月</w:t>
            </w:r>
            <w:r w:rsidR="00783382">
              <w:rPr>
                <w:rFonts w:hint="eastAsia"/>
              </w:rPr>
              <w:t>1</w:t>
            </w:r>
            <w:r>
              <w:rPr>
                <w:rFonts w:hint="eastAsia"/>
              </w:rPr>
              <w:t>日</w:t>
            </w:r>
          </w:p>
          <w:p w:rsidR="00004B55" w:rsidRDefault="00004B55" w:rsidP="006E0890">
            <w:pPr>
              <w:spacing w:line="240" w:lineRule="auto"/>
              <w:jc w:val="distribute"/>
            </w:pPr>
            <w:r>
              <w:rPr>
                <w:rFonts w:hint="eastAsia"/>
              </w:rPr>
              <w:t>華總二榮字第</w:t>
            </w:r>
            <w:r w:rsidR="00783382" w:rsidRPr="00783382">
              <w:rPr>
                <w:rFonts w:hint="eastAsia"/>
                <w:kern w:val="2"/>
                <w:szCs w:val="24"/>
              </w:rPr>
              <w:t>10600145360</w:t>
            </w:r>
            <w:r>
              <w:rPr>
                <w:rFonts w:hint="eastAsia"/>
              </w:rPr>
              <w:t>號</w:t>
            </w:r>
          </w:p>
        </w:tc>
      </w:tr>
    </w:tbl>
    <w:p w:rsidR="00783382" w:rsidRPr="00783382" w:rsidRDefault="00783382" w:rsidP="00783382">
      <w:pPr>
        <w:pStyle w:val="af4"/>
        <w:overflowPunct w:val="0"/>
        <w:spacing w:line="495" w:lineRule="exact"/>
        <w:ind w:firstLine="600"/>
        <w:rPr>
          <w:kern w:val="2"/>
          <w:szCs w:val="24"/>
        </w:rPr>
      </w:pPr>
      <w:r w:rsidRPr="00783382">
        <w:rPr>
          <w:rFonts w:hint="eastAsia"/>
          <w:kern w:val="2"/>
          <w:szCs w:val="24"/>
        </w:rPr>
        <w:t>立法院前立法委員、行政院農業委員會前副主任委員戴振耀，質樸務實，堅毅敦篤。早歲耕畬傳家，困阨寒蹇，淬勵展志，投身為民喉舌行列，膺選鄉民代表、第一、二、四屆立法委員，矜恤基層農村疾苦，暢申水利建設興革；力促老農津貼政策，關懷農漁民權益福祉，直言正聲，勞瘁罔辭。復悉心從事農民運動，推動農業體制發展，竭智殫謀，嘉猷彌著。尤以農委會副主任委員任內，援引自然生態工法，精進源頭水土保持；植基育苗造林要務，匡維永續國土安全，敬謹從公，厚生利民；真知洞見，紓籌有方。曾獲頒一等農業專業獎章暨三等景星勳章殊榮。綜其生平，臨議壇以成讜論宏謨，掌農事則奠立國丕基，勛華懋績，碩望聲采；儀型絜範，蓬島芳傳。遽聞溘然辭世，軫悼良深，應予明令褒揚，以示政府崇念耆賢之至意。</w:t>
      </w:r>
    </w:p>
    <w:p w:rsidR="00004B55" w:rsidRDefault="00004B55" w:rsidP="00D931C8">
      <w:pPr>
        <w:spacing w:beforeLines="100" w:before="240"/>
      </w:pPr>
      <w:r>
        <w:rPr>
          <w:rFonts w:hint="eastAsia"/>
        </w:rPr>
        <w:t xml:space="preserve">總　　　統　</w:t>
      </w:r>
      <w:r w:rsidR="0023486E">
        <w:rPr>
          <w:rFonts w:hint="eastAsia"/>
        </w:rPr>
        <w:t>蔡英文</w:t>
      </w:r>
    </w:p>
    <w:p w:rsidR="00004B55" w:rsidRDefault="00004B55" w:rsidP="00EC15F0">
      <w:pPr>
        <w:spacing w:afterLines="100" w:after="240"/>
      </w:pPr>
      <w:r>
        <w:rPr>
          <w:rFonts w:hint="eastAsia"/>
        </w:rPr>
        <w:t xml:space="preserve">行政院院長　</w:t>
      </w:r>
      <w:r w:rsidR="00251869">
        <w:rPr>
          <w:rFonts w:hint="eastAsia"/>
        </w:rPr>
        <w:t>賴清德</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61247" w:rsidTr="00C61247">
        <w:trPr>
          <w:trHeight w:hRule="exact" w:val="1134"/>
        </w:trPr>
        <w:tc>
          <w:tcPr>
            <w:tcW w:w="1988" w:type="dxa"/>
            <w:vAlign w:val="center"/>
          </w:tcPr>
          <w:p w:rsidR="00C61247" w:rsidRDefault="00C61247" w:rsidP="00C61247">
            <w:pPr>
              <w:pStyle w:val="afb"/>
            </w:pPr>
            <w:r>
              <w:rPr>
                <w:rFonts w:hint="eastAsia"/>
              </w:rPr>
              <w:t>總統令</w:t>
            </w:r>
          </w:p>
        </w:tc>
        <w:tc>
          <w:tcPr>
            <w:tcW w:w="4759" w:type="dxa"/>
            <w:vAlign w:val="center"/>
          </w:tcPr>
          <w:p w:rsidR="00C61247" w:rsidRDefault="00C61247" w:rsidP="00C61247">
            <w:pPr>
              <w:spacing w:line="240" w:lineRule="auto"/>
              <w:jc w:val="distribute"/>
            </w:pPr>
            <w:r>
              <w:rPr>
                <w:rFonts w:hint="eastAsia"/>
              </w:rPr>
              <w:t>中華民國</w:t>
            </w:r>
            <w:r w:rsidR="003D4CF6">
              <w:rPr>
                <w:rFonts w:hint="eastAsia"/>
              </w:rPr>
              <w:t>106</w:t>
            </w:r>
            <w:r>
              <w:rPr>
                <w:rFonts w:hint="eastAsia"/>
              </w:rPr>
              <w:t>年</w:t>
            </w:r>
            <w:r w:rsidR="00413095">
              <w:rPr>
                <w:rFonts w:hint="eastAsia"/>
              </w:rPr>
              <w:t>12</w:t>
            </w:r>
            <w:r w:rsidR="00413095">
              <w:rPr>
                <w:rFonts w:hint="eastAsia"/>
              </w:rPr>
              <w:t>月</w:t>
            </w:r>
            <w:r w:rsidR="00783382">
              <w:rPr>
                <w:rFonts w:hint="eastAsia"/>
              </w:rPr>
              <w:t>1</w:t>
            </w:r>
            <w:r>
              <w:rPr>
                <w:rFonts w:hint="eastAsia"/>
              </w:rPr>
              <w:t>日</w:t>
            </w:r>
          </w:p>
          <w:p w:rsidR="00C61247" w:rsidRDefault="00C61247" w:rsidP="006E0890">
            <w:pPr>
              <w:spacing w:line="240" w:lineRule="auto"/>
              <w:jc w:val="distribute"/>
            </w:pPr>
            <w:r>
              <w:rPr>
                <w:rFonts w:hint="eastAsia"/>
              </w:rPr>
              <w:t>華總二榮字第</w:t>
            </w:r>
            <w:r w:rsidR="00783382" w:rsidRPr="00783382">
              <w:rPr>
                <w:rFonts w:hint="eastAsia"/>
                <w:kern w:val="2"/>
                <w:szCs w:val="24"/>
              </w:rPr>
              <w:t>10600145820</w:t>
            </w:r>
            <w:r>
              <w:rPr>
                <w:rFonts w:hint="eastAsia"/>
              </w:rPr>
              <w:t>號</w:t>
            </w:r>
          </w:p>
        </w:tc>
      </w:tr>
    </w:tbl>
    <w:p w:rsidR="00C61247" w:rsidRPr="00783382" w:rsidRDefault="00783382" w:rsidP="00783382">
      <w:pPr>
        <w:pStyle w:val="af4"/>
        <w:overflowPunct w:val="0"/>
        <w:spacing w:line="495" w:lineRule="exact"/>
        <w:ind w:firstLine="600"/>
        <w:rPr>
          <w:kern w:val="2"/>
          <w:szCs w:val="24"/>
        </w:rPr>
      </w:pPr>
      <w:r w:rsidRPr="00783382">
        <w:rPr>
          <w:rFonts w:hint="eastAsia"/>
          <w:kern w:val="2"/>
          <w:szCs w:val="24"/>
        </w:rPr>
        <w:t>澎湖縣立慢性病防治所所長侯武忠，才器雋秀，卓行絜矩。少歲原鄉醫療資源匱乏，爰負笈跨海來臺，探求現代醫理，卒業現高雄醫學大學，袪衣受業，展驥伸志。學成遄返菊島，先後服務七美、望安等蕞爾小島，療治貧病衰疢長者，輸暖掬誠，視病猶親；嗣奉</w:t>
      </w:r>
      <w:r w:rsidRPr="00783382">
        <w:rPr>
          <w:rFonts w:hint="eastAsia"/>
          <w:kern w:val="2"/>
          <w:szCs w:val="24"/>
        </w:rPr>
        <w:lastRenderedPageBreak/>
        <w:t>派前往白沙鄉，撒播海洋子民大愛種籽，宵興夕寐，勞瘁不遷，開啟日後無私奉獻之崢嶸歲月。嗣賡續落實醫療整合政策，保障居民就醫權益；自費購置交通船舶，定期巡迴離島問診；守護銀髮弱勢族群，協助行政相驗事宜，矜疾恤患，日旰宣勤；嘉績澤惠，杏林有聲。曾獲頒第十二屆醫療奉獻獎殊榮，允為歷來最年少之得獎者，夙有「臺灣史懷哲」令譽，芳猷遐舉，藹然仁醫。詎意積瘁攖疾，迺以茂年驟逝，鄉民失賴，軫懷曷極，應予明令褒揚，用表貽徽，而彰馨德。</w:t>
      </w:r>
    </w:p>
    <w:p w:rsidR="00C61247" w:rsidRDefault="00C61247" w:rsidP="00C61247">
      <w:pPr>
        <w:spacing w:beforeLines="100" w:before="240"/>
      </w:pPr>
      <w:r>
        <w:rPr>
          <w:rFonts w:hint="eastAsia"/>
        </w:rPr>
        <w:t xml:space="preserve">總　　　統　</w:t>
      </w:r>
      <w:r w:rsidR="0023486E">
        <w:rPr>
          <w:rFonts w:hint="eastAsia"/>
        </w:rPr>
        <w:t>蔡英文</w:t>
      </w:r>
    </w:p>
    <w:p w:rsidR="00C61247" w:rsidRDefault="00C61247" w:rsidP="00EC15F0">
      <w:pPr>
        <w:spacing w:afterLines="100" w:after="240"/>
      </w:pPr>
      <w:r>
        <w:rPr>
          <w:rFonts w:hint="eastAsia"/>
        </w:rPr>
        <w:t xml:space="preserve">行政院院長　</w:t>
      </w:r>
      <w:r w:rsidR="00251869">
        <w:rPr>
          <w:rFonts w:hint="eastAsia"/>
        </w:rPr>
        <w:t>賴清德</w:t>
      </w:r>
    </w:p>
    <w:p w:rsidR="00004B55" w:rsidRDefault="00004B55" w:rsidP="002B35C3">
      <w:pPr>
        <w:spacing w:beforeLines="100" w:before="240" w:afterLines="50" w:after="120" w:line="240" w:lineRule="exact"/>
        <w:jc w:val="center"/>
        <w:rPr>
          <w:sz w:val="56"/>
        </w:rPr>
      </w:pPr>
      <w:r>
        <w:rPr>
          <w:rFonts w:hint="eastAsia"/>
          <w:b/>
          <w:spacing w:val="-100"/>
          <w:sz w:val="56"/>
        </w:rPr>
        <w:t>﹏﹏﹏﹏﹏﹏﹏﹏﹏﹏﹏﹏</w:t>
      </w:r>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612A14">
      <w:pPr>
        <w:spacing w:line="440" w:lineRule="exact"/>
        <w:rPr>
          <w:b/>
          <w:bCs/>
          <w:sz w:val="32"/>
        </w:rPr>
      </w:pPr>
      <w:r>
        <w:rPr>
          <w:rFonts w:hint="eastAsia"/>
          <w:b/>
          <w:bCs/>
          <w:sz w:val="32"/>
        </w:rPr>
        <w:t>記事期間：</w:t>
      </w:r>
    </w:p>
    <w:p w:rsidR="00004B55" w:rsidRDefault="003D4CF6" w:rsidP="00612A14">
      <w:pPr>
        <w:spacing w:beforeLines="50" w:before="120" w:afterLines="50" w:after="120" w:line="440" w:lineRule="exact"/>
        <w:rPr>
          <w:b/>
          <w:sz w:val="32"/>
        </w:rPr>
      </w:pPr>
      <w:r>
        <w:rPr>
          <w:rFonts w:hint="eastAsia"/>
          <w:b/>
          <w:sz w:val="32"/>
        </w:rPr>
        <w:t>106</w:t>
      </w:r>
      <w:r w:rsidR="00004B55">
        <w:rPr>
          <w:rFonts w:hint="eastAsia"/>
          <w:b/>
          <w:sz w:val="32"/>
        </w:rPr>
        <w:t>年</w:t>
      </w:r>
      <w:r w:rsidR="00413095">
        <w:rPr>
          <w:b/>
          <w:sz w:val="32"/>
        </w:rPr>
        <w:t>12</w:t>
      </w:r>
      <w:r w:rsidR="00251869">
        <w:rPr>
          <w:rFonts w:hint="eastAsia"/>
          <w:b/>
          <w:sz w:val="32"/>
        </w:rPr>
        <w:t>月</w:t>
      </w:r>
      <w:r w:rsidR="00413095">
        <w:rPr>
          <w:rFonts w:hint="eastAsia"/>
          <w:b/>
          <w:sz w:val="32"/>
        </w:rPr>
        <w:t>1</w:t>
      </w:r>
      <w:r w:rsidR="00004B55">
        <w:rPr>
          <w:rFonts w:hint="eastAsia"/>
          <w:b/>
          <w:sz w:val="32"/>
        </w:rPr>
        <w:t>日至</w:t>
      </w:r>
      <w:r>
        <w:rPr>
          <w:rFonts w:hint="eastAsia"/>
          <w:b/>
          <w:sz w:val="32"/>
        </w:rPr>
        <w:t>106</w:t>
      </w:r>
      <w:r w:rsidR="00004B55">
        <w:rPr>
          <w:rFonts w:hint="eastAsia"/>
          <w:b/>
          <w:sz w:val="32"/>
        </w:rPr>
        <w:t>年</w:t>
      </w:r>
      <w:r w:rsidR="00413095">
        <w:rPr>
          <w:rFonts w:hint="eastAsia"/>
          <w:b/>
          <w:sz w:val="32"/>
        </w:rPr>
        <w:t>12</w:t>
      </w:r>
      <w:r w:rsidR="00251869">
        <w:rPr>
          <w:rFonts w:hint="eastAsia"/>
          <w:b/>
          <w:sz w:val="32"/>
        </w:rPr>
        <w:t>月</w:t>
      </w:r>
      <w:r w:rsidR="00413095">
        <w:rPr>
          <w:rFonts w:hint="eastAsia"/>
          <w:b/>
          <w:sz w:val="32"/>
        </w:rPr>
        <w:t>7</w:t>
      </w:r>
      <w:r w:rsidR="00004B55">
        <w:rPr>
          <w:rFonts w:hint="eastAsia"/>
          <w:b/>
          <w:sz w:val="32"/>
        </w:rPr>
        <w:t>日</w:t>
      </w:r>
    </w:p>
    <w:p w:rsidR="002A7B5C" w:rsidRPr="002A7B5C" w:rsidRDefault="002A7B5C" w:rsidP="002A7B5C">
      <w:pPr>
        <w:adjustRightInd/>
        <w:spacing w:line="440" w:lineRule="exact"/>
        <w:jc w:val="left"/>
        <w:textAlignment w:val="auto"/>
        <w:rPr>
          <w:b/>
          <w:kern w:val="2"/>
          <w:szCs w:val="24"/>
        </w:rPr>
      </w:pPr>
      <w:r w:rsidRPr="002A7B5C">
        <w:rPr>
          <w:rFonts w:hint="eastAsia"/>
          <w:b/>
          <w:kern w:val="2"/>
          <w:szCs w:val="24"/>
        </w:rPr>
        <w:t>12</w:t>
      </w:r>
      <w:r w:rsidRPr="002A7B5C">
        <w:rPr>
          <w:rFonts w:hint="eastAsia"/>
          <w:b/>
          <w:kern w:val="2"/>
          <w:szCs w:val="24"/>
        </w:rPr>
        <w:t>月</w:t>
      </w:r>
      <w:r w:rsidRPr="002A7B5C">
        <w:rPr>
          <w:rFonts w:hint="eastAsia"/>
          <w:b/>
          <w:kern w:val="2"/>
          <w:szCs w:val="24"/>
        </w:rPr>
        <w:t>1</w:t>
      </w:r>
      <w:r w:rsidRPr="002A7B5C">
        <w:rPr>
          <w:rFonts w:hint="eastAsia"/>
          <w:b/>
          <w:kern w:val="2"/>
          <w:szCs w:val="24"/>
        </w:rPr>
        <w:t>日（星期五）</w:t>
      </w:r>
    </w:p>
    <w:p w:rsidR="002A7B5C" w:rsidRPr="002A7B5C" w:rsidRDefault="002A7B5C" w:rsidP="002A7B5C">
      <w:pPr>
        <w:adjustRightInd/>
        <w:spacing w:line="440" w:lineRule="exact"/>
        <w:ind w:leftChars="100" w:left="560" w:hangingChars="100" w:hanging="280"/>
        <w:textAlignment w:val="auto"/>
        <w:rPr>
          <w:kern w:val="2"/>
          <w:szCs w:val="24"/>
        </w:rPr>
      </w:pPr>
      <w:r w:rsidRPr="002A7B5C">
        <w:rPr>
          <w:rFonts w:hint="eastAsia"/>
          <w:kern w:val="2"/>
          <w:szCs w:val="24"/>
        </w:rPr>
        <w:t>˙主持「</w:t>
      </w:r>
      <w:r w:rsidRPr="002A7B5C">
        <w:rPr>
          <w:rFonts w:hint="eastAsia"/>
          <w:kern w:val="2"/>
          <w:szCs w:val="24"/>
        </w:rPr>
        <w:t>P-3C</w:t>
      </w:r>
      <w:r w:rsidRPr="002A7B5C">
        <w:rPr>
          <w:rFonts w:hint="eastAsia"/>
          <w:kern w:val="2"/>
          <w:szCs w:val="24"/>
        </w:rPr>
        <w:t>型機成軍暨</w:t>
      </w:r>
      <w:r w:rsidRPr="002A7B5C">
        <w:rPr>
          <w:rFonts w:hint="eastAsia"/>
          <w:kern w:val="2"/>
          <w:szCs w:val="24"/>
        </w:rPr>
        <w:t>S-2T</w:t>
      </w:r>
      <w:r w:rsidRPr="002A7B5C">
        <w:rPr>
          <w:rFonts w:hint="eastAsia"/>
          <w:kern w:val="2"/>
          <w:szCs w:val="24"/>
        </w:rPr>
        <w:t>型機除役及飛行部隊番號更銜典禮」</w:t>
      </w:r>
      <w:r w:rsidR="009C0D24">
        <w:rPr>
          <w:rFonts w:hint="eastAsia"/>
          <w:kern w:val="2"/>
          <w:szCs w:val="24"/>
        </w:rPr>
        <w:t>宣達命令並親自授旗、授印，校閱空軍分列式及地面部隊後致詞</w:t>
      </w:r>
      <w:r>
        <w:rPr>
          <w:rFonts w:hint="eastAsia"/>
          <w:kern w:val="2"/>
          <w:szCs w:val="24"/>
        </w:rPr>
        <w:t>（</w:t>
      </w:r>
      <w:r w:rsidRPr="002A7B5C">
        <w:rPr>
          <w:rFonts w:hint="eastAsia"/>
          <w:kern w:val="2"/>
          <w:szCs w:val="24"/>
        </w:rPr>
        <w:t>屏東基地</w:t>
      </w:r>
      <w:r>
        <w:rPr>
          <w:rFonts w:hint="eastAsia"/>
          <w:kern w:val="2"/>
          <w:szCs w:val="24"/>
        </w:rPr>
        <w:t>）</w:t>
      </w:r>
    </w:p>
    <w:p w:rsidR="009C0D24" w:rsidRPr="009C0D24" w:rsidRDefault="009C0D24" w:rsidP="009C0D24">
      <w:pPr>
        <w:adjustRightInd/>
        <w:spacing w:line="440" w:lineRule="exact"/>
        <w:jc w:val="left"/>
        <w:textAlignment w:val="auto"/>
        <w:rPr>
          <w:b/>
          <w:kern w:val="2"/>
          <w:szCs w:val="24"/>
        </w:rPr>
      </w:pPr>
      <w:r w:rsidRPr="009C0D24">
        <w:rPr>
          <w:rFonts w:hint="eastAsia"/>
          <w:b/>
          <w:kern w:val="2"/>
          <w:szCs w:val="24"/>
        </w:rPr>
        <w:t>12</w:t>
      </w:r>
      <w:r w:rsidRPr="009C0D24">
        <w:rPr>
          <w:rFonts w:hint="eastAsia"/>
          <w:b/>
          <w:kern w:val="2"/>
          <w:szCs w:val="24"/>
        </w:rPr>
        <w:t>月</w:t>
      </w:r>
      <w:r w:rsidRPr="009C0D24">
        <w:rPr>
          <w:rFonts w:hint="eastAsia"/>
          <w:b/>
          <w:kern w:val="2"/>
          <w:szCs w:val="24"/>
        </w:rPr>
        <w:t>2</w:t>
      </w:r>
      <w:r w:rsidRPr="009C0D24">
        <w:rPr>
          <w:rFonts w:hint="eastAsia"/>
          <w:b/>
          <w:kern w:val="2"/>
          <w:szCs w:val="24"/>
        </w:rPr>
        <w:t>日（星期六）</w:t>
      </w:r>
    </w:p>
    <w:p w:rsidR="009C0D24" w:rsidRPr="009C0D24" w:rsidRDefault="009C0D24" w:rsidP="009C0D24">
      <w:pPr>
        <w:adjustRightInd/>
        <w:spacing w:line="440" w:lineRule="exact"/>
        <w:ind w:leftChars="100" w:left="560" w:hangingChars="100" w:hanging="280"/>
        <w:textAlignment w:val="auto"/>
        <w:rPr>
          <w:kern w:val="2"/>
          <w:szCs w:val="24"/>
        </w:rPr>
      </w:pPr>
      <w:r w:rsidRPr="009C0D24">
        <w:rPr>
          <w:rFonts w:hint="eastAsia"/>
          <w:kern w:val="2"/>
          <w:szCs w:val="24"/>
        </w:rPr>
        <w:t>˙</w:t>
      </w:r>
      <w:r>
        <w:rPr>
          <w:rFonts w:hint="eastAsia"/>
          <w:kern w:val="2"/>
          <w:szCs w:val="24"/>
        </w:rPr>
        <w:t>訪視「水流莊牧場」，體驗型農田園饗宴（高雄市橋頭區）</w:t>
      </w:r>
    </w:p>
    <w:p w:rsidR="009C0D24" w:rsidRPr="009C0D24" w:rsidRDefault="009C0D24" w:rsidP="009C0D24">
      <w:pPr>
        <w:adjustRightInd/>
        <w:spacing w:line="440" w:lineRule="exact"/>
        <w:jc w:val="left"/>
        <w:textAlignment w:val="auto"/>
        <w:rPr>
          <w:b/>
          <w:kern w:val="2"/>
          <w:szCs w:val="24"/>
        </w:rPr>
      </w:pPr>
      <w:r w:rsidRPr="009C0D24">
        <w:rPr>
          <w:rFonts w:hint="eastAsia"/>
          <w:b/>
          <w:kern w:val="2"/>
          <w:szCs w:val="24"/>
        </w:rPr>
        <w:t>12</w:t>
      </w:r>
      <w:r w:rsidRPr="009C0D24">
        <w:rPr>
          <w:rFonts w:hint="eastAsia"/>
          <w:b/>
          <w:kern w:val="2"/>
          <w:szCs w:val="24"/>
        </w:rPr>
        <w:t>月</w:t>
      </w:r>
      <w:r w:rsidRPr="009C0D24">
        <w:rPr>
          <w:rFonts w:hint="eastAsia"/>
          <w:b/>
          <w:kern w:val="2"/>
          <w:szCs w:val="24"/>
        </w:rPr>
        <w:t>3</w:t>
      </w:r>
      <w:r w:rsidRPr="009C0D24">
        <w:rPr>
          <w:rFonts w:hint="eastAsia"/>
          <w:b/>
          <w:kern w:val="2"/>
          <w:szCs w:val="24"/>
        </w:rPr>
        <w:t>日（星期日）</w:t>
      </w:r>
    </w:p>
    <w:p w:rsidR="009C0D24" w:rsidRPr="009C0D24" w:rsidRDefault="009C0D24" w:rsidP="009C0D24">
      <w:pPr>
        <w:adjustRightInd/>
        <w:spacing w:line="440" w:lineRule="exact"/>
        <w:ind w:leftChars="100" w:left="560" w:hangingChars="100" w:hanging="280"/>
        <w:textAlignment w:val="auto"/>
        <w:rPr>
          <w:kern w:val="2"/>
          <w:szCs w:val="24"/>
        </w:rPr>
      </w:pPr>
      <w:r w:rsidRPr="009C0D24">
        <w:rPr>
          <w:rFonts w:hint="eastAsia"/>
          <w:kern w:val="2"/>
          <w:szCs w:val="24"/>
        </w:rPr>
        <w:t>˙無公開行程</w:t>
      </w:r>
    </w:p>
    <w:p w:rsidR="009C0D24" w:rsidRPr="009C0D24" w:rsidRDefault="009C0D24" w:rsidP="0043561D">
      <w:pPr>
        <w:adjustRightInd/>
        <w:spacing w:line="444" w:lineRule="exact"/>
        <w:jc w:val="left"/>
        <w:textAlignment w:val="auto"/>
        <w:rPr>
          <w:b/>
          <w:kern w:val="2"/>
          <w:szCs w:val="24"/>
        </w:rPr>
      </w:pPr>
      <w:r w:rsidRPr="009C0D24">
        <w:rPr>
          <w:rFonts w:hint="eastAsia"/>
          <w:b/>
          <w:kern w:val="2"/>
          <w:szCs w:val="24"/>
        </w:rPr>
        <w:lastRenderedPageBreak/>
        <w:t>12</w:t>
      </w:r>
      <w:r w:rsidRPr="009C0D24">
        <w:rPr>
          <w:rFonts w:hint="eastAsia"/>
          <w:b/>
          <w:kern w:val="2"/>
          <w:szCs w:val="24"/>
        </w:rPr>
        <w:t>月</w:t>
      </w:r>
      <w:r w:rsidRPr="009C0D24">
        <w:rPr>
          <w:rFonts w:hint="eastAsia"/>
          <w:b/>
          <w:kern w:val="2"/>
          <w:szCs w:val="24"/>
        </w:rPr>
        <w:t>4</w:t>
      </w:r>
      <w:r w:rsidRPr="009C0D24">
        <w:rPr>
          <w:rFonts w:hint="eastAsia"/>
          <w:b/>
          <w:kern w:val="2"/>
          <w:szCs w:val="24"/>
        </w:rPr>
        <w:t>日（星期一）</w:t>
      </w:r>
    </w:p>
    <w:p w:rsidR="009C0D24" w:rsidRPr="009C0D24" w:rsidRDefault="009C0D24" w:rsidP="0043561D">
      <w:pPr>
        <w:adjustRightInd/>
        <w:spacing w:line="444" w:lineRule="exact"/>
        <w:ind w:leftChars="100" w:left="560" w:hangingChars="100" w:hanging="280"/>
        <w:textAlignment w:val="auto"/>
        <w:rPr>
          <w:kern w:val="2"/>
          <w:szCs w:val="24"/>
        </w:rPr>
      </w:pPr>
      <w:r w:rsidRPr="009C0D24">
        <w:rPr>
          <w:rFonts w:hint="eastAsia"/>
          <w:kern w:val="2"/>
          <w:szCs w:val="24"/>
        </w:rPr>
        <w:t>˙無公開行程</w:t>
      </w:r>
    </w:p>
    <w:p w:rsidR="0097071B" w:rsidRPr="0097071B" w:rsidRDefault="0097071B" w:rsidP="0043561D">
      <w:pPr>
        <w:adjustRightInd/>
        <w:spacing w:line="444" w:lineRule="exact"/>
        <w:jc w:val="left"/>
        <w:textAlignment w:val="auto"/>
        <w:rPr>
          <w:b/>
          <w:kern w:val="2"/>
          <w:szCs w:val="24"/>
        </w:rPr>
      </w:pPr>
      <w:r w:rsidRPr="0097071B">
        <w:rPr>
          <w:rFonts w:hint="eastAsia"/>
          <w:b/>
          <w:kern w:val="2"/>
          <w:szCs w:val="24"/>
        </w:rPr>
        <w:t>12</w:t>
      </w:r>
      <w:r w:rsidRPr="0097071B">
        <w:rPr>
          <w:rFonts w:hint="eastAsia"/>
          <w:b/>
          <w:kern w:val="2"/>
          <w:szCs w:val="24"/>
        </w:rPr>
        <w:t>月</w:t>
      </w:r>
      <w:r w:rsidRPr="0097071B">
        <w:rPr>
          <w:rFonts w:hint="eastAsia"/>
          <w:b/>
          <w:kern w:val="2"/>
          <w:szCs w:val="24"/>
        </w:rPr>
        <w:t>5</w:t>
      </w:r>
      <w:r w:rsidRPr="0097071B">
        <w:rPr>
          <w:rFonts w:hint="eastAsia"/>
          <w:b/>
          <w:kern w:val="2"/>
          <w:szCs w:val="24"/>
        </w:rPr>
        <w:t>日（星期二）</w:t>
      </w:r>
    </w:p>
    <w:p w:rsidR="0097071B" w:rsidRPr="0097071B" w:rsidRDefault="0097071B" w:rsidP="0043561D">
      <w:pPr>
        <w:adjustRightInd/>
        <w:spacing w:line="444" w:lineRule="exact"/>
        <w:ind w:leftChars="100" w:left="560" w:hangingChars="100" w:hanging="280"/>
        <w:textAlignment w:val="auto"/>
        <w:rPr>
          <w:kern w:val="2"/>
          <w:szCs w:val="24"/>
        </w:rPr>
      </w:pPr>
      <w:r w:rsidRPr="0097071B">
        <w:rPr>
          <w:rFonts w:hint="eastAsia"/>
          <w:kern w:val="2"/>
          <w:szCs w:val="24"/>
        </w:rPr>
        <w:t>˙</w:t>
      </w:r>
      <w:r>
        <w:rPr>
          <w:rFonts w:hint="eastAsia"/>
          <w:kern w:val="2"/>
          <w:szCs w:val="24"/>
        </w:rPr>
        <w:t>蒞臨</w:t>
      </w:r>
      <w:r w:rsidRPr="0097071B">
        <w:rPr>
          <w:rFonts w:hint="eastAsia"/>
          <w:kern w:val="2"/>
          <w:szCs w:val="24"/>
        </w:rPr>
        <w:t>「</w:t>
      </w:r>
      <w:r w:rsidRPr="0097071B">
        <w:rPr>
          <w:rFonts w:hint="eastAsia"/>
          <w:kern w:val="2"/>
          <w:szCs w:val="24"/>
        </w:rPr>
        <w:t>106</w:t>
      </w:r>
      <w:r w:rsidRPr="0097071B">
        <w:rPr>
          <w:rFonts w:hint="eastAsia"/>
          <w:kern w:val="2"/>
          <w:szCs w:val="24"/>
        </w:rPr>
        <w:t>年度全國績優志工暨績優志工團隊頒獎典禮」</w:t>
      </w:r>
      <w:r>
        <w:rPr>
          <w:rFonts w:hint="eastAsia"/>
          <w:kern w:val="2"/>
          <w:szCs w:val="24"/>
        </w:rPr>
        <w:t>致詞並頒獎（</w:t>
      </w:r>
      <w:r w:rsidRPr="0097071B">
        <w:rPr>
          <w:rFonts w:hint="eastAsia"/>
          <w:kern w:val="2"/>
          <w:szCs w:val="24"/>
        </w:rPr>
        <w:t>彰化縣鹿港鎮統一渡假村鹿港文創會館）</w:t>
      </w:r>
    </w:p>
    <w:p w:rsidR="005C4507" w:rsidRPr="005C4507" w:rsidRDefault="005C4507" w:rsidP="0043561D">
      <w:pPr>
        <w:adjustRightInd/>
        <w:spacing w:line="440" w:lineRule="exact"/>
        <w:jc w:val="left"/>
        <w:textAlignment w:val="auto"/>
        <w:rPr>
          <w:b/>
          <w:kern w:val="2"/>
          <w:szCs w:val="24"/>
        </w:rPr>
      </w:pPr>
      <w:r w:rsidRPr="005C4507">
        <w:rPr>
          <w:rFonts w:hint="eastAsia"/>
          <w:b/>
          <w:kern w:val="2"/>
          <w:szCs w:val="24"/>
        </w:rPr>
        <w:t>12</w:t>
      </w:r>
      <w:r w:rsidRPr="005C4507">
        <w:rPr>
          <w:rFonts w:hint="eastAsia"/>
          <w:b/>
          <w:kern w:val="2"/>
          <w:szCs w:val="24"/>
        </w:rPr>
        <w:t>月</w:t>
      </w:r>
      <w:r w:rsidRPr="005C4507">
        <w:rPr>
          <w:rFonts w:hint="eastAsia"/>
          <w:b/>
          <w:kern w:val="2"/>
          <w:szCs w:val="24"/>
        </w:rPr>
        <w:t>6</w:t>
      </w:r>
      <w:r w:rsidRPr="005C4507">
        <w:rPr>
          <w:rFonts w:hint="eastAsia"/>
          <w:b/>
          <w:kern w:val="2"/>
          <w:szCs w:val="24"/>
        </w:rPr>
        <w:t>日（星期三）</w:t>
      </w:r>
    </w:p>
    <w:p w:rsidR="005C4507" w:rsidRPr="005C4507" w:rsidRDefault="005C4507" w:rsidP="0043561D">
      <w:pPr>
        <w:adjustRightInd/>
        <w:spacing w:line="440" w:lineRule="exact"/>
        <w:ind w:leftChars="100" w:left="560" w:hangingChars="100" w:hanging="280"/>
        <w:textAlignment w:val="auto"/>
        <w:rPr>
          <w:kern w:val="2"/>
          <w:szCs w:val="24"/>
        </w:rPr>
      </w:pPr>
      <w:r w:rsidRPr="005C4507">
        <w:rPr>
          <w:rFonts w:hint="eastAsia"/>
          <w:kern w:val="2"/>
          <w:szCs w:val="24"/>
        </w:rPr>
        <w:t>˙無公開行程</w:t>
      </w:r>
    </w:p>
    <w:p w:rsidR="0028175F" w:rsidRPr="0028175F" w:rsidRDefault="0028175F" w:rsidP="0043561D">
      <w:pPr>
        <w:adjustRightInd/>
        <w:spacing w:line="440" w:lineRule="exact"/>
        <w:jc w:val="left"/>
        <w:textAlignment w:val="auto"/>
        <w:rPr>
          <w:b/>
          <w:kern w:val="2"/>
          <w:szCs w:val="24"/>
        </w:rPr>
      </w:pPr>
      <w:r w:rsidRPr="0028175F">
        <w:rPr>
          <w:rFonts w:hint="eastAsia"/>
          <w:b/>
          <w:kern w:val="2"/>
          <w:szCs w:val="24"/>
        </w:rPr>
        <w:t>12</w:t>
      </w:r>
      <w:r w:rsidRPr="0028175F">
        <w:rPr>
          <w:rFonts w:hint="eastAsia"/>
          <w:b/>
          <w:kern w:val="2"/>
          <w:szCs w:val="24"/>
        </w:rPr>
        <w:t>月</w:t>
      </w:r>
      <w:r w:rsidRPr="0028175F">
        <w:rPr>
          <w:rFonts w:hint="eastAsia"/>
          <w:b/>
          <w:kern w:val="2"/>
          <w:szCs w:val="24"/>
        </w:rPr>
        <w:t>7</w:t>
      </w:r>
      <w:r w:rsidRPr="0028175F">
        <w:rPr>
          <w:rFonts w:hint="eastAsia"/>
          <w:b/>
          <w:kern w:val="2"/>
          <w:szCs w:val="24"/>
        </w:rPr>
        <w:t>日（星期四）</w:t>
      </w:r>
    </w:p>
    <w:p w:rsidR="0028175F" w:rsidRPr="0028175F" w:rsidRDefault="0028175F" w:rsidP="0043561D">
      <w:pPr>
        <w:adjustRightInd/>
        <w:spacing w:line="440" w:lineRule="exact"/>
        <w:ind w:leftChars="100" w:left="560" w:hangingChars="100" w:hanging="280"/>
        <w:textAlignment w:val="auto"/>
        <w:rPr>
          <w:kern w:val="2"/>
          <w:szCs w:val="24"/>
        </w:rPr>
      </w:pPr>
      <w:r w:rsidRPr="0028175F">
        <w:rPr>
          <w:rFonts w:hint="eastAsia"/>
          <w:kern w:val="2"/>
          <w:szCs w:val="24"/>
        </w:rPr>
        <w:t>˙</w:t>
      </w:r>
      <w:r w:rsidRPr="00092412">
        <w:rPr>
          <w:rFonts w:hint="eastAsia"/>
          <w:spacing w:val="-8"/>
          <w:kern w:val="2"/>
          <w:szCs w:val="24"/>
        </w:rPr>
        <w:t>蒞臨</w:t>
      </w:r>
      <w:r w:rsidRPr="0028175F">
        <w:rPr>
          <w:rFonts w:hint="eastAsia"/>
          <w:spacing w:val="-8"/>
          <w:kern w:val="2"/>
          <w:szCs w:val="24"/>
        </w:rPr>
        <w:t>「</w:t>
      </w:r>
      <w:r w:rsidRPr="00092412">
        <w:rPr>
          <w:rFonts w:hint="eastAsia"/>
          <w:spacing w:val="-8"/>
          <w:kern w:val="2"/>
          <w:szCs w:val="24"/>
        </w:rPr>
        <w:t>『</w:t>
      </w:r>
      <w:r w:rsidRPr="0028175F">
        <w:rPr>
          <w:rFonts w:hint="eastAsia"/>
          <w:spacing w:val="-8"/>
          <w:kern w:val="2"/>
          <w:szCs w:val="24"/>
        </w:rPr>
        <w:t>2017</w:t>
      </w:r>
      <w:r w:rsidRPr="0028175F">
        <w:rPr>
          <w:rFonts w:hint="eastAsia"/>
          <w:spacing w:val="-8"/>
          <w:kern w:val="2"/>
          <w:szCs w:val="24"/>
        </w:rPr>
        <w:t>臺灣醫療科技展</w:t>
      </w:r>
      <w:r w:rsidRPr="00092412">
        <w:rPr>
          <w:rFonts w:hint="eastAsia"/>
          <w:spacing w:val="-8"/>
          <w:kern w:val="2"/>
          <w:szCs w:val="24"/>
        </w:rPr>
        <w:t>』</w:t>
      </w:r>
      <w:r w:rsidRPr="0028175F">
        <w:rPr>
          <w:rFonts w:hint="eastAsia"/>
          <w:spacing w:val="-8"/>
          <w:kern w:val="2"/>
          <w:szCs w:val="24"/>
        </w:rPr>
        <w:t>揭幕式」</w:t>
      </w:r>
      <w:r w:rsidR="0081300D" w:rsidRPr="00092412">
        <w:rPr>
          <w:rFonts w:hint="eastAsia"/>
          <w:spacing w:val="-8"/>
          <w:kern w:val="2"/>
          <w:szCs w:val="24"/>
        </w:rPr>
        <w:t>（</w:t>
      </w:r>
      <w:r w:rsidR="0081300D" w:rsidRPr="0028175F">
        <w:rPr>
          <w:rFonts w:hint="eastAsia"/>
          <w:spacing w:val="-8"/>
          <w:kern w:val="2"/>
          <w:szCs w:val="24"/>
        </w:rPr>
        <w:t>臺北市南港區</w:t>
      </w:r>
      <w:r w:rsidRPr="0028175F">
        <w:rPr>
          <w:rFonts w:hint="eastAsia"/>
          <w:spacing w:val="-8"/>
          <w:kern w:val="2"/>
          <w:szCs w:val="24"/>
        </w:rPr>
        <w:t>南港展覽館</w:t>
      </w:r>
      <w:r w:rsidR="0081300D" w:rsidRPr="00092412">
        <w:rPr>
          <w:rFonts w:hint="eastAsia"/>
          <w:spacing w:val="-8"/>
          <w:kern w:val="2"/>
          <w:szCs w:val="24"/>
        </w:rPr>
        <w:t>）</w:t>
      </w:r>
    </w:p>
    <w:p w:rsidR="00933A4F" w:rsidRPr="00AD0A09" w:rsidRDefault="0028175F" w:rsidP="0043561D">
      <w:pPr>
        <w:pStyle w:val="af5"/>
        <w:spacing w:beforeLines="0" w:before="0" w:afterLines="100" w:after="240"/>
        <w:ind w:left="580" w:hanging="300"/>
        <w:jc w:val="left"/>
        <w:rPr>
          <w:spacing w:val="0"/>
          <w:kern w:val="2"/>
          <w:szCs w:val="24"/>
        </w:rPr>
      </w:pPr>
      <w:r w:rsidRPr="0028175F">
        <w:rPr>
          <w:rFonts w:hint="eastAsia"/>
          <w:kern w:val="2"/>
          <w:szCs w:val="24"/>
        </w:rPr>
        <w:t>˙</w:t>
      </w:r>
      <w:r w:rsidR="00933A4F" w:rsidRPr="00D85598">
        <w:rPr>
          <w:spacing w:val="15"/>
          <w:kern w:val="2"/>
          <w:szCs w:val="24"/>
        </w:rPr>
        <w:t>接見「</w:t>
      </w:r>
      <w:r w:rsidR="00933A4F" w:rsidRPr="00092412">
        <w:rPr>
          <w:rFonts w:hint="eastAsia"/>
          <w:spacing w:val="-8"/>
          <w:kern w:val="2"/>
          <w:szCs w:val="24"/>
        </w:rPr>
        <w:t>『</w:t>
      </w:r>
      <w:r w:rsidR="00933A4F" w:rsidRPr="00D85598">
        <w:rPr>
          <w:spacing w:val="15"/>
          <w:kern w:val="2"/>
          <w:szCs w:val="24"/>
        </w:rPr>
        <w:t>美國外交政策全國委員會</w:t>
      </w:r>
      <w:r w:rsidR="000F3A9D" w:rsidRPr="00092412">
        <w:rPr>
          <w:rFonts w:hint="eastAsia"/>
          <w:spacing w:val="-8"/>
          <w:kern w:val="2"/>
          <w:szCs w:val="24"/>
        </w:rPr>
        <w:t>』</w:t>
      </w:r>
      <w:r w:rsidR="00933A4F" w:rsidRPr="00AD0A09">
        <w:rPr>
          <w:rFonts w:hint="eastAsia"/>
          <w:spacing w:val="0"/>
          <w:kern w:val="2"/>
          <w:szCs w:val="24"/>
        </w:rPr>
        <w:t>（</w:t>
      </w:r>
      <w:r w:rsidR="00933A4F" w:rsidRPr="00D85598">
        <w:rPr>
          <w:spacing w:val="15"/>
          <w:kern w:val="2"/>
          <w:szCs w:val="24"/>
        </w:rPr>
        <w:t>National Committee on American Foreign Policy, NCAFP</w:t>
      </w:r>
      <w:r w:rsidR="00933A4F" w:rsidRPr="00AD0A09">
        <w:rPr>
          <w:rFonts w:hint="eastAsia"/>
          <w:spacing w:val="0"/>
          <w:kern w:val="2"/>
          <w:szCs w:val="24"/>
        </w:rPr>
        <w:t>）</w:t>
      </w:r>
      <w:r w:rsidR="00933A4F" w:rsidRPr="00AD0A09">
        <w:rPr>
          <w:spacing w:val="0"/>
          <w:kern w:val="2"/>
          <w:szCs w:val="24"/>
        </w:rPr>
        <w:t>訪問團</w:t>
      </w:r>
      <w:r w:rsidR="000F3A9D" w:rsidRPr="00D85598">
        <w:rPr>
          <w:spacing w:val="15"/>
          <w:kern w:val="2"/>
          <w:szCs w:val="24"/>
        </w:rPr>
        <w:t>」</w:t>
      </w:r>
      <w:r w:rsidR="00933A4F" w:rsidRPr="00AD0A09">
        <w:rPr>
          <w:rFonts w:hint="eastAsia"/>
          <w:spacing w:val="0"/>
          <w:kern w:val="2"/>
          <w:szCs w:val="24"/>
        </w:rPr>
        <w:t>等一行</w:t>
      </w:r>
    </w:p>
    <w:p w:rsidR="00004B55" w:rsidRDefault="00004B55" w:rsidP="002B35C3">
      <w:pPr>
        <w:spacing w:beforeLines="100" w:before="240" w:afterLines="50" w:after="120" w:line="240" w:lineRule="exact"/>
        <w:jc w:val="center"/>
        <w:rPr>
          <w:sz w:val="56"/>
        </w:rPr>
      </w:pPr>
      <w:r>
        <w:rPr>
          <w:rFonts w:hint="eastAsia"/>
          <w:b/>
          <w:spacing w:val="-100"/>
          <w:sz w:val="56"/>
        </w:rPr>
        <w:t>﹏﹏﹏﹏﹏﹏﹏﹏﹏﹏﹏﹏</w:t>
      </w:r>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C9034E">
      <w:pPr>
        <w:spacing w:line="440" w:lineRule="exact"/>
        <w:rPr>
          <w:b/>
          <w:bCs/>
          <w:sz w:val="32"/>
        </w:rPr>
      </w:pPr>
      <w:r>
        <w:rPr>
          <w:rFonts w:hint="eastAsia"/>
          <w:b/>
          <w:bCs/>
          <w:sz w:val="32"/>
        </w:rPr>
        <w:t>記事期間：</w:t>
      </w:r>
    </w:p>
    <w:p w:rsidR="00004B55" w:rsidRDefault="003D4CF6" w:rsidP="0043561D">
      <w:pPr>
        <w:spacing w:beforeLines="50" w:before="120" w:afterLines="50" w:after="120" w:line="440" w:lineRule="exact"/>
        <w:rPr>
          <w:b/>
          <w:sz w:val="32"/>
        </w:rPr>
      </w:pPr>
      <w:r>
        <w:rPr>
          <w:rFonts w:hint="eastAsia"/>
          <w:b/>
          <w:sz w:val="32"/>
        </w:rPr>
        <w:t>106</w:t>
      </w:r>
      <w:r w:rsidR="003F4A70">
        <w:rPr>
          <w:rFonts w:hint="eastAsia"/>
          <w:b/>
          <w:sz w:val="32"/>
        </w:rPr>
        <w:t>年</w:t>
      </w:r>
      <w:r w:rsidR="00413095">
        <w:rPr>
          <w:rFonts w:hint="eastAsia"/>
          <w:b/>
          <w:sz w:val="32"/>
        </w:rPr>
        <w:t>12</w:t>
      </w:r>
      <w:r w:rsidR="00251869">
        <w:rPr>
          <w:rFonts w:hint="eastAsia"/>
          <w:b/>
          <w:sz w:val="32"/>
        </w:rPr>
        <w:t>月</w:t>
      </w:r>
      <w:r w:rsidR="00413095">
        <w:rPr>
          <w:rFonts w:hint="eastAsia"/>
          <w:b/>
          <w:sz w:val="32"/>
        </w:rPr>
        <w:t>1</w:t>
      </w:r>
      <w:r w:rsidR="003F4A70">
        <w:rPr>
          <w:rFonts w:hint="eastAsia"/>
          <w:b/>
          <w:sz w:val="32"/>
        </w:rPr>
        <w:t>日至</w:t>
      </w:r>
      <w:r>
        <w:rPr>
          <w:rFonts w:hint="eastAsia"/>
          <w:b/>
          <w:sz w:val="32"/>
        </w:rPr>
        <w:t>106</w:t>
      </w:r>
      <w:r w:rsidR="003F4A70">
        <w:rPr>
          <w:rFonts w:hint="eastAsia"/>
          <w:b/>
          <w:sz w:val="32"/>
        </w:rPr>
        <w:t>年</w:t>
      </w:r>
      <w:r w:rsidR="00413095">
        <w:rPr>
          <w:rFonts w:hint="eastAsia"/>
          <w:b/>
          <w:sz w:val="32"/>
        </w:rPr>
        <w:t>12</w:t>
      </w:r>
      <w:r w:rsidR="00251869">
        <w:rPr>
          <w:rFonts w:hint="eastAsia"/>
          <w:b/>
          <w:sz w:val="32"/>
        </w:rPr>
        <w:t>月</w:t>
      </w:r>
      <w:r w:rsidR="00413095">
        <w:rPr>
          <w:rFonts w:hint="eastAsia"/>
          <w:b/>
          <w:sz w:val="32"/>
        </w:rPr>
        <w:t>7</w:t>
      </w:r>
      <w:r w:rsidR="003F4A70">
        <w:rPr>
          <w:rFonts w:hint="eastAsia"/>
          <w:b/>
          <w:sz w:val="32"/>
        </w:rPr>
        <w:t>日</w:t>
      </w:r>
    </w:p>
    <w:p w:rsidR="002A7B5C" w:rsidRPr="002A7B5C" w:rsidRDefault="002A7B5C" w:rsidP="0043561D">
      <w:pPr>
        <w:adjustRightInd/>
        <w:spacing w:line="455" w:lineRule="exact"/>
        <w:jc w:val="left"/>
        <w:textAlignment w:val="auto"/>
        <w:rPr>
          <w:b/>
          <w:kern w:val="2"/>
          <w:szCs w:val="24"/>
        </w:rPr>
      </w:pPr>
      <w:r w:rsidRPr="002A7B5C">
        <w:rPr>
          <w:rFonts w:hint="eastAsia"/>
          <w:b/>
          <w:kern w:val="2"/>
          <w:szCs w:val="24"/>
        </w:rPr>
        <w:t>12</w:t>
      </w:r>
      <w:r w:rsidRPr="002A7B5C">
        <w:rPr>
          <w:rFonts w:hint="eastAsia"/>
          <w:b/>
          <w:kern w:val="2"/>
          <w:szCs w:val="24"/>
        </w:rPr>
        <w:t>月</w:t>
      </w:r>
      <w:r w:rsidRPr="002A7B5C">
        <w:rPr>
          <w:rFonts w:hint="eastAsia"/>
          <w:b/>
          <w:kern w:val="2"/>
          <w:szCs w:val="24"/>
        </w:rPr>
        <w:t>1</w:t>
      </w:r>
      <w:r w:rsidRPr="002A7B5C">
        <w:rPr>
          <w:rFonts w:hint="eastAsia"/>
          <w:b/>
          <w:kern w:val="2"/>
          <w:szCs w:val="24"/>
        </w:rPr>
        <w:t>日（星期五）</w:t>
      </w:r>
    </w:p>
    <w:p w:rsidR="002A7B5C" w:rsidRPr="002A7B5C" w:rsidRDefault="002A7B5C" w:rsidP="0043561D">
      <w:pPr>
        <w:pStyle w:val="af5"/>
        <w:spacing w:beforeLines="0" w:before="0" w:line="455" w:lineRule="exact"/>
        <w:ind w:left="580" w:hanging="300"/>
        <w:rPr>
          <w:kern w:val="2"/>
          <w:szCs w:val="24"/>
        </w:rPr>
      </w:pPr>
      <w:r w:rsidRPr="002A7B5C">
        <w:rPr>
          <w:rFonts w:hint="eastAsia"/>
          <w:kern w:val="2"/>
          <w:szCs w:val="24"/>
        </w:rPr>
        <w:t>˙蒞臨「第</w:t>
      </w:r>
      <w:r w:rsidRPr="002A7B5C">
        <w:rPr>
          <w:rFonts w:hint="eastAsia"/>
          <w:kern w:val="2"/>
          <w:szCs w:val="24"/>
        </w:rPr>
        <w:t>10</w:t>
      </w:r>
      <w:r w:rsidRPr="002A7B5C">
        <w:rPr>
          <w:rFonts w:hint="eastAsia"/>
          <w:kern w:val="2"/>
          <w:szCs w:val="24"/>
        </w:rPr>
        <w:t>屆</w:t>
      </w:r>
      <w:r w:rsidRPr="002A7B5C">
        <w:rPr>
          <w:rFonts w:hint="eastAsia"/>
          <w:kern w:val="2"/>
          <w:szCs w:val="24"/>
        </w:rPr>
        <w:t>100MVP</w:t>
      </w:r>
      <w:r w:rsidRPr="002A7B5C">
        <w:rPr>
          <w:rFonts w:hint="eastAsia"/>
          <w:kern w:val="2"/>
          <w:szCs w:val="24"/>
        </w:rPr>
        <w:t>經理人榮耀分享會」</w:t>
      </w:r>
      <w:r w:rsidR="00DC5ED3">
        <w:rPr>
          <w:rFonts w:hint="eastAsia"/>
          <w:kern w:val="2"/>
          <w:szCs w:val="24"/>
        </w:rPr>
        <w:t>致詞</w:t>
      </w:r>
      <w:r w:rsidRPr="002A7B5C">
        <w:rPr>
          <w:rFonts w:hint="eastAsia"/>
          <w:kern w:val="2"/>
          <w:szCs w:val="24"/>
        </w:rPr>
        <w:t>（臺北市中山區台北威</w:t>
      </w:r>
      <w:r>
        <w:rPr>
          <w:rFonts w:hint="eastAsia"/>
          <w:kern w:val="2"/>
          <w:szCs w:val="24"/>
        </w:rPr>
        <w:t>斯汀</w:t>
      </w:r>
      <w:r w:rsidRPr="002A7B5C">
        <w:rPr>
          <w:rFonts w:hint="eastAsia"/>
          <w:kern w:val="2"/>
          <w:szCs w:val="24"/>
        </w:rPr>
        <w:t>六福皇宮</w:t>
      </w:r>
      <w:r>
        <w:rPr>
          <w:rFonts w:hint="eastAsia"/>
          <w:kern w:val="2"/>
          <w:szCs w:val="24"/>
        </w:rPr>
        <w:t>）</w:t>
      </w:r>
    </w:p>
    <w:p w:rsidR="008B035D" w:rsidRDefault="002A7B5C" w:rsidP="0043561D">
      <w:pPr>
        <w:pStyle w:val="af5"/>
        <w:spacing w:beforeLines="0" w:before="0" w:line="455" w:lineRule="exact"/>
        <w:ind w:left="580" w:hanging="300"/>
        <w:rPr>
          <w:b/>
          <w:sz w:val="32"/>
        </w:rPr>
      </w:pPr>
      <w:r w:rsidRPr="002A7B5C">
        <w:rPr>
          <w:rFonts w:hint="eastAsia"/>
          <w:kern w:val="2"/>
          <w:szCs w:val="24"/>
        </w:rPr>
        <w:t>˙</w:t>
      </w:r>
      <w:r>
        <w:rPr>
          <w:rFonts w:hint="eastAsia"/>
          <w:kern w:val="2"/>
          <w:szCs w:val="24"/>
        </w:rPr>
        <w:t>蒞臨</w:t>
      </w:r>
      <w:r w:rsidRPr="002A7B5C">
        <w:rPr>
          <w:rFonts w:hint="eastAsia"/>
          <w:spacing w:val="0"/>
          <w:kern w:val="2"/>
          <w:szCs w:val="24"/>
        </w:rPr>
        <w:t>「</w:t>
      </w:r>
      <w:r w:rsidRPr="002A7B5C">
        <w:rPr>
          <w:rFonts w:hint="eastAsia"/>
          <w:spacing w:val="0"/>
          <w:kern w:val="2"/>
          <w:szCs w:val="24"/>
        </w:rPr>
        <w:t>106</w:t>
      </w:r>
      <w:r w:rsidRPr="002A7B5C">
        <w:rPr>
          <w:rFonts w:hint="eastAsia"/>
          <w:spacing w:val="0"/>
          <w:kern w:val="2"/>
          <w:szCs w:val="24"/>
        </w:rPr>
        <w:t>年度國光體育獎章暨運動科學</w:t>
      </w:r>
      <w:r w:rsidR="0076287C">
        <w:rPr>
          <w:rFonts w:hint="eastAsia"/>
          <w:spacing w:val="0"/>
          <w:kern w:val="2"/>
          <w:szCs w:val="24"/>
        </w:rPr>
        <w:t>研究</w:t>
      </w:r>
      <w:r w:rsidRPr="002A7B5C">
        <w:rPr>
          <w:rFonts w:hint="eastAsia"/>
          <w:spacing w:val="0"/>
          <w:kern w:val="2"/>
          <w:szCs w:val="24"/>
        </w:rPr>
        <w:t>獎勵頒獎典禮」</w:t>
      </w:r>
      <w:r w:rsidR="00DC5ED3">
        <w:rPr>
          <w:rFonts w:hint="eastAsia"/>
          <w:spacing w:val="0"/>
          <w:kern w:val="2"/>
          <w:szCs w:val="24"/>
        </w:rPr>
        <w:t>致詞</w:t>
      </w:r>
      <w:r>
        <w:rPr>
          <w:rFonts w:hint="eastAsia"/>
          <w:spacing w:val="0"/>
          <w:kern w:val="2"/>
          <w:szCs w:val="24"/>
        </w:rPr>
        <w:t>（</w:t>
      </w:r>
      <w:r w:rsidRPr="002A7B5C">
        <w:rPr>
          <w:rFonts w:hint="eastAsia"/>
          <w:spacing w:val="0"/>
          <w:kern w:val="2"/>
          <w:szCs w:val="24"/>
        </w:rPr>
        <w:t>臺北市中山區</w:t>
      </w:r>
      <w:r>
        <w:rPr>
          <w:rFonts w:hint="eastAsia"/>
          <w:spacing w:val="0"/>
          <w:kern w:val="2"/>
          <w:szCs w:val="24"/>
        </w:rPr>
        <w:t>教育部</w:t>
      </w:r>
      <w:r w:rsidRPr="002A7B5C">
        <w:rPr>
          <w:rFonts w:hint="eastAsia"/>
          <w:spacing w:val="0"/>
          <w:kern w:val="2"/>
          <w:szCs w:val="24"/>
        </w:rPr>
        <w:t>體育署</w:t>
      </w:r>
      <w:r>
        <w:rPr>
          <w:rFonts w:hint="eastAsia"/>
          <w:spacing w:val="0"/>
          <w:kern w:val="2"/>
          <w:szCs w:val="24"/>
        </w:rPr>
        <w:t>）</w:t>
      </w:r>
    </w:p>
    <w:p w:rsidR="009C0D24" w:rsidRPr="009C0D24" w:rsidRDefault="009C0D24" w:rsidP="0043561D">
      <w:pPr>
        <w:adjustRightInd/>
        <w:spacing w:line="455" w:lineRule="exact"/>
        <w:jc w:val="left"/>
        <w:textAlignment w:val="auto"/>
        <w:rPr>
          <w:b/>
          <w:kern w:val="2"/>
          <w:szCs w:val="24"/>
        </w:rPr>
      </w:pPr>
      <w:r w:rsidRPr="009C0D24">
        <w:rPr>
          <w:rFonts w:hint="eastAsia"/>
          <w:b/>
          <w:kern w:val="2"/>
          <w:szCs w:val="24"/>
        </w:rPr>
        <w:t>12</w:t>
      </w:r>
      <w:r w:rsidRPr="009C0D24">
        <w:rPr>
          <w:rFonts w:hint="eastAsia"/>
          <w:b/>
          <w:kern w:val="2"/>
          <w:szCs w:val="24"/>
        </w:rPr>
        <w:t>月</w:t>
      </w:r>
      <w:r w:rsidRPr="009C0D24">
        <w:rPr>
          <w:rFonts w:hint="eastAsia"/>
          <w:b/>
          <w:kern w:val="2"/>
          <w:szCs w:val="24"/>
        </w:rPr>
        <w:t>2</w:t>
      </w:r>
      <w:r w:rsidRPr="009C0D24">
        <w:rPr>
          <w:rFonts w:hint="eastAsia"/>
          <w:b/>
          <w:kern w:val="2"/>
          <w:szCs w:val="24"/>
        </w:rPr>
        <w:t>日（星期六）</w:t>
      </w:r>
    </w:p>
    <w:p w:rsidR="009C0D24" w:rsidRPr="009C0D24" w:rsidRDefault="009C0D24" w:rsidP="0043561D">
      <w:pPr>
        <w:pStyle w:val="af5"/>
        <w:spacing w:beforeLines="0" w:before="0" w:line="455" w:lineRule="exact"/>
        <w:ind w:left="580" w:hanging="300"/>
        <w:rPr>
          <w:kern w:val="2"/>
          <w:szCs w:val="24"/>
        </w:rPr>
      </w:pPr>
      <w:r w:rsidRPr="009C0D24">
        <w:rPr>
          <w:rFonts w:hint="eastAsia"/>
          <w:kern w:val="2"/>
          <w:szCs w:val="24"/>
        </w:rPr>
        <w:t>˙</w:t>
      </w:r>
      <w:r>
        <w:rPr>
          <w:rFonts w:hint="eastAsia"/>
          <w:kern w:val="2"/>
          <w:szCs w:val="24"/>
        </w:rPr>
        <w:t>蒞臨</w:t>
      </w:r>
      <w:r w:rsidRPr="009C0D24">
        <w:rPr>
          <w:rFonts w:hint="eastAsia"/>
          <w:kern w:val="2"/>
          <w:szCs w:val="24"/>
        </w:rPr>
        <w:t>「弘光科技大學</w:t>
      </w:r>
      <w:r>
        <w:rPr>
          <w:rFonts w:hint="eastAsia"/>
          <w:kern w:val="2"/>
          <w:szCs w:val="24"/>
        </w:rPr>
        <w:t>創校</w:t>
      </w:r>
      <w:r w:rsidRPr="009C0D24">
        <w:rPr>
          <w:rFonts w:hint="eastAsia"/>
          <w:kern w:val="2"/>
          <w:szCs w:val="24"/>
        </w:rPr>
        <w:t>50</w:t>
      </w:r>
      <w:r w:rsidRPr="009C0D24">
        <w:rPr>
          <w:rFonts w:hint="eastAsia"/>
          <w:kern w:val="2"/>
          <w:szCs w:val="24"/>
        </w:rPr>
        <w:t>週年校慶</w:t>
      </w:r>
      <w:r>
        <w:rPr>
          <w:rFonts w:hint="eastAsia"/>
          <w:kern w:val="2"/>
          <w:szCs w:val="24"/>
        </w:rPr>
        <w:t>暨校史創辦人紀念室啟用典禮</w:t>
      </w:r>
      <w:r w:rsidRPr="009C0D24">
        <w:rPr>
          <w:rFonts w:hint="eastAsia"/>
          <w:kern w:val="2"/>
          <w:szCs w:val="24"/>
        </w:rPr>
        <w:t>」</w:t>
      </w:r>
      <w:r>
        <w:rPr>
          <w:rFonts w:hint="eastAsia"/>
          <w:kern w:val="2"/>
          <w:szCs w:val="24"/>
        </w:rPr>
        <w:t>致詞</w:t>
      </w:r>
      <w:r w:rsidRPr="002A7B5C">
        <w:rPr>
          <w:rFonts w:hint="eastAsia"/>
          <w:kern w:val="2"/>
          <w:szCs w:val="24"/>
        </w:rPr>
        <w:t>（</w:t>
      </w:r>
      <w:r w:rsidRPr="009C0D24">
        <w:rPr>
          <w:rFonts w:hint="eastAsia"/>
          <w:kern w:val="2"/>
          <w:szCs w:val="24"/>
        </w:rPr>
        <w:t>臺中市沙鹿區弘光科技大學）</w:t>
      </w:r>
    </w:p>
    <w:p w:rsidR="009C0D24" w:rsidRPr="009C0D24" w:rsidRDefault="009C0D24" w:rsidP="0043561D">
      <w:pPr>
        <w:pStyle w:val="af5"/>
        <w:spacing w:beforeLines="0" w:before="0" w:line="475" w:lineRule="exact"/>
        <w:ind w:left="580" w:hanging="300"/>
        <w:rPr>
          <w:kern w:val="2"/>
          <w:szCs w:val="24"/>
        </w:rPr>
      </w:pPr>
      <w:r w:rsidRPr="009C0D24">
        <w:rPr>
          <w:rFonts w:hint="eastAsia"/>
          <w:kern w:val="2"/>
          <w:szCs w:val="24"/>
        </w:rPr>
        <w:lastRenderedPageBreak/>
        <w:t>˙</w:t>
      </w:r>
      <w:r>
        <w:rPr>
          <w:rFonts w:hint="eastAsia"/>
          <w:kern w:val="2"/>
          <w:szCs w:val="24"/>
        </w:rPr>
        <w:t>蒞臨</w:t>
      </w:r>
      <w:r w:rsidRPr="009C0D24">
        <w:rPr>
          <w:rFonts w:hint="eastAsia"/>
          <w:kern w:val="2"/>
          <w:szCs w:val="24"/>
        </w:rPr>
        <w:t>「</w:t>
      </w:r>
      <w:r>
        <w:rPr>
          <w:rFonts w:hint="eastAsia"/>
          <w:kern w:val="2"/>
          <w:szCs w:val="24"/>
        </w:rPr>
        <w:t>『</w:t>
      </w:r>
      <w:r w:rsidRPr="009C0D24">
        <w:rPr>
          <w:rFonts w:hint="eastAsia"/>
          <w:kern w:val="2"/>
          <w:szCs w:val="24"/>
        </w:rPr>
        <w:t>第</w:t>
      </w:r>
      <w:r w:rsidRPr="009C0D24">
        <w:rPr>
          <w:rFonts w:hint="eastAsia"/>
          <w:kern w:val="2"/>
          <w:szCs w:val="24"/>
        </w:rPr>
        <w:t>21</w:t>
      </w:r>
      <w:r w:rsidRPr="009C0D24">
        <w:rPr>
          <w:rFonts w:hint="eastAsia"/>
          <w:kern w:val="2"/>
          <w:szCs w:val="24"/>
        </w:rPr>
        <w:t>屆身心障礙楷模金鷹獎</w:t>
      </w:r>
      <w:r>
        <w:rPr>
          <w:rFonts w:hint="eastAsia"/>
          <w:kern w:val="2"/>
          <w:szCs w:val="24"/>
        </w:rPr>
        <w:t>』</w:t>
      </w:r>
      <w:r w:rsidRPr="009C0D24">
        <w:rPr>
          <w:rFonts w:hint="eastAsia"/>
          <w:kern w:val="2"/>
          <w:szCs w:val="24"/>
        </w:rPr>
        <w:t>表揚典禮」</w:t>
      </w:r>
      <w:r>
        <w:rPr>
          <w:rFonts w:hint="eastAsia"/>
          <w:kern w:val="2"/>
          <w:szCs w:val="24"/>
        </w:rPr>
        <w:t>致詞</w:t>
      </w:r>
      <w:r w:rsidRPr="009C0D24">
        <w:rPr>
          <w:rFonts w:hint="eastAsia"/>
          <w:kern w:val="2"/>
          <w:szCs w:val="24"/>
        </w:rPr>
        <w:t>（臺北市中正區張榮發基金會）</w:t>
      </w:r>
    </w:p>
    <w:p w:rsidR="009C0D24" w:rsidRPr="009C0D24" w:rsidRDefault="009C0D24" w:rsidP="0043561D">
      <w:pPr>
        <w:adjustRightInd/>
        <w:spacing w:line="475" w:lineRule="exact"/>
        <w:jc w:val="left"/>
        <w:textAlignment w:val="auto"/>
        <w:rPr>
          <w:b/>
          <w:kern w:val="2"/>
          <w:szCs w:val="24"/>
        </w:rPr>
      </w:pPr>
      <w:r w:rsidRPr="009C0D24">
        <w:rPr>
          <w:rFonts w:hint="eastAsia"/>
          <w:b/>
          <w:kern w:val="2"/>
          <w:szCs w:val="24"/>
        </w:rPr>
        <w:t>12</w:t>
      </w:r>
      <w:r w:rsidRPr="009C0D24">
        <w:rPr>
          <w:rFonts w:hint="eastAsia"/>
          <w:b/>
          <w:kern w:val="2"/>
          <w:szCs w:val="24"/>
        </w:rPr>
        <w:t>月</w:t>
      </w:r>
      <w:r w:rsidRPr="009C0D24">
        <w:rPr>
          <w:rFonts w:hint="eastAsia"/>
          <w:b/>
          <w:kern w:val="2"/>
          <w:szCs w:val="24"/>
        </w:rPr>
        <w:t>3</w:t>
      </w:r>
      <w:r w:rsidRPr="009C0D24">
        <w:rPr>
          <w:rFonts w:hint="eastAsia"/>
          <w:b/>
          <w:kern w:val="2"/>
          <w:szCs w:val="24"/>
        </w:rPr>
        <w:t>日（星期日）</w:t>
      </w:r>
    </w:p>
    <w:p w:rsidR="009C0D24" w:rsidRPr="009C0D24" w:rsidRDefault="009C0D24" w:rsidP="0043561D">
      <w:pPr>
        <w:pStyle w:val="af5"/>
        <w:spacing w:beforeLines="0" w:before="0" w:line="475" w:lineRule="exact"/>
        <w:ind w:left="580" w:hanging="300"/>
        <w:rPr>
          <w:kern w:val="2"/>
          <w:szCs w:val="24"/>
        </w:rPr>
      </w:pPr>
      <w:r w:rsidRPr="009C0D24">
        <w:rPr>
          <w:rFonts w:hint="eastAsia"/>
          <w:kern w:val="2"/>
          <w:szCs w:val="24"/>
        </w:rPr>
        <w:t>˙無公開行程</w:t>
      </w:r>
    </w:p>
    <w:p w:rsidR="009C0D24" w:rsidRPr="009C0D24" w:rsidRDefault="009C0D24" w:rsidP="0043561D">
      <w:pPr>
        <w:adjustRightInd/>
        <w:spacing w:line="475" w:lineRule="exact"/>
        <w:jc w:val="left"/>
        <w:textAlignment w:val="auto"/>
        <w:rPr>
          <w:b/>
          <w:kern w:val="2"/>
          <w:szCs w:val="24"/>
        </w:rPr>
      </w:pPr>
      <w:r w:rsidRPr="009C0D24">
        <w:rPr>
          <w:rFonts w:hint="eastAsia"/>
          <w:b/>
          <w:kern w:val="2"/>
          <w:szCs w:val="24"/>
        </w:rPr>
        <w:t>12</w:t>
      </w:r>
      <w:r w:rsidRPr="009C0D24">
        <w:rPr>
          <w:rFonts w:hint="eastAsia"/>
          <w:b/>
          <w:kern w:val="2"/>
          <w:szCs w:val="24"/>
        </w:rPr>
        <w:t>月</w:t>
      </w:r>
      <w:r w:rsidRPr="009C0D24">
        <w:rPr>
          <w:rFonts w:hint="eastAsia"/>
          <w:b/>
          <w:kern w:val="2"/>
          <w:szCs w:val="24"/>
        </w:rPr>
        <w:t>4</w:t>
      </w:r>
      <w:r w:rsidRPr="009C0D24">
        <w:rPr>
          <w:rFonts w:hint="eastAsia"/>
          <w:b/>
          <w:kern w:val="2"/>
          <w:szCs w:val="24"/>
        </w:rPr>
        <w:t>日（星期一）</w:t>
      </w:r>
    </w:p>
    <w:p w:rsidR="003F56FD" w:rsidRPr="009C0D24" w:rsidRDefault="009C0D24" w:rsidP="0043561D">
      <w:pPr>
        <w:pStyle w:val="af5"/>
        <w:spacing w:beforeLines="0" w:before="0" w:line="475" w:lineRule="exact"/>
        <w:ind w:left="580" w:hanging="300"/>
        <w:rPr>
          <w:kern w:val="2"/>
          <w:szCs w:val="24"/>
        </w:rPr>
      </w:pPr>
      <w:r w:rsidRPr="009C0D24">
        <w:rPr>
          <w:rFonts w:hint="eastAsia"/>
          <w:kern w:val="2"/>
          <w:szCs w:val="24"/>
        </w:rPr>
        <w:t>˙無公開行程</w:t>
      </w:r>
    </w:p>
    <w:p w:rsidR="0097071B" w:rsidRPr="0097071B" w:rsidRDefault="0097071B" w:rsidP="0043561D">
      <w:pPr>
        <w:adjustRightInd/>
        <w:spacing w:line="475" w:lineRule="exact"/>
        <w:jc w:val="left"/>
        <w:textAlignment w:val="auto"/>
        <w:rPr>
          <w:b/>
          <w:kern w:val="2"/>
          <w:szCs w:val="24"/>
        </w:rPr>
      </w:pPr>
      <w:r w:rsidRPr="0097071B">
        <w:rPr>
          <w:rFonts w:hint="eastAsia"/>
          <w:b/>
          <w:kern w:val="2"/>
          <w:szCs w:val="24"/>
        </w:rPr>
        <w:t>12</w:t>
      </w:r>
      <w:r w:rsidRPr="0097071B">
        <w:rPr>
          <w:rFonts w:hint="eastAsia"/>
          <w:b/>
          <w:kern w:val="2"/>
          <w:szCs w:val="24"/>
        </w:rPr>
        <w:t>月</w:t>
      </w:r>
      <w:r w:rsidRPr="0097071B">
        <w:rPr>
          <w:rFonts w:hint="eastAsia"/>
          <w:b/>
          <w:kern w:val="2"/>
          <w:szCs w:val="24"/>
        </w:rPr>
        <w:t>5</w:t>
      </w:r>
      <w:r w:rsidRPr="0097071B">
        <w:rPr>
          <w:rFonts w:hint="eastAsia"/>
          <w:b/>
          <w:kern w:val="2"/>
          <w:szCs w:val="24"/>
        </w:rPr>
        <w:t>日（星期二）</w:t>
      </w:r>
    </w:p>
    <w:p w:rsidR="0097071B" w:rsidRPr="0097071B" w:rsidRDefault="0097071B" w:rsidP="0043561D">
      <w:pPr>
        <w:pStyle w:val="af5"/>
        <w:spacing w:beforeLines="0" w:before="0" w:line="475" w:lineRule="exact"/>
        <w:ind w:left="580" w:hanging="300"/>
        <w:rPr>
          <w:kern w:val="2"/>
          <w:szCs w:val="24"/>
        </w:rPr>
      </w:pPr>
      <w:r w:rsidRPr="009C0D24">
        <w:rPr>
          <w:rFonts w:hint="eastAsia"/>
          <w:kern w:val="2"/>
          <w:szCs w:val="24"/>
        </w:rPr>
        <w:t>˙</w:t>
      </w:r>
      <w:r>
        <w:rPr>
          <w:rFonts w:hint="eastAsia"/>
          <w:kern w:val="2"/>
          <w:szCs w:val="24"/>
        </w:rPr>
        <w:t>蒞臨</w:t>
      </w:r>
      <w:r w:rsidRPr="0097071B">
        <w:rPr>
          <w:rFonts w:hint="eastAsia"/>
          <w:kern w:val="2"/>
          <w:szCs w:val="24"/>
        </w:rPr>
        <w:t>「</w:t>
      </w:r>
      <w:r w:rsidRPr="0097071B">
        <w:rPr>
          <w:rFonts w:hint="eastAsia"/>
          <w:kern w:val="2"/>
          <w:szCs w:val="24"/>
        </w:rPr>
        <w:t>2017</w:t>
      </w:r>
      <w:r w:rsidRPr="0097071B">
        <w:rPr>
          <w:rFonts w:hint="eastAsia"/>
          <w:kern w:val="2"/>
          <w:szCs w:val="24"/>
        </w:rPr>
        <w:t>臺灣航太產業與政策論壇」</w:t>
      </w:r>
      <w:r>
        <w:rPr>
          <w:rFonts w:hint="eastAsia"/>
          <w:kern w:val="2"/>
          <w:szCs w:val="24"/>
        </w:rPr>
        <w:t>致詞（臺北市大安區</w:t>
      </w:r>
      <w:r w:rsidRPr="0097071B">
        <w:rPr>
          <w:rFonts w:hint="eastAsia"/>
          <w:kern w:val="2"/>
          <w:szCs w:val="24"/>
        </w:rPr>
        <w:t>福華文教會館</w:t>
      </w:r>
      <w:r>
        <w:rPr>
          <w:rFonts w:hint="eastAsia"/>
          <w:kern w:val="2"/>
          <w:szCs w:val="24"/>
        </w:rPr>
        <w:t>）</w:t>
      </w:r>
    </w:p>
    <w:p w:rsidR="0097071B" w:rsidRPr="0097071B" w:rsidRDefault="0097071B" w:rsidP="0043561D">
      <w:pPr>
        <w:pStyle w:val="af5"/>
        <w:spacing w:beforeLines="0" w:before="0" w:line="475" w:lineRule="exact"/>
        <w:ind w:left="580" w:hanging="300"/>
        <w:rPr>
          <w:kern w:val="2"/>
          <w:szCs w:val="24"/>
        </w:rPr>
      </w:pPr>
      <w:r w:rsidRPr="009C0D24">
        <w:rPr>
          <w:rFonts w:hint="eastAsia"/>
          <w:kern w:val="2"/>
          <w:szCs w:val="24"/>
        </w:rPr>
        <w:t>˙</w:t>
      </w:r>
      <w:r>
        <w:rPr>
          <w:rFonts w:hint="eastAsia"/>
          <w:kern w:val="2"/>
          <w:szCs w:val="24"/>
        </w:rPr>
        <w:t>蒞臨</w:t>
      </w:r>
      <w:r w:rsidRPr="0097071B">
        <w:rPr>
          <w:rFonts w:hint="eastAsia"/>
          <w:kern w:val="2"/>
          <w:szCs w:val="24"/>
        </w:rPr>
        <w:t>「第</w:t>
      </w:r>
      <w:r w:rsidRPr="0097071B">
        <w:rPr>
          <w:rFonts w:hint="eastAsia"/>
          <w:kern w:val="2"/>
          <w:szCs w:val="24"/>
        </w:rPr>
        <w:t>26</w:t>
      </w:r>
      <w:r w:rsidRPr="0097071B">
        <w:rPr>
          <w:rFonts w:hint="eastAsia"/>
          <w:kern w:val="2"/>
          <w:szCs w:val="24"/>
        </w:rPr>
        <w:t>屆台灣精品獎表揚暨金銀質獎頒獎典禮」</w:t>
      </w:r>
      <w:r>
        <w:rPr>
          <w:rFonts w:hint="eastAsia"/>
          <w:kern w:val="2"/>
          <w:szCs w:val="24"/>
        </w:rPr>
        <w:t>致詞並頒獎（</w:t>
      </w:r>
      <w:r w:rsidRPr="0097071B">
        <w:rPr>
          <w:rFonts w:hint="eastAsia"/>
          <w:kern w:val="2"/>
          <w:szCs w:val="24"/>
        </w:rPr>
        <w:t>臺北市信義</w:t>
      </w:r>
      <w:r>
        <w:rPr>
          <w:rFonts w:hint="eastAsia"/>
          <w:kern w:val="2"/>
          <w:szCs w:val="24"/>
        </w:rPr>
        <w:t>區</w:t>
      </w:r>
      <w:r w:rsidRPr="0097071B">
        <w:rPr>
          <w:rFonts w:hint="eastAsia"/>
          <w:kern w:val="2"/>
          <w:szCs w:val="24"/>
        </w:rPr>
        <w:t>臺北國際會議中心</w:t>
      </w:r>
      <w:r>
        <w:rPr>
          <w:rFonts w:hint="eastAsia"/>
          <w:kern w:val="2"/>
          <w:szCs w:val="24"/>
        </w:rPr>
        <w:t>）</w:t>
      </w:r>
    </w:p>
    <w:p w:rsidR="0097071B" w:rsidRPr="0097071B" w:rsidRDefault="0097071B" w:rsidP="0043561D">
      <w:pPr>
        <w:pStyle w:val="af5"/>
        <w:spacing w:beforeLines="0" w:before="0" w:line="475" w:lineRule="exact"/>
        <w:ind w:left="580" w:hanging="300"/>
        <w:rPr>
          <w:kern w:val="2"/>
          <w:szCs w:val="24"/>
        </w:rPr>
      </w:pPr>
      <w:r w:rsidRPr="009C0D24">
        <w:rPr>
          <w:rFonts w:hint="eastAsia"/>
          <w:kern w:val="2"/>
          <w:szCs w:val="24"/>
        </w:rPr>
        <w:t>˙</w:t>
      </w:r>
      <w:r w:rsidRPr="0097071B">
        <w:rPr>
          <w:rFonts w:hint="eastAsia"/>
          <w:kern w:val="2"/>
          <w:szCs w:val="24"/>
        </w:rPr>
        <w:t>接見「</w:t>
      </w:r>
      <w:r w:rsidRPr="0097071B">
        <w:rPr>
          <w:rFonts w:hint="eastAsia"/>
          <w:kern w:val="2"/>
          <w:szCs w:val="24"/>
        </w:rPr>
        <w:t>105</w:t>
      </w:r>
      <w:r w:rsidRPr="0097071B">
        <w:rPr>
          <w:rFonts w:hint="eastAsia"/>
          <w:kern w:val="2"/>
          <w:szCs w:val="24"/>
        </w:rPr>
        <w:t>年績優捐血人代表」</w:t>
      </w:r>
      <w:r>
        <w:rPr>
          <w:rFonts w:hint="eastAsia"/>
          <w:kern w:val="2"/>
          <w:szCs w:val="24"/>
        </w:rPr>
        <w:t>等一行</w:t>
      </w:r>
    </w:p>
    <w:p w:rsidR="003F56FD" w:rsidRPr="0097071B" w:rsidRDefault="0097071B" w:rsidP="0043561D">
      <w:pPr>
        <w:pStyle w:val="af5"/>
        <w:spacing w:beforeLines="0" w:before="0" w:line="475" w:lineRule="exact"/>
        <w:ind w:left="580" w:hanging="300"/>
        <w:rPr>
          <w:kern w:val="2"/>
          <w:szCs w:val="24"/>
        </w:rPr>
      </w:pPr>
      <w:r w:rsidRPr="009C0D24">
        <w:rPr>
          <w:rFonts w:hint="eastAsia"/>
          <w:kern w:val="2"/>
          <w:szCs w:val="24"/>
        </w:rPr>
        <w:t>˙</w:t>
      </w:r>
      <w:r>
        <w:rPr>
          <w:rFonts w:hint="eastAsia"/>
          <w:kern w:val="2"/>
          <w:szCs w:val="24"/>
        </w:rPr>
        <w:t>蒞臨</w:t>
      </w:r>
      <w:r w:rsidRPr="0097071B">
        <w:rPr>
          <w:rFonts w:hint="eastAsia"/>
          <w:kern w:val="2"/>
          <w:szCs w:val="24"/>
        </w:rPr>
        <w:t>「第</w:t>
      </w:r>
      <w:r w:rsidRPr="0097071B">
        <w:rPr>
          <w:rFonts w:hint="eastAsia"/>
          <w:kern w:val="2"/>
          <w:szCs w:val="24"/>
        </w:rPr>
        <w:t>13</w:t>
      </w:r>
      <w:r w:rsidRPr="0097071B">
        <w:rPr>
          <w:rFonts w:hint="eastAsia"/>
          <w:kern w:val="2"/>
          <w:szCs w:val="24"/>
        </w:rPr>
        <w:t>屆永信李天德醫藥科技獎頒獎典禮」</w:t>
      </w:r>
      <w:r>
        <w:rPr>
          <w:rFonts w:hint="eastAsia"/>
          <w:kern w:val="2"/>
          <w:szCs w:val="24"/>
        </w:rPr>
        <w:t>致詞（</w:t>
      </w:r>
      <w:r w:rsidRPr="0097071B">
        <w:rPr>
          <w:rFonts w:hint="eastAsia"/>
          <w:kern w:val="2"/>
          <w:szCs w:val="24"/>
        </w:rPr>
        <w:t>臺北市</w:t>
      </w:r>
      <w:r>
        <w:rPr>
          <w:rFonts w:hint="eastAsia"/>
          <w:kern w:val="2"/>
          <w:szCs w:val="24"/>
        </w:rPr>
        <w:t>中山區</w:t>
      </w:r>
      <w:r w:rsidRPr="0097071B">
        <w:rPr>
          <w:rFonts w:hint="eastAsia"/>
          <w:kern w:val="2"/>
          <w:szCs w:val="24"/>
        </w:rPr>
        <w:t>晶華酒店</w:t>
      </w:r>
      <w:r w:rsidR="005C4507">
        <w:rPr>
          <w:rFonts w:hint="eastAsia"/>
          <w:kern w:val="2"/>
          <w:szCs w:val="24"/>
        </w:rPr>
        <w:t>）</w:t>
      </w:r>
    </w:p>
    <w:p w:rsidR="005C4507" w:rsidRPr="005C4507" w:rsidRDefault="005C4507" w:rsidP="0043561D">
      <w:pPr>
        <w:adjustRightInd/>
        <w:spacing w:line="475" w:lineRule="exact"/>
        <w:jc w:val="left"/>
        <w:textAlignment w:val="auto"/>
        <w:rPr>
          <w:b/>
          <w:kern w:val="2"/>
          <w:szCs w:val="24"/>
        </w:rPr>
      </w:pPr>
      <w:r w:rsidRPr="005C4507">
        <w:rPr>
          <w:rFonts w:hint="eastAsia"/>
          <w:b/>
          <w:kern w:val="2"/>
          <w:szCs w:val="24"/>
        </w:rPr>
        <w:t>12</w:t>
      </w:r>
      <w:r w:rsidRPr="005C4507">
        <w:rPr>
          <w:rFonts w:hint="eastAsia"/>
          <w:b/>
          <w:kern w:val="2"/>
          <w:szCs w:val="24"/>
        </w:rPr>
        <w:t>月</w:t>
      </w:r>
      <w:r w:rsidRPr="005C4507">
        <w:rPr>
          <w:rFonts w:hint="eastAsia"/>
          <w:b/>
          <w:kern w:val="2"/>
          <w:szCs w:val="24"/>
        </w:rPr>
        <w:t>6</w:t>
      </w:r>
      <w:r w:rsidRPr="005C4507">
        <w:rPr>
          <w:rFonts w:hint="eastAsia"/>
          <w:b/>
          <w:kern w:val="2"/>
          <w:szCs w:val="24"/>
        </w:rPr>
        <w:t>日（星期三）</w:t>
      </w:r>
    </w:p>
    <w:p w:rsidR="0028175F" w:rsidRDefault="005C4507" w:rsidP="0043561D">
      <w:pPr>
        <w:pStyle w:val="af5"/>
        <w:spacing w:beforeLines="0" w:before="0" w:line="475" w:lineRule="exact"/>
        <w:ind w:left="580" w:hanging="300"/>
        <w:rPr>
          <w:kern w:val="2"/>
          <w:szCs w:val="24"/>
        </w:rPr>
      </w:pPr>
      <w:r w:rsidRPr="005C4507">
        <w:rPr>
          <w:rFonts w:hint="eastAsia"/>
          <w:kern w:val="2"/>
          <w:szCs w:val="24"/>
        </w:rPr>
        <w:t>˙蒞臨</w:t>
      </w:r>
      <w:r w:rsidR="0028175F">
        <w:rPr>
          <w:rFonts w:hint="eastAsia"/>
        </w:rPr>
        <w:t>「『第</w:t>
      </w:r>
      <w:r w:rsidR="0028175F">
        <w:rPr>
          <w:rFonts w:hint="eastAsia"/>
        </w:rPr>
        <w:t>10</w:t>
      </w:r>
      <w:r w:rsidR="0028175F">
        <w:rPr>
          <w:rFonts w:hint="eastAsia"/>
        </w:rPr>
        <w:t>屆商務人士理想品牌大賞』</w:t>
      </w:r>
      <w:r w:rsidRPr="005C4507">
        <w:rPr>
          <w:rFonts w:hint="eastAsia"/>
          <w:kern w:val="2"/>
          <w:szCs w:val="24"/>
        </w:rPr>
        <w:t>頒獎典禮」</w:t>
      </w:r>
      <w:r w:rsidR="0028175F">
        <w:rPr>
          <w:rFonts w:hint="eastAsia"/>
          <w:kern w:val="2"/>
          <w:szCs w:val="24"/>
        </w:rPr>
        <w:t>致詞</w:t>
      </w:r>
      <w:r>
        <w:rPr>
          <w:rFonts w:hint="eastAsia"/>
          <w:kern w:val="2"/>
          <w:szCs w:val="24"/>
        </w:rPr>
        <w:t>（</w:t>
      </w:r>
      <w:r w:rsidRPr="005C4507">
        <w:rPr>
          <w:rFonts w:hint="eastAsia"/>
          <w:kern w:val="2"/>
          <w:szCs w:val="24"/>
        </w:rPr>
        <w:t>臺北市</w:t>
      </w:r>
      <w:r w:rsidR="002A69A9">
        <w:rPr>
          <w:rFonts w:hint="eastAsia"/>
          <w:kern w:val="2"/>
          <w:szCs w:val="24"/>
        </w:rPr>
        <w:t>中山區</w:t>
      </w:r>
      <w:r w:rsidRPr="002A7B5C">
        <w:rPr>
          <w:rFonts w:hint="eastAsia"/>
          <w:kern w:val="2"/>
          <w:szCs w:val="24"/>
        </w:rPr>
        <w:t>台北威</w:t>
      </w:r>
      <w:r>
        <w:rPr>
          <w:rFonts w:hint="eastAsia"/>
          <w:kern w:val="2"/>
          <w:szCs w:val="24"/>
        </w:rPr>
        <w:t>斯汀</w:t>
      </w:r>
      <w:r w:rsidRPr="002A7B5C">
        <w:rPr>
          <w:rFonts w:hint="eastAsia"/>
          <w:kern w:val="2"/>
          <w:szCs w:val="24"/>
        </w:rPr>
        <w:t>六福皇宮</w:t>
      </w:r>
      <w:r>
        <w:rPr>
          <w:rFonts w:hint="eastAsia"/>
          <w:kern w:val="2"/>
          <w:szCs w:val="24"/>
        </w:rPr>
        <w:t>）</w:t>
      </w:r>
    </w:p>
    <w:p w:rsidR="00E2051E" w:rsidRPr="005C4507" w:rsidRDefault="005C4507" w:rsidP="0043561D">
      <w:pPr>
        <w:pStyle w:val="af5"/>
        <w:spacing w:beforeLines="0" w:before="0" w:line="475" w:lineRule="exact"/>
        <w:ind w:left="580" w:hanging="300"/>
        <w:rPr>
          <w:kern w:val="2"/>
          <w:szCs w:val="24"/>
        </w:rPr>
      </w:pPr>
      <w:r w:rsidRPr="005C4507">
        <w:rPr>
          <w:rFonts w:hint="eastAsia"/>
          <w:kern w:val="2"/>
          <w:szCs w:val="24"/>
        </w:rPr>
        <w:t>˙</w:t>
      </w:r>
      <w:r w:rsidR="0028175F">
        <w:rPr>
          <w:rFonts w:hint="eastAsia"/>
          <w:kern w:val="2"/>
          <w:szCs w:val="24"/>
        </w:rPr>
        <w:t>偕夫人</w:t>
      </w:r>
      <w:r w:rsidRPr="005C4507">
        <w:rPr>
          <w:rFonts w:hint="eastAsia"/>
          <w:kern w:val="2"/>
          <w:szCs w:val="24"/>
        </w:rPr>
        <w:t>蒞臨「</w:t>
      </w:r>
      <w:r w:rsidRPr="005C4507">
        <w:rPr>
          <w:rFonts w:hint="eastAsia"/>
          <w:kern w:val="2"/>
          <w:szCs w:val="24"/>
        </w:rPr>
        <w:t>2017</w:t>
      </w:r>
      <w:r w:rsidRPr="005C4507">
        <w:rPr>
          <w:rFonts w:hint="eastAsia"/>
          <w:kern w:val="2"/>
          <w:szCs w:val="24"/>
        </w:rPr>
        <w:t>年台北</w:t>
      </w:r>
      <w:r w:rsidRPr="005C4507">
        <w:rPr>
          <w:rFonts w:hint="eastAsia"/>
          <w:kern w:val="2"/>
          <w:szCs w:val="24"/>
        </w:rPr>
        <w:t>101</w:t>
      </w:r>
      <w:r w:rsidRPr="005C4507">
        <w:rPr>
          <w:rFonts w:hint="eastAsia"/>
          <w:kern w:val="2"/>
          <w:szCs w:val="24"/>
        </w:rPr>
        <w:t>耶誕點燈慈善晚會」</w:t>
      </w:r>
      <w:r w:rsidR="0028175F">
        <w:rPr>
          <w:rFonts w:hint="eastAsia"/>
          <w:kern w:val="2"/>
          <w:szCs w:val="24"/>
        </w:rPr>
        <w:t>致詞</w:t>
      </w:r>
      <w:r>
        <w:rPr>
          <w:rFonts w:hint="eastAsia"/>
          <w:kern w:val="2"/>
          <w:szCs w:val="24"/>
        </w:rPr>
        <w:t>（</w:t>
      </w:r>
      <w:r w:rsidRPr="005C4507">
        <w:rPr>
          <w:rFonts w:hint="eastAsia"/>
          <w:kern w:val="2"/>
          <w:szCs w:val="24"/>
        </w:rPr>
        <w:t>臺北市信義</w:t>
      </w:r>
      <w:r>
        <w:rPr>
          <w:rFonts w:hint="eastAsia"/>
          <w:kern w:val="2"/>
          <w:szCs w:val="24"/>
        </w:rPr>
        <w:t>區</w:t>
      </w:r>
      <w:r w:rsidRPr="005C4507">
        <w:rPr>
          <w:rFonts w:hint="eastAsia"/>
          <w:kern w:val="2"/>
          <w:szCs w:val="24"/>
        </w:rPr>
        <w:t>101</w:t>
      </w:r>
      <w:r w:rsidRPr="005C4507">
        <w:rPr>
          <w:rFonts w:hint="eastAsia"/>
          <w:kern w:val="2"/>
          <w:szCs w:val="24"/>
        </w:rPr>
        <w:t>辦公大樓</w:t>
      </w:r>
      <w:r>
        <w:rPr>
          <w:rFonts w:hint="eastAsia"/>
          <w:kern w:val="2"/>
          <w:szCs w:val="24"/>
        </w:rPr>
        <w:t>）</w:t>
      </w:r>
    </w:p>
    <w:p w:rsidR="0028175F" w:rsidRPr="0028175F" w:rsidRDefault="0028175F" w:rsidP="0043561D">
      <w:pPr>
        <w:adjustRightInd/>
        <w:spacing w:line="475" w:lineRule="exact"/>
        <w:jc w:val="left"/>
        <w:textAlignment w:val="auto"/>
        <w:rPr>
          <w:b/>
          <w:kern w:val="2"/>
          <w:szCs w:val="24"/>
        </w:rPr>
      </w:pPr>
      <w:r w:rsidRPr="0028175F">
        <w:rPr>
          <w:rFonts w:hint="eastAsia"/>
          <w:b/>
          <w:kern w:val="2"/>
          <w:szCs w:val="24"/>
        </w:rPr>
        <w:t>12</w:t>
      </w:r>
      <w:r w:rsidRPr="0028175F">
        <w:rPr>
          <w:rFonts w:hint="eastAsia"/>
          <w:b/>
          <w:kern w:val="2"/>
          <w:szCs w:val="24"/>
        </w:rPr>
        <w:t>月</w:t>
      </w:r>
      <w:r w:rsidRPr="0028175F">
        <w:rPr>
          <w:rFonts w:hint="eastAsia"/>
          <w:b/>
          <w:kern w:val="2"/>
          <w:szCs w:val="24"/>
        </w:rPr>
        <w:t>7</w:t>
      </w:r>
      <w:r w:rsidRPr="0028175F">
        <w:rPr>
          <w:rFonts w:hint="eastAsia"/>
          <w:b/>
          <w:kern w:val="2"/>
          <w:szCs w:val="24"/>
        </w:rPr>
        <w:t>日（星期四）</w:t>
      </w:r>
    </w:p>
    <w:p w:rsidR="0028175F" w:rsidRPr="00AD0A09" w:rsidRDefault="0028175F" w:rsidP="0043561D">
      <w:pPr>
        <w:pStyle w:val="af5"/>
        <w:spacing w:beforeLines="0" w:before="0" w:line="475" w:lineRule="exact"/>
        <w:ind w:left="580" w:hanging="300"/>
        <w:jc w:val="left"/>
        <w:rPr>
          <w:spacing w:val="0"/>
          <w:kern w:val="2"/>
          <w:szCs w:val="24"/>
        </w:rPr>
      </w:pPr>
      <w:r w:rsidRPr="00AD0A09">
        <w:rPr>
          <w:rFonts w:hint="eastAsia"/>
          <w:kern w:val="2"/>
          <w:szCs w:val="24"/>
        </w:rPr>
        <w:t>˙</w:t>
      </w:r>
      <w:r w:rsidR="000F3A9D" w:rsidRPr="005C4507">
        <w:rPr>
          <w:rFonts w:hint="eastAsia"/>
          <w:kern w:val="2"/>
          <w:szCs w:val="24"/>
        </w:rPr>
        <w:t>無公開行程</w:t>
      </w:r>
    </w:p>
    <w:p w:rsidR="00E26782" w:rsidRDefault="00E26782">
      <w:pPr>
        <w:widowControl/>
        <w:adjustRightInd/>
        <w:spacing w:line="240" w:lineRule="auto"/>
        <w:jc w:val="left"/>
        <w:textAlignment w:val="auto"/>
      </w:pPr>
      <w:r>
        <w:br w:type="page"/>
      </w:r>
    </w:p>
    <w:p w:rsidR="00E26782" w:rsidRDefault="00E26782" w:rsidP="00E26782">
      <w:pPr>
        <w:spacing w:beforeLines="150" w:before="360" w:line="240" w:lineRule="exact"/>
        <w:jc w:val="center"/>
        <w:rPr>
          <w:sz w:val="56"/>
        </w:rPr>
      </w:pPr>
      <w:r>
        <w:rPr>
          <w:b/>
          <w:spacing w:val="-100"/>
          <w:sz w:val="56"/>
        </w:rPr>
        <w:lastRenderedPageBreak/>
        <w:t>﹏﹏﹏﹏﹏﹏﹏﹏﹏﹏﹏﹏</w:t>
      </w:r>
    </w:p>
    <w:p w:rsidR="00E26782" w:rsidRPr="0000775D" w:rsidRDefault="00E26782" w:rsidP="00E26782">
      <w:pPr>
        <w:spacing w:beforeLines="50" w:before="120" w:afterLines="50" w:after="120" w:line="560" w:lineRule="exact"/>
        <w:ind w:leftChars="50" w:left="140"/>
        <w:jc w:val="center"/>
        <w:rPr>
          <w:b/>
          <w:sz w:val="40"/>
          <w:szCs w:val="40"/>
        </w:rPr>
      </w:pPr>
      <w:r w:rsidRPr="0000775D">
        <w:rPr>
          <w:rFonts w:hint="eastAsia"/>
          <w:b/>
          <w:sz w:val="40"/>
          <w:szCs w:val="40"/>
        </w:rPr>
        <w:t>國史館</w:t>
      </w:r>
      <w:r w:rsidRPr="0000775D">
        <w:rPr>
          <w:rFonts w:ascii="標楷體" w:hAnsi="標楷體" w:hint="eastAsia"/>
          <w:b/>
          <w:sz w:val="40"/>
          <w:szCs w:val="40"/>
        </w:rPr>
        <w:t>臺灣文獻館</w:t>
      </w:r>
      <w:r w:rsidRPr="0000775D">
        <w:rPr>
          <w:rFonts w:hint="eastAsia"/>
          <w:b/>
          <w:sz w:val="40"/>
          <w:szCs w:val="40"/>
        </w:rPr>
        <w:t xml:space="preserve">　公告</w:t>
      </w:r>
    </w:p>
    <w:p w:rsidR="00E26782" w:rsidRDefault="00E26782" w:rsidP="00BB0BB8">
      <w:pPr>
        <w:spacing w:afterLines="95" w:after="228" w:line="240" w:lineRule="exact"/>
        <w:jc w:val="center"/>
        <w:rPr>
          <w:sz w:val="56"/>
        </w:rPr>
      </w:pPr>
      <w:r>
        <w:rPr>
          <w:b/>
          <w:spacing w:val="-100"/>
          <w:sz w:val="56"/>
        </w:rPr>
        <w:t>﹏﹏﹏﹏﹏﹏﹏﹏﹏﹏﹏﹏</w:t>
      </w:r>
    </w:p>
    <w:p w:rsidR="00E26782" w:rsidRPr="00E476DF" w:rsidRDefault="00E26782" w:rsidP="00BB0BB8">
      <w:pPr>
        <w:pStyle w:val="af6"/>
        <w:spacing w:beforeLines="20" w:before="48"/>
        <w:rPr>
          <w:rFonts w:hAnsi="標楷體"/>
          <w:szCs w:val="32"/>
        </w:rPr>
      </w:pPr>
      <w:r w:rsidRPr="00123981">
        <w:rPr>
          <w:rFonts w:hAnsi="標楷體" w:hint="eastAsia"/>
          <w:szCs w:val="32"/>
        </w:rPr>
        <w:t>國史館臺灣文獻館</w:t>
      </w:r>
      <w:r w:rsidRPr="00E476DF">
        <w:rPr>
          <w:rFonts w:hAnsi="標楷體" w:hint="eastAsia"/>
          <w:szCs w:val="32"/>
        </w:rPr>
        <w:t xml:space="preserve">　公告</w:t>
      </w:r>
    </w:p>
    <w:p w:rsidR="00E26782" w:rsidRPr="00DA00A5" w:rsidRDefault="00E26782" w:rsidP="00E26782">
      <w:pPr>
        <w:spacing w:line="434" w:lineRule="exact"/>
      </w:pPr>
      <w:r w:rsidRPr="00DA00A5">
        <w:rPr>
          <w:rFonts w:hint="eastAsia"/>
        </w:rPr>
        <w:t>發文日期：</w:t>
      </w:r>
      <w:bookmarkStart w:id="1" w:name="日期"/>
      <w:bookmarkEnd w:id="1"/>
      <w:r w:rsidRPr="00DA478D">
        <w:rPr>
          <w:rFonts w:hint="eastAsia"/>
          <w:spacing w:val="-8"/>
        </w:rPr>
        <w:t>中華民國</w:t>
      </w:r>
      <w:r w:rsidRPr="00DA478D">
        <w:rPr>
          <w:spacing w:val="-8"/>
        </w:rPr>
        <w:t>106</w:t>
      </w:r>
      <w:r w:rsidRPr="00DA478D">
        <w:rPr>
          <w:rFonts w:hint="eastAsia"/>
          <w:spacing w:val="-8"/>
        </w:rPr>
        <w:t>年</w:t>
      </w:r>
      <w:r w:rsidR="00DA478D" w:rsidRPr="00DA478D">
        <w:rPr>
          <w:rFonts w:hint="eastAsia"/>
          <w:spacing w:val="-8"/>
        </w:rPr>
        <w:t>12</w:t>
      </w:r>
      <w:r w:rsidRPr="00DA478D">
        <w:rPr>
          <w:rFonts w:hint="eastAsia"/>
          <w:spacing w:val="-8"/>
        </w:rPr>
        <w:t>月</w:t>
      </w:r>
      <w:r w:rsidR="00DA478D" w:rsidRPr="00DA478D">
        <w:rPr>
          <w:rFonts w:hint="eastAsia"/>
          <w:spacing w:val="-8"/>
        </w:rPr>
        <w:t>5</w:t>
      </w:r>
      <w:r w:rsidRPr="00DA478D">
        <w:rPr>
          <w:rFonts w:hint="eastAsia"/>
          <w:spacing w:val="-8"/>
        </w:rPr>
        <w:t>日</w:t>
      </w:r>
    </w:p>
    <w:p w:rsidR="00E26782" w:rsidRPr="00DA00A5" w:rsidRDefault="00E26782" w:rsidP="00E26782">
      <w:pPr>
        <w:spacing w:line="434" w:lineRule="exact"/>
      </w:pPr>
      <w:r w:rsidRPr="00DA00A5">
        <w:rPr>
          <w:rFonts w:hint="eastAsia"/>
        </w:rPr>
        <w:t>發文字號：</w:t>
      </w:r>
      <w:bookmarkStart w:id="2" w:name="發文字號"/>
      <w:bookmarkEnd w:id="2"/>
      <w:r w:rsidRPr="00DA478D">
        <w:rPr>
          <w:rFonts w:hint="eastAsia"/>
          <w:spacing w:val="4"/>
        </w:rPr>
        <w:t>臺秘字第</w:t>
      </w:r>
      <w:r w:rsidR="00DA478D" w:rsidRPr="00DA478D">
        <w:rPr>
          <w:rFonts w:hint="eastAsia"/>
          <w:spacing w:val="4"/>
        </w:rPr>
        <w:t>1060003782</w:t>
      </w:r>
      <w:r w:rsidRPr="00DA478D">
        <w:rPr>
          <w:rFonts w:hint="eastAsia"/>
          <w:spacing w:val="4"/>
        </w:rPr>
        <w:t>號</w:t>
      </w:r>
    </w:p>
    <w:p w:rsidR="00E26782" w:rsidRPr="00DA00A5" w:rsidRDefault="00E26782" w:rsidP="00E26782">
      <w:pPr>
        <w:spacing w:line="434" w:lineRule="exact"/>
      </w:pPr>
      <w:r w:rsidRPr="00DA00A5">
        <w:rPr>
          <w:rFonts w:hint="eastAsia"/>
        </w:rPr>
        <w:t>附件：如公告事項三</w:t>
      </w:r>
    </w:p>
    <w:p w:rsidR="00E26782" w:rsidRPr="00DA00A5" w:rsidRDefault="00E26782" w:rsidP="00E26782">
      <w:pPr>
        <w:adjustRightInd/>
        <w:spacing w:line="434" w:lineRule="exact"/>
        <w:ind w:left="848" w:hangingChars="303" w:hanging="848"/>
        <w:jc w:val="left"/>
        <w:textAlignment w:val="auto"/>
        <w:rPr>
          <w:rFonts w:ascii="標楷體" w:hAnsi="標楷體"/>
          <w:kern w:val="2"/>
          <w:szCs w:val="28"/>
        </w:rPr>
      </w:pPr>
      <w:r w:rsidRPr="00DA00A5">
        <w:rPr>
          <w:rFonts w:ascii="標楷體" w:hAnsi="標楷體" w:hint="eastAsia"/>
          <w:kern w:val="2"/>
          <w:szCs w:val="28"/>
        </w:rPr>
        <w:t>主旨：預告訂定「國史館臺灣文獻館特展室場地使用規費收費標準」草案。</w:t>
      </w:r>
    </w:p>
    <w:p w:rsidR="00E26782" w:rsidRPr="00DA00A5" w:rsidRDefault="00E26782" w:rsidP="00E26782">
      <w:pPr>
        <w:adjustRightInd/>
        <w:spacing w:line="434" w:lineRule="exact"/>
        <w:jc w:val="left"/>
        <w:textAlignment w:val="auto"/>
        <w:rPr>
          <w:rFonts w:ascii="標楷體" w:hAnsi="標楷體"/>
          <w:kern w:val="2"/>
          <w:szCs w:val="28"/>
        </w:rPr>
      </w:pPr>
      <w:r w:rsidRPr="00DA00A5">
        <w:rPr>
          <w:rFonts w:ascii="標楷體" w:hAnsi="標楷體" w:hint="eastAsia"/>
          <w:kern w:val="2"/>
          <w:szCs w:val="28"/>
        </w:rPr>
        <w:t>依據：行政程序法第一百五十一條及第一百五十四條第一項。</w:t>
      </w:r>
    </w:p>
    <w:p w:rsidR="00E26782" w:rsidRPr="00DA00A5" w:rsidRDefault="00E26782" w:rsidP="00E26782">
      <w:pPr>
        <w:adjustRightInd/>
        <w:spacing w:line="434" w:lineRule="exact"/>
        <w:jc w:val="left"/>
        <w:textAlignment w:val="auto"/>
        <w:rPr>
          <w:rFonts w:ascii="標楷體" w:hAnsi="標楷體"/>
          <w:kern w:val="2"/>
          <w:szCs w:val="28"/>
        </w:rPr>
      </w:pPr>
      <w:r w:rsidRPr="00DA00A5">
        <w:rPr>
          <w:rFonts w:ascii="標楷體" w:hAnsi="標楷體" w:hint="eastAsia"/>
          <w:kern w:val="2"/>
          <w:szCs w:val="28"/>
        </w:rPr>
        <w:t>公告事項：</w:t>
      </w:r>
    </w:p>
    <w:p w:rsidR="00E26782" w:rsidRPr="00DA00A5" w:rsidRDefault="00E26782" w:rsidP="00E26782">
      <w:pPr>
        <w:adjustRightInd/>
        <w:spacing w:line="434" w:lineRule="exact"/>
        <w:ind w:left="560" w:hangingChars="200" w:hanging="560"/>
        <w:jc w:val="left"/>
        <w:textAlignment w:val="auto"/>
        <w:rPr>
          <w:rFonts w:ascii="標楷體" w:hAnsi="標楷體"/>
          <w:kern w:val="2"/>
          <w:szCs w:val="28"/>
        </w:rPr>
      </w:pPr>
      <w:r w:rsidRPr="00DA00A5">
        <w:rPr>
          <w:rFonts w:ascii="標楷體" w:hAnsi="標楷體" w:hint="eastAsia"/>
          <w:kern w:val="2"/>
          <w:szCs w:val="28"/>
        </w:rPr>
        <w:t>一、訂定機關：國史館臺灣文獻館。</w:t>
      </w:r>
    </w:p>
    <w:p w:rsidR="00E26782" w:rsidRPr="00DA00A5" w:rsidRDefault="00E26782" w:rsidP="00E26782">
      <w:pPr>
        <w:adjustRightInd/>
        <w:spacing w:line="434" w:lineRule="exact"/>
        <w:ind w:left="560" w:hangingChars="200" w:hanging="560"/>
        <w:jc w:val="left"/>
        <w:textAlignment w:val="auto"/>
        <w:rPr>
          <w:rFonts w:ascii="標楷體" w:hAnsi="標楷體"/>
          <w:kern w:val="2"/>
          <w:szCs w:val="28"/>
        </w:rPr>
      </w:pPr>
      <w:r w:rsidRPr="00DA00A5">
        <w:rPr>
          <w:rFonts w:ascii="標楷體" w:hAnsi="標楷體" w:hint="eastAsia"/>
          <w:kern w:val="2"/>
          <w:szCs w:val="28"/>
        </w:rPr>
        <w:t>二、訂定依據：規費法第十條第一項。</w:t>
      </w:r>
    </w:p>
    <w:p w:rsidR="00E26782" w:rsidRPr="00DA00A5" w:rsidRDefault="00E26782" w:rsidP="00E26782">
      <w:pPr>
        <w:adjustRightInd/>
        <w:spacing w:line="434" w:lineRule="exact"/>
        <w:ind w:left="560" w:hangingChars="200" w:hanging="560"/>
        <w:jc w:val="left"/>
        <w:textAlignment w:val="auto"/>
        <w:rPr>
          <w:rFonts w:ascii="標楷體" w:hAnsi="標楷體"/>
          <w:kern w:val="2"/>
          <w:szCs w:val="28"/>
        </w:rPr>
      </w:pPr>
      <w:r w:rsidRPr="00DA00A5">
        <w:rPr>
          <w:rFonts w:ascii="標楷體" w:hAnsi="標楷體" w:hint="eastAsia"/>
          <w:kern w:val="2"/>
          <w:szCs w:val="28"/>
        </w:rPr>
        <w:t>三、「國史館臺灣文獻館特展室場地使用規費收費標準」草案，如附件，另登載於國史館臺灣文獻館全球資訊網站（網址</w:t>
      </w:r>
      <w:r>
        <w:rPr>
          <w:rFonts w:ascii="標楷體" w:hAnsi="標楷體" w:hint="eastAsia"/>
          <w:kern w:val="2"/>
          <w:szCs w:val="28"/>
        </w:rPr>
        <w:t>：</w:t>
      </w:r>
      <w:r w:rsidRPr="00DA00A5">
        <w:rPr>
          <w:rFonts w:ascii="標楷體" w:hAnsi="標楷體"/>
          <w:kern w:val="2"/>
          <w:szCs w:val="28"/>
        </w:rPr>
        <w:t>http://www.th.gov.tw</w:t>
      </w:r>
      <w:r w:rsidRPr="00DA00A5">
        <w:rPr>
          <w:rFonts w:ascii="標楷體" w:hAnsi="標楷體" w:hint="eastAsia"/>
          <w:kern w:val="2"/>
          <w:szCs w:val="28"/>
        </w:rPr>
        <w:t>）「訊息專區」</w:t>
      </w:r>
      <w:r w:rsidRPr="00DA00A5">
        <w:rPr>
          <w:rFonts w:ascii="標楷體" w:hAnsi="標楷體"/>
          <w:kern w:val="2"/>
          <w:szCs w:val="28"/>
        </w:rPr>
        <w:t>-</w:t>
      </w:r>
      <w:r w:rsidRPr="00DA00A5">
        <w:rPr>
          <w:rFonts w:ascii="標楷體" w:hAnsi="標楷體" w:hint="eastAsia"/>
          <w:kern w:val="2"/>
          <w:szCs w:val="28"/>
        </w:rPr>
        <w:t>「政府資訊公開」</w:t>
      </w:r>
      <w:r w:rsidRPr="00DA00A5">
        <w:rPr>
          <w:rFonts w:ascii="標楷體" w:hAnsi="標楷體"/>
          <w:kern w:val="2"/>
          <w:szCs w:val="28"/>
        </w:rPr>
        <w:t>-</w:t>
      </w:r>
      <w:r w:rsidRPr="00DA00A5">
        <w:rPr>
          <w:rFonts w:ascii="標楷體" w:hAnsi="標楷體" w:hint="eastAsia"/>
          <w:kern w:val="2"/>
          <w:szCs w:val="28"/>
        </w:rPr>
        <w:t>「行政規章</w:t>
      </w:r>
      <w:r w:rsidRPr="00DA00A5">
        <w:rPr>
          <w:rFonts w:ascii="標楷體" w:hAnsi="標楷體"/>
          <w:kern w:val="2"/>
          <w:szCs w:val="28"/>
        </w:rPr>
        <w:t>-</w:t>
      </w:r>
      <w:r w:rsidRPr="00DA00A5">
        <w:rPr>
          <w:rFonts w:ascii="標楷體" w:hAnsi="標楷體" w:hint="eastAsia"/>
          <w:kern w:val="2"/>
          <w:szCs w:val="28"/>
        </w:rPr>
        <w:t>法規命令」網頁。</w:t>
      </w:r>
    </w:p>
    <w:p w:rsidR="00E26782" w:rsidRPr="00DA00A5" w:rsidRDefault="00E26782" w:rsidP="00BB0BB8">
      <w:pPr>
        <w:adjustRightInd/>
        <w:spacing w:line="435" w:lineRule="exact"/>
        <w:ind w:left="560" w:hangingChars="200" w:hanging="560"/>
        <w:jc w:val="left"/>
        <w:textAlignment w:val="auto"/>
        <w:rPr>
          <w:rFonts w:ascii="標楷體" w:hAnsi="標楷體"/>
          <w:kern w:val="2"/>
          <w:szCs w:val="28"/>
        </w:rPr>
      </w:pPr>
      <w:r w:rsidRPr="00DA00A5">
        <w:rPr>
          <w:rFonts w:ascii="標楷體" w:hAnsi="標楷體" w:hint="eastAsia"/>
          <w:kern w:val="2"/>
          <w:szCs w:val="28"/>
        </w:rPr>
        <w:t>四、對於公告內容有任何意見或修正建議者，請於本公告刊登總統府公報之日起</w:t>
      </w:r>
      <w:r w:rsidRPr="00DA00A5">
        <w:rPr>
          <w:rFonts w:ascii="標楷體" w:hAnsi="標楷體"/>
          <w:kern w:val="2"/>
          <w:szCs w:val="28"/>
        </w:rPr>
        <w:t>60</w:t>
      </w:r>
      <w:r w:rsidRPr="00DA00A5">
        <w:rPr>
          <w:rFonts w:ascii="標楷體" w:hAnsi="標楷體" w:hint="eastAsia"/>
          <w:kern w:val="2"/>
          <w:szCs w:val="28"/>
        </w:rPr>
        <w:t>日內陳述意見或洽詢：</w:t>
      </w:r>
    </w:p>
    <w:p w:rsidR="00E26782" w:rsidRPr="000423B7" w:rsidRDefault="00E26782" w:rsidP="00BB0BB8">
      <w:pPr>
        <w:spacing w:line="435" w:lineRule="exact"/>
        <w:ind w:leftChars="100" w:left="280"/>
        <w:rPr>
          <w:rFonts w:ascii="標楷體" w:hAnsi="標楷體"/>
          <w:szCs w:val="28"/>
        </w:rPr>
      </w:pPr>
      <w:r w:rsidRPr="000423B7">
        <w:rPr>
          <w:rFonts w:ascii="標楷體" w:hAnsi="標楷體" w:hint="eastAsia"/>
          <w:szCs w:val="28"/>
        </w:rPr>
        <w:t>（一）承辦單位：國史館臺灣文獻館秘書室。</w:t>
      </w:r>
    </w:p>
    <w:p w:rsidR="00E26782" w:rsidRPr="000423B7" w:rsidRDefault="00E26782" w:rsidP="00BB0BB8">
      <w:pPr>
        <w:spacing w:line="435" w:lineRule="exact"/>
        <w:ind w:leftChars="100" w:left="280"/>
        <w:rPr>
          <w:rFonts w:ascii="標楷體" w:hAnsi="標楷體"/>
          <w:szCs w:val="28"/>
        </w:rPr>
      </w:pPr>
      <w:r w:rsidRPr="000423B7">
        <w:rPr>
          <w:rFonts w:ascii="標楷體" w:hAnsi="標楷體" w:hint="eastAsia"/>
          <w:szCs w:val="28"/>
        </w:rPr>
        <w:t>（二）地址：南投縣南投市光明一路</w:t>
      </w:r>
      <w:r w:rsidRPr="000423B7">
        <w:rPr>
          <w:rFonts w:ascii="標楷體" w:hAnsi="標楷體"/>
          <w:szCs w:val="28"/>
        </w:rPr>
        <w:t>254</w:t>
      </w:r>
      <w:r w:rsidRPr="000423B7">
        <w:rPr>
          <w:rFonts w:ascii="標楷體" w:hAnsi="標楷體" w:hint="eastAsia"/>
          <w:szCs w:val="28"/>
        </w:rPr>
        <w:t>號。</w:t>
      </w:r>
    </w:p>
    <w:p w:rsidR="00E26782" w:rsidRPr="000423B7" w:rsidRDefault="00E26782" w:rsidP="00BB0BB8">
      <w:pPr>
        <w:spacing w:line="435" w:lineRule="exact"/>
        <w:ind w:leftChars="100" w:left="280"/>
        <w:rPr>
          <w:rFonts w:ascii="標楷體" w:hAnsi="標楷體"/>
          <w:szCs w:val="28"/>
        </w:rPr>
      </w:pPr>
      <w:r w:rsidRPr="000423B7">
        <w:rPr>
          <w:rFonts w:ascii="標楷體" w:hAnsi="標楷體" w:hint="eastAsia"/>
          <w:szCs w:val="28"/>
        </w:rPr>
        <w:t>（三）電話：（</w:t>
      </w:r>
      <w:r w:rsidRPr="000423B7">
        <w:rPr>
          <w:rFonts w:ascii="標楷體" w:hAnsi="標楷體"/>
          <w:szCs w:val="28"/>
        </w:rPr>
        <w:t>049</w:t>
      </w:r>
      <w:r w:rsidRPr="000423B7">
        <w:rPr>
          <w:rFonts w:ascii="標楷體" w:hAnsi="標楷體" w:hint="eastAsia"/>
          <w:szCs w:val="28"/>
        </w:rPr>
        <w:t>）</w:t>
      </w:r>
      <w:r w:rsidRPr="000423B7">
        <w:rPr>
          <w:rFonts w:ascii="標楷體" w:hAnsi="標楷體"/>
          <w:szCs w:val="28"/>
        </w:rPr>
        <w:t>2316881</w:t>
      </w:r>
      <w:r w:rsidRPr="000423B7">
        <w:rPr>
          <w:rFonts w:ascii="標楷體" w:hAnsi="標楷體" w:hint="eastAsia"/>
          <w:szCs w:val="28"/>
        </w:rPr>
        <w:t>分機</w:t>
      </w:r>
      <w:r w:rsidRPr="000423B7">
        <w:rPr>
          <w:rFonts w:ascii="標楷體" w:hAnsi="標楷體"/>
          <w:szCs w:val="28"/>
        </w:rPr>
        <w:t>113</w:t>
      </w:r>
      <w:r w:rsidRPr="000423B7">
        <w:rPr>
          <w:rFonts w:ascii="標楷體" w:hAnsi="標楷體" w:hint="eastAsia"/>
          <w:szCs w:val="28"/>
        </w:rPr>
        <w:t>。</w:t>
      </w:r>
    </w:p>
    <w:p w:rsidR="00E26782" w:rsidRPr="000423B7" w:rsidRDefault="00E26782" w:rsidP="00BB0BB8">
      <w:pPr>
        <w:spacing w:line="435" w:lineRule="exact"/>
        <w:ind w:leftChars="100" w:left="280"/>
        <w:rPr>
          <w:rFonts w:ascii="標楷體" w:hAnsi="標楷體"/>
          <w:szCs w:val="28"/>
        </w:rPr>
      </w:pPr>
      <w:r w:rsidRPr="000423B7">
        <w:rPr>
          <w:rFonts w:ascii="標楷體" w:hAnsi="標楷體" w:hint="eastAsia"/>
          <w:szCs w:val="28"/>
        </w:rPr>
        <w:t>（四）電子郵件：</w:t>
      </w:r>
      <w:r w:rsidRPr="000423B7">
        <w:rPr>
          <w:rFonts w:ascii="標楷體" w:hAnsi="標楷體"/>
          <w:szCs w:val="28"/>
        </w:rPr>
        <w:t>w168@mail.th.gov.tw</w:t>
      </w:r>
      <w:r w:rsidRPr="000423B7">
        <w:rPr>
          <w:rFonts w:ascii="標楷體" w:hAnsi="標楷體" w:hint="eastAsia"/>
          <w:szCs w:val="28"/>
        </w:rPr>
        <w:t>。</w:t>
      </w:r>
    </w:p>
    <w:p w:rsidR="00E26782" w:rsidRPr="000423B7" w:rsidRDefault="00E26782" w:rsidP="00BB0BB8">
      <w:pPr>
        <w:spacing w:line="435" w:lineRule="exact"/>
        <w:ind w:leftChars="100" w:left="280"/>
        <w:rPr>
          <w:rFonts w:ascii="標楷體" w:hAnsi="標楷體"/>
          <w:szCs w:val="28"/>
        </w:rPr>
      </w:pPr>
      <w:r w:rsidRPr="000423B7">
        <w:rPr>
          <w:rFonts w:ascii="標楷體" w:hAnsi="標楷體" w:hint="eastAsia"/>
          <w:szCs w:val="28"/>
        </w:rPr>
        <w:t>（五）聯絡人：王富斌</w:t>
      </w:r>
    </w:p>
    <w:p w:rsidR="00E26782" w:rsidRDefault="00E26782" w:rsidP="00E26782">
      <w:pPr>
        <w:spacing w:beforeLines="100" w:before="240" w:line="503" w:lineRule="exact"/>
      </w:pPr>
      <w:r>
        <w:rPr>
          <w:rFonts w:hint="eastAsia"/>
        </w:rPr>
        <w:t>館　長　張鴻銘</w:t>
      </w:r>
    </w:p>
    <w:p w:rsidR="00E26782" w:rsidRPr="00E26782" w:rsidRDefault="00E26782" w:rsidP="00E26782">
      <w:pPr>
        <w:spacing w:beforeLines="50" w:before="120" w:afterLines="50" w:after="120" w:line="440" w:lineRule="exact"/>
        <w:rPr>
          <w:b/>
          <w:sz w:val="32"/>
        </w:rPr>
      </w:pPr>
      <w:r w:rsidRPr="00E26782">
        <w:rPr>
          <w:rFonts w:hint="eastAsia"/>
          <w:b/>
          <w:sz w:val="32"/>
        </w:rPr>
        <w:lastRenderedPageBreak/>
        <w:t>國史館臺灣文獻館特展室場地使用規費收費標準草案總說明</w:t>
      </w:r>
    </w:p>
    <w:p w:rsidR="00E26782" w:rsidRPr="00E26782" w:rsidRDefault="00E26782" w:rsidP="00BB0BB8">
      <w:pPr>
        <w:autoSpaceDE w:val="0"/>
        <w:autoSpaceDN w:val="0"/>
        <w:spacing w:line="470" w:lineRule="exact"/>
        <w:ind w:firstLineChars="200" w:firstLine="560"/>
        <w:jc w:val="left"/>
        <w:textAlignment w:val="auto"/>
        <w:rPr>
          <w:rFonts w:ascii="標楷體" w:hAnsi="標楷體" w:cs="新細明體"/>
          <w:szCs w:val="28"/>
        </w:rPr>
      </w:pPr>
      <w:r w:rsidRPr="00E26782">
        <w:rPr>
          <w:rFonts w:ascii="標楷體" w:hAnsi="標楷體" w:hint="eastAsia"/>
          <w:kern w:val="2"/>
          <w:szCs w:val="28"/>
        </w:rPr>
        <w:t>國史館臺灣文獻館</w:t>
      </w:r>
      <w:r w:rsidRPr="00E26782">
        <w:rPr>
          <w:rFonts w:ascii="標楷體" w:hAnsi="標楷體" w:cs="新細明體"/>
          <w:szCs w:val="28"/>
        </w:rPr>
        <w:t>（以下簡稱本館）為</w:t>
      </w:r>
      <w:r w:rsidRPr="00E26782">
        <w:rPr>
          <w:rFonts w:ascii="標楷體" w:hAnsi="標楷體" w:cs="新細明體" w:hint="eastAsia"/>
          <w:szCs w:val="28"/>
        </w:rPr>
        <w:t>因應立法院預算中心所提增加收入之建議，</w:t>
      </w:r>
      <w:r w:rsidRPr="00E26782">
        <w:rPr>
          <w:rFonts w:ascii="標楷體" w:hAnsi="標楷體" w:cs="新細明體"/>
          <w:szCs w:val="28"/>
        </w:rPr>
        <w:t>強化</w:t>
      </w:r>
      <w:r w:rsidRPr="00E26782">
        <w:rPr>
          <w:rFonts w:ascii="標楷體" w:hAnsi="標楷體" w:cs="新細明體" w:hint="eastAsia"/>
          <w:szCs w:val="28"/>
        </w:rPr>
        <w:t>園</w:t>
      </w:r>
      <w:r w:rsidRPr="00E26782">
        <w:rPr>
          <w:rFonts w:ascii="標楷體" w:hAnsi="標楷體" w:cs="新細明體"/>
          <w:szCs w:val="28"/>
        </w:rPr>
        <w:t>區</w:t>
      </w:r>
      <w:r w:rsidRPr="00E26782">
        <w:rPr>
          <w:rFonts w:ascii="標楷體" w:hAnsi="標楷體" w:cs="新細明體" w:hint="eastAsia"/>
          <w:szCs w:val="28"/>
        </w:rPr>
        <w:t>各</w:t>
      </w:r>
      <w:r w:rsidRPr="00E26782">
        <w:rPr>
          <w:rFonts w:ascii="標楷體" w:hAnsi="標楷體" w:cs="新細明體"/>
          <w:szCs w:val="28"/>
        </w:rPr>
        <w:t>項設施管理</w:t>
      </w:r>
      <w:r w:rsidRPr="00E26782">
        <w:rPr>
          <w:rFonts w:ascii="標楷體" w:hAnsi="標楷體" w:cs="新細明體" w:hint="eastAsia"/>
          <w:szCs w:val="28"/>
        </w:rPr>
        <w:t>與</w:t>
      </w:r>
      <w:r w:rsidRPr="00E26782">
        <w:rPr>
          <w:rFonts w:ascii="標楷體" w:hAnsi="標楷體" w:cs="新細明體"/>
          <w:szCs w:val="28"/>
        </w:rPr>
        <w:t>推廣</w:t>
      </w:r>
      <w:r w:rsidRPr="00E26782">
        <w:rPr>
          <w:rFonts w:ascii="標楷體" w:hAnsi="標楷體" w:cs="新細明體" w:hint="eastAsia"/>
          <w:szCs w:val="28"/>
        </w:rPr>
        <w:t>檔案</w:t>
      </w:r>
      <w:r w:rsidRPr="00E26782">
        <w:rPr>
          <w:rFonts w:ascii="標楷體" w:hAnsi="標楷體" w:cs="新細明體"/>
          <w:szCs w:val="28"/>
        </w:rPr>
        <w:t>文獻業務功能，</w:t>
      </w:r>
      <w:r w:rsidRPr="00E26782">
        <w:rPr>
          <w:rFonts w:ascii="標楷體" w:hAnsi="標楷體" w:cs="新細明體" w:hint="eastAsia"/>
          <w:szCs w:val="28"/>
        </w:rPr>
        <w:t>提升檔案與文物展示功能，</w:t>
      </w:r>
      <w:r w:rsidRPr="00E26782">
        <w:rPr>
          <w:rFonts w:ascii="標楷體" w:hAnsi="標楷體" w:cs="新細明體"/>
          <w:szCs w:val="28"/>
        </w:rPr>
        <w:t>有效</w:t>
      </w:r>
      <w:r w:rsidRPr="00E26782">
        <w:rPr>
          <w:rFonts w:ascii="標楷體" w:hAnsi="標楷體" w:cs="新細明體" w:hint="eastAsia"/>
          <w:szCs w:val="28"/>
        </w:rPr>
        <w:t>促進</w:t>
      </w:r>
      <w:r w:rsidRPr="00E26782">
        <w:rPr>
          <w:rFonts w:ascii="標楷體" w:hAnsi="標楷體" w:cs="新細明體"/>
          <w:szCs w:val="28"/>
        </w:rPr>
        <w:t>資源共享，</w:t>
      </w:r>
      <w:r w:rsidRPr="00E26782">
        <w:rPr>
          <w:rFonts w:ascii="標楷體" w:hAnsi="標楷體" w:cs="新細明體" w:hint="eastAsia"/>
          <w:szCs w:val="28"/>
        </w:rPr>
        <w:t>俾利本館各特展室場地發揮使用功能之需，依規費法第十條第一項規定訂定收費標準（以下簡稱本標準），本標準共六條，其要點如次：</w:t>
      </w:r>
    </w:p>
    <w:p w:rsidR="00E26782" w:rsidRPr="00E26782" w:rsidRDefault="00E26782" w:rsidP="00BB0BB8">
      <w:pPr>
        <w:adjustRightInd/>
        <w:spacing w:line="470" w:lineRule="exact"/>
        <w:textAlignment w:val="auto"/>
        <w:rPr>
          <w:rFonts w:ascii="標楷體" w:hAnsi="標楷體"/>
          <w:kern w:val="2"/>
          <w:szCs w:val="28"/>
        </w:rPr>
      </w:pPr>
      <w:r w:rsidRPr="00E26782">
        <w:rPr>
          <w:rFonts w:ascii="標楷體" w:hAnsi="標楷體" w:hint="eastAsia"/>
          <w:kern w:val="2"/>
          <w:szCs w:val="28"/>
        </w:rPr>
        <w:t>一、本標準之法源依據。（草案第一條）</w:t>
      </w:r>
    </w:p>
    <w:p w:rsidR="00E26782" w:rsidRPr="00E26782" w:rsidRDefault="00E26782" w:rsidP="00BB0BB8">
      <w:pPr>
        <w:adjustRightInd/>
        <w:spacing w:line="470" w:lineRule="exact"/>
        <w:textAlignment w:val="auto"/>
        <w:rPr>
          <w:rFonts w:ascii="標楷體" w:hAnsi="標楷體"/>
          <w:kern w:val="2"/>
          <w:szCs w:val="28"/>
          <w:highlight w:val="yellow"/>
        </w:rPr>
      </w:pPr>
      <w:r w:rsidRPr="00E26782">
        <w:rPr>
          <w:rFonts w:ascii="標楷體" w:hAnsi="標楷體" w:hint="eastAsia"/>
          <w:kern w:val="2"/>
          <w:szCs w:val="28"/>
        </w:rPr>
        <w:t>二、本標準所稱場地之範圍。（草案第二條）</w:t>
      </w:r>
    </w:p>
    <w:p w:rsidR="00E26782" w:rsidRPr="00E26782" w:rsidRDefault="00E26782" w:rsidP="00BB0BB8">
      <w:pPr>
        <w:adjustRightInd/>
        <w:spacing w:line="470" w:lineRule="exact"/>
        <w:ind w:left="538" w:hangingChars="192" w:hanging="538"/>
        <w:textAlignment w:val="auto"/>
        <w:rPr>
          <w:rFonts w:ascii="標楷體" w:hAnsi="標楷體"/>
          <w:kern w:val="2"/>
          <w:szCs w:val="28"/>
        </w:rPr>
      </w:pPr>
      <w:r w:rsidRPr="00E26782">
        <w:rPr>
          <w:rFonts w:ascii="標楷體" w:hAnsi="標楷體" w:hint="eastAsia"/>
          <w:kern w:val="2"/>
          <w:szCs w:val="28"/>
        </w:rPr>
        <w:t>三、本標準之收費數額。（草案第三條）</w:t>
      </w:r>
    </w:p>
    <w:p w:rsidR="00E26782" w:rsidRPr="00E26782" w:rsidRDefault="00E26782" w:rsidP="00BB0BB8">
      <w:pPr>
        <w:adjustRightInd/>
        <w:spacing w:line="470" w:lineRule="exact"/>
        <w:ind w:left="538" w:hangingChars="192" w:hanging="538"/>
        <w:textAlignment w:val="auto"/>
        <w:rPr>
          <w:rFonts w:ascii="標楷體" w:hAnsi="標楷體"/>
          <w:kern w:val="2"/>
          <w:szCs w:val="28"/>
        </w:rPr>
      </w:pPr>
      <w:r w:rsidRPr="00E26782">
        <w:rPr>
          <w:rFonts w:ascii="標楷體" w:hAnsi="標楷體" w:hint="eastAsia"/>
          <w:kern w:val="2"/>
          <w:szCs w:val="28"/>
        </w:rPr>
        <w:t>四、明定使用場地得免收規費之情事。（草案第四條）</w:t>
      </w:r>
    </w:p>
    <w:p w:rsidR="00E26782" w:rsidRPr="00E26782" w:rsidRDefault="00E26782" w:rsidP="00BB0BB8">
      <w:pPr>
        <w:adjustRightInd/>
        <w:spacing w:line="470" w:lineRule="exact"/>
        <w:textAlignment w:val="auto"/>
        <w:rPr>
          <w:rFonts w:ascii="標楷體" w:hAnsi="標楷體"/>
          <w:kern w:val="2"/>
          <w:szCs w:val="28"/>
        </w:rPr>
      </w:pPr>
      <w:r w:rsidRPr="00E26782">
        <w:rPr>
          <w:rFonts w:ascii="標楷體" w:hAnsi="標楷體" w:hint="eastAsia"/>
          <w:kern w:val="2"/>
          <w:szCs w:val="28"/>
        </w:rPr>
        <w:t>五、本標準定期檢討之規定。（草案第五條）</w:t>
      </w:r>
    </w:p>
    <w:p w:rsidR="00E26782" w:rsidRPr="00E26782" w:rsidRDefault="00E26782" w:rsidP="00BB0BB8">
      <w:pPr>
        <w:adjustRightInd/>
        <w:spacing w:afterLines="150" w:after="360" w:line="470" w:lineRule="exact"/>
        <w:jc w:val="left"/>
        <w:textAlignment w:val="auto"/>
        <w:rPr>
          <w:rFonts w:ascii="標楷體" w:hAnsi="標楷體"/>
          <w:kern w:val="2"/>
          <w:szCs w:val="28"/>
        </w:rPr>
      </w:pPr>
      <w:r w:rsidRPr="00E26782">
        <w:rPr>
          <w:rFonts w:ascii="標楷體" w:hAnsi="標楷體" w:hint="eastAsia"/>
          <w:kern w:val="2"/>
          <w:szCs w:val="28"/>
        </w:rPr>
        <w:t>六、本標準施行日期。（草案第六條）</w:t>
      </w:r>
    </w:p>
    <w:p w:rsidR="00E26782" w:rsidRPr="00E26782" w:rsidRDefault="00E26782" w:rsidP="00E26782">
      <w:pPr>
        <w:spacing w:beforeLines="50" w:before="120" w:afterLines="50" w:after="120" w:line="440" w:lineRule="exact"/>
        <w:rPr>
          <w:b/>
          <w:sz w:val="32"/>
        </w:rPr>
      </w:pPr>
      <w:r w:rsidRPr="00E26782">
        <w:rPr>
          <w:rFonts w:hint="eastAsia"/>
          <w:b/>
          <w:sz w:val="32"/>
        </w:rPr>
        <w:t>國史館臺灣文獻館特展室場地使用規費收費標準（草案）</w:t>
      </w:r>
    </w:p>
    <w:p w:rsidR="00E26782" w:rsidRPr="00E26782" w:rsidRDefault="00E26782" w:rsidP="00BB0BB8">
      <w:pPr>
        <w:overflowPunct w:val="0"/>
        <w:spacing w:line="473" w:lineRule="exact"/>
        <w:ind w:left="1400" w:hanging="1400"/>
      </w:pPr>
      <w:r w:rsidRPr="00E26782">
        <w:rPr>
          <w:rFonts w:hint="eastAsia"/>
        </w:rPr>
        <w:t>第　一　條　　本標準依據規費法第十條第一項規定訂定之。</w:t>
      </w:r>
    </w:p>
    <w:p w:rsidR="00E26782" w:rsidRPr="00E26782" w:rsidRDefault="00E26782" w:rsidP="00BB0BB8">
      <w:pPr>
        <w:overflowPunct w:val="0"/>
        <w:spacing w:line="473" w:lineRule="exact"/>
        <w:ind w:left="1400" w:hanging="1400"/>
        <w:rPr>
          <w:bCs/>
        </w:rPr>
      </w:pPr>
      <w:r w:rsidRPr="00E26782">
        <w:rPr>
          <w:rFonts w:hint="eastAsia"/>
        </w:rPr>
        <w:t>第　二　條　　本標準所稱特展室，為福爾摩沙特展室、鯤島風華特展室、蓬萊鄉情特展室及史蹟大樓特展室。</w:t>
      </w:r>
    </w:p>
    <w:p w:rsidR="00E26782" w:rsidRPr="00E26782" w:rsidRDefault="00E26782" w:rsidP="00BB0BB8">
      <w:pPr>
        <w:overflowPunct w:val="0"/>
        <w:spacing w:line="473" w:lineRule="exact"/>
        <w:ind w:left="1400" w:hanging="1400"/>
        <w:rPr>
          <w:bCs/>
        </w:rPr>
      </w:pPr>
      <w:r w:rsidRPr="00E26782">
        <w:rPr>
          <w:rFonts w:hint="eastAsia"/>
        </w:rPr>
        <w:t>第　三　條　　申請使用特展室場地，應徵收使用規費，其收費基準如附表。</w:t>
      </w:r>
    </w:p>
    <w:p w:rsidR="00E26782" w:rsidRPr="00E26782" w:rsidRDefault="00E26782" w:rsidP="00BB0BB8">
      <w:pPr>
        <w:overflowPunct w:val="0"/>
        <w:spacing w:line="473" w:lineRule="exact"/>
        <w:ind w:left="1400" w:hanging="1400"/>
      </w:pPr>
      <w:r w:rsidRPr="00E26782">
        <w:rPr>
          <w:rFonts w:hint="eastAsia"/>
        </w:rPr>
        <w:t>第　四　條　　各級政府或所屬機關學校自行舉辦或與本館聯合舉辦之活動，使用特展室場地，</w:t>
      </w:r>
      <w:r w:rsidRPr="00E26782">
        <w:t>得免</w:t>
      </w:r>
      <w:r w:rsidRPr="00E26782">
        <w:rPr>
          <w:rFonts w:hint="eastAsia"/>
        </w:rPr>
        <w:t>收</w:t>
      </w:r>
      <w:r w:rsidRPr="00E26782">
        <w:t>費</w:t>
      </w:r>
      <w:r w:rsidRPr="00E26782">
        <w:rPr>
          <w:rFonts w:hint="eastAsia"/>
        </w:rPr>
        <w:t>用。</w:t>
      </w:r>
    </w:p>
    <w:p w:rsidR="00E26782" w:rsidRPr="00E26782" w:rsidRDefault="00E26782" w:rsidP="00BB0BB8">
      <w:pPr>
        <w:overflowPunct w:val="0"/>
        <w:spacing w:line="473" w:lineRule="exact"/>
        <w:ind w:left="1400" w:hanging="1400"/>
      </w:pPr>
      <w:r w:rsidRPr="00E26782">
        <w:rPr>
          <w:rFonts w:hint="eastAsia"/>
        </w:rPr>
        <w:t>第　五　條　　本標準之收費基準，應視物價、市場行情變動或成本變動，每三年至少檢討一次。</w:t>
      </w:r>
    </w:p>
    <w:p w:rsidR="00E26782" w:rsidRDefault="00E26782" w:rsidP="00BB0BB8">
      <w:pPr>
        <w:overflowPunct w:val="0"/>
        <w:spacing w:line="473" w:lineRule="exact"/>
        <w:ind w:left="1400" w:hanging="1400"/>
        <w:rPr>
          <w:kern w:val="2"/>
          <w:szCs w:val="28"/>
        </w:rPr>
      </w:pPr>
      <w:r w:rsidRPr="00E26782">
        <w:rPr>
          <w:rFonts w:hint="eastAsia"/>
        </w:rPr>
        <w:t>第　六　條　　本</w:t>
      </w:r>
      <w:r w:rsidRPr="00E26782">
        <w:rPr>
          <w:rFonts w:ascii="標楷體" w:hAnsi="標楷體" w:hint="eastAsia"/>
        </w:rPr>
        <w:t>標準</w:t>
      </w:r>
      <w:r w:rsidRPr="00E26782">
        <w:rPr>
          <w:rFonts w:hint="eastAsia"/>
        </w:rPr>
        <w:t>自發布日施行。</w:t>
      </w:r>
    </w:p>
    <w:p w:rsidR="00E26782" w:rsidRPr="00E26782" w:rsidRDefault="00E26782" w:rsidP="00DA478D">
      <w:pPr>
        <w:overflowPunct w:val="0"/>
        <w:spacing w:afterLines="50" w:after="120" w:line="440" w:lineRule="exact"/>
        <w:ind w:left="1400" w:hanging="1400"/>
        <w:rPr>
          <w:rFonts w:ascii="標楷體" w:hAnsi="標楷體"/>
          <w:b/>
          <w:spacing w:val="-4"/>
          <w:kern w:val="2"/>
          <w:sz w:val="32"/>
          <w:szCs w:val="32"/>
        </w:rPr>
      </w:pPr>
      <w:r w:rsidRPr="00E26782">
        <w:rPr>
          <w:rFonts w:ascii="標楷體" w:hAnsi="標楷體" w:hint="eastAsia"/>
          <w:b/>
          <w:bCs/>
          <w:spacing w:val="-4"/>
          <w:kern w:val="2"/>
          <w:sz w:val="32"/>
          <w:szCs w:val="32"/>
        </w:rPr>
        <w:lastRenderedPageBreak/>
        <w:t>國史館臺灣文獻館</w:t>
      </w:r>
      <w:r w:rsidRPr="00E26782">
        <w:rPr>
          <w:rFonts w:ascii="標楷體" w:hAnsi="標楷體" w:hint="eastAsia"/>
          <w:b/>
          <w:spacing w:val="-4"/>
          <w:kern w:val="2"/>
          <w:sz w:val="32"/>
          <w:szCs w:val="32"/>
        </w:rPr>
        <w:t>特展室場地使用規費收費標準草案逐條說明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0"/>
        <w:gridCol w:w="4190"/>
      </w:tblGrid>
      <w:tr w:rsidR="00E26782" w:rsidRPr="00A86551" w:rsidTr="004325A7">
        <w:tc>
          <w:tcPr>
            <w:tcW w:w="4446" w:type="dxa"/>
          </w:tcPr>
          <w:p w:rsidR="00E26782" w:rsidRPr="00A86551" w:rsidRDefault="00E26782" w:rsidP="00A86551">
            <w:pPr>
              <w:adjustRightInd/>
              <w:spacing w:line="460" w:lineRule="exact"/>
              <w:jc w:val="distribute"/>
              <w:textAlignment w:val="auto"/>
              <w:rPr>
                <w:rFonts w:ascii="標楷體" w:hAnsi="標楷體"/>
                <w:kern w:val="2"/>
                <w:szCs w:val="28"/>
              </w:rPr>
            </w:pPr>
            <w:r w:rsidRPr="00A86551">
              <w:rPr>
                <w:rFonts w:ascii="標楷體" w:hAnsi="標楷體" w:hint="eastAsia"/>
                <w:kern w:val="2"/>
                <w:szCs w:val="28"/>
              </w:rPr>
              <w:t>條文</w:t>
            </w:r>
          </w:p>
        </w:tc>
        <w:tc>
          <w:tcPr>
            <w:tcW w:w="4397" w:type="dxa"/>
          </w:tcPr>
          <w:p w:rsidR="00E26782" w:rsidRPr="00A86551" w:rsidRDefault="00E26782" w:rsidP="00A86551">
            <w:pPr>
              <w:adjustRightInd/>
              <w:spacing w:line="460" w:lineRule="exact"/>
              <w:jc w:val="distribute"/>
              <w:textAlignment w:val="auto"/>
              <w:rPr>
                <w:rFonts w:ascii="標楷體" w:hAnsi="標楷體"/>
                <w:kern w:val="2"/>
                <w:szCs w:val="28"/>
              </w:rPr>
            </w:pPr>
            <w:r w:rsidRPr="00A86551">
              <w:rPr>
                <w:rFonts w:ascii="標楷體" w:hAnsi="標楷體" w:hint="eastAsia"/>
                <w:kern w:val="2"/>
                <w:szCs w:val="28"/>
              </w:rPr>
              <w:t>說明</w:t>
            </w:r>
          </w:p>
        </w:tc>
      </w:tr>
      <w:tr w:rsidR="00E26782" w:rsidRPr="00E26782" w:rsidTr="004325A7">
        <w:trPr>
          <w:trHeight w:val="1088"/>
        </w:trPr>
        <w:tc>
          <w:tcPr>
            <w:tcW w:w="4446" w:type="dxa"/>
          </w:tcPr>
          <w:p w:rsidR="00E26782" w:rsidRPr="00A86551" w:rsidRDefault="00E26782" w:rsidP="00A86551">
            <w:pPr>
              <w:spacing w:line="460" w:lineRule="exact"/>
              <w:ind w:left="1400" w:hangingChars="500" w:hanging="1400"/>
              <w:textAlignment w:val="auto"/>
              <w:rPr>
                <w:rFonts w:ascii="標楷體" w:hAnsi="標楷體"/>
                <w:kern w:val="2"/>
                <w:szCs w:val="28"/>
              </w:rPr>
            </w:pPr>
            <w:r w:rsidRPr="00A86551">
              <w:rPr>
                <w:rFonts w:hint="eastAsia"/>
                <w:kern w:val="2"/>
                <w:szCs w:val="28"/>
              </w:rPr>
              <w:t>第一條</w:t>
            </w:r>
            <w:r w:rsidR="00A86551">
              <w:rPr>
                <w:rFonts w:hint="eastAsia"/>
                <w:kern w:val="2"/>
                <w:szCs w:val="28"/>
              </w:rPr>
              <w:t xml:space="preserve">　　</w:t>
            </w:r>
            <w:r w:rsidRPr="00A86551">
              <w:rPr>
                <w:rFonts w:hint="eastAsia"/>
                <w:kern w:val="2"/>
                <w:szCs w:val="28"/>
              </w:rPr>
              <w:t>本標準依據規費法第十條第一項規定訂定之。</w:t>
            </w:r>
          </w:p>
        </w:tc>
        <w:tc>
          <w:tcPr>
            <w:tcW w:w="4397" w:type="dxa"/>
          </w:tcPr>
          <w:p w:rsidR="00E26782" w:rsidRPr="00A86551" w:rsidRDefault="00E26782" w:rsidP="00E26782">
            <w:pPr>
              <w:adjustRightInd/>
              <w:spacing w:line="460" w:lineRule="exact"/>
              <w:ind w:right="68"/>
              <w:textAlignment w:val="auto"/>
              <w:rPr>
                <w:rFonts w:ascii="標楷體" w:hAnsi="標楷體"/>
                <w:kern w:val="2"/>
                <w:szCs w:val="28"/>
              </w:rPr>
            </w:pPr>
            <w:r w:rsidRPr="00A86551">
              <w:rPr>
                <w:rFonts w:ascii="標楷體" w:hAnsi="標楷體" w:hint="eastAsia"/>
                <w:kern w:val="2"/>
                <w:szCs w:val="28"/>
              </w:rPr>
              <w:t>明定本標準之法源依據。</w:t>
            </w:r>
          </w:p>
        </w:tc>
      </w:tr>
      <w:tr w:rsidR="00E26782" w:rsidRPr="00E26782" w:rsidTr="004325A7">
        <w:trPr>
          <w:trHeight w:val="1541"/>
        </w:trPr>
        <w:tc>
          <w:tcPr>
            <w:tcW w:w="4446" w:type="dxa"/>
          </w:tcPr>
          <w:p w:rsidR="00E26782" w:rsidRPr="00A86551" w:rsidRDefault="00A86551" w:rsidP="00A86551">
            <w:pPr>
              <w:spacing w:line="460" w:lineRule="exact"/>
              <w:ind w:left="1400" w:hangingChars="500" w:hanging="1400"/>
              <w:textAlignment w:val="auto"/>
              <w:rPr>
                <w:kern w:val="2"/>
                <w:szCs w:val="28"/>
              </w:rPr>
            </w:pPr>
            <w:r w:rsidRPr="00A86551">
              <w:rPr>
                <w:rFonts w:hint="eastAsia"/>
                <w:kern w:val="2"/>
                <w:szCs w:val="28"/>
              </w:rPr>
              <w:t>第</w:t>
            </w:r>
            <w:r>
              <w:rPr>
                <w:rFonts w:hint="eastAsia"/>
                <w:kern w:val="2"/>
                <w:szCs w:val="28"/>
              </w:rPr>
              <w:t>二</w:t>
            </w:r>
            <w:r w:rsidRPr="00A86551">
              <w:rPr>
                <w:rFonts w:hint="eastAsia"/>
                <w:kern w:val="2"/>
                <w:szCs w:val="28"/>
              </w:rPr>
              <w:t xml:space="preserve">條　　</w:t>
            </w:r>
            <w:r w:rsidR="00E26782" w:rsidRPr="00A86551">
              <w:rPr>
                <w:rFonts w:hint="eastAsia"/>
                <w:spacing w:val="-6"/>
                <w:kern w:val="2"/>
                <w:szCs w:val="28"/>
              </w:rPr>
              <w:t>本標準所稱特展室，為福爾摩沙特展室、鯤島風華特展室、蓬萊鄉情特展室及史蹟大樓特展室。</w:t>
            </w:r>
          </w:p>
        </w:tc>
        <w:tc>
          <w:tcPr>
            <w:tcW w:w="4397" w:type="dxa"/>
          </w:tcPr>
          <w:p w:rsidR="00E26782" w:rsidRPr="00A86551" w:rsidRDefault="00E26782" w:rsidP="00E26782">
            <w:pPr>
              <w:adjustRightInd/>
              <w:spacing w:line="460" w:lineRule="exact"/>
              <w:ind w:right="68"/>
              <w:textAlignment w:val="auto"/>
              <w:rPr>
                <w:rFonts w:ascii="標楷體" w:hAnsi="標楷體"/>
                <w:kern w:val="2"/>
                <w:szCs w:val="28"/>
              </w:rPr>
            </w:pPr>
            <w:r w:rsidRPr="00A86551">
              <w:rPr>
                <w:rFonts w:ascii="標楷體" w:hAnsi="標楷體" w:hint="eastAsia"/>
                <w:kern w:val="2"/>
                <w:szCs w:val="28"/>
              </w:rPr>
              <w:t>明定本標準所稱場地之範圍。</w:t>
            </w:r>
          </w:p>
        </w:tc>
      </w:tr>
      <w:tr w:rsidR="00E26782" w:rsidRPr="00E26782" w:rsidTr="004325A7">
        <w:trPr>
          <w:trHeight w:val="1012"/>
        </w:trPr>
        <w:tc>
          <w:tcPr>
            <w:tcW w:w="4446" w:type="dxa"/>
          </w:tcPr>
          <w:p w:rsidR="00E26782" w:rsidRPr="00A86551" w:rsidRDefault="00A86551" w:rsidP="00A86551">
            <w:pPr>
              <w:spacing w:line="460" w:lineRule="exact"/>
              <w:ind w:left="1400" w:hangingChars="500" w:hanging="1400"/>
              <w:textAlignment w:val="auto"/>
              <w:rPr>
                <w:kern w:val="2"/>
                <w:szCs w:val="28"/>
              </w:rPr>
            </w:pPr>
            <w:r w:rsidRPr="00A86551">
              <w:rPr>
                <w:rFonts w:hint="eastAsia"/>
                <w:kern w:val="2"/>
                <w:szCs w:val="28"/>
              </w:rPr>
              <w:t>第</w:t>
            </w:r>
            <w:r>
              <w:rPr>
                <w:rFonts w:hint="eastAsia"/>
                <w:kern w:val="2"/>
                <w:szCs w:val="28"/>
              </w:rPr>
              <w:t>三</w:t>
            </w:r>
            <w:r w:rsidRPr="00A86551">
              <w:rPr>
                <w:rFonts w:hint="eastAsia"/>
                <w:kern w:val="2"/>
                <w:szCs w:val="28"/>
              </w:rPr>
              <w:t xml:space="preserve">條　　</w:t>
            </w:r>
            <w:r w:rsidR="00E26782" w:rsidRPr="00A86551">
              <w:rPr>
                <w:rFonts w:hint="eastAsia"/>
                <w:kern w:val="2"/>
                <w:szCs w:val="28"/>
              </w:rPr>
              <w:t>申請使用特展室場地，應徵收使用規費，其收費基準如附表。</w:t>
            </w:r>
          </w:p>
        </w:tc>
        <w:tc>
          <w:tcPr>
            <w:tcW w:w="4397" w:type="dxa"/>
          </w:tcPr>
          <w:p w:rsidR="00E26782" w:rsidRPr="00A86551" w:rsidRDefault="00E26782" w:rsidP="00E26782">
            <w:pPr>
              <w:adjustRightInd/>
              <w:spacing w:line="460" w:lineRule="exact"/>
              <w:ind w:right="68"/>
              <w:textAlignment w:val="auto"/>
              <w:rPr>
                <w:rFonts w:ascii="標楷體" w:hAnsi="標楷體"/>
                <w:kern w:val="2"/>
                <w:szCs w:val="28"/>
              </w:rPr>
            </w:pPr>
            <w:r w:rsidRPr="00A86551">
              <w:rPr>
                <w:rFonts w:ascii="標楷體" w:hAnsi="標楷體" w:hint="eastAsia"/>
                <w:kern w:val="2"/>
                <w:szCs w:val="28"/>
              </w:rPr>
              <w:t>明定本標準之收費數額。</w:t>
            </w:r>
          </w:p>
        </w:tc>
      </w:tr>
      <w:tr w:rsidR="00E26782" w:rsidRPr="00E26782" w:rsidTr="004325A7">
        <w:trPr>
          <w:trHeight w:val="1587"/>
        </w:trPr>
        <w:tc>
          <w:tcPr>
            <w:tcW w:w="4446" w:type="dxa"/>
          </w:tcPr>
          <w:p w:rsidR="00E26782" w:rsidRPr="00A86551" w:rsidRDefault="00A86551" w:rsidP="00A86551">
            <w:pPr>
              <w:spacing w:line="460" w:lineRule="exact"/>
              <w:ind w:left="1400" w:hangingChars="500" w:hanging="1400"/>
              <w:textAlignment w:val="auto"/>
              <w:rPr>
                <w:kern w:val="2"/>
                <w:szCs w:val="28"/>
              </w:rPr>
            </w:pPr>
            <w:r w:rsidRPr="00A86551">
              <w:rPr>
                <w:rFonts w:hint="eastAsia"/>
                <w:kern w:val="2"/>
                <w:szCs w:val="28"/>
              </w:rPr>
              <w:t>第</w:t>
            </w:r>
            <w:r>
              <w:rPr>
                <w:rFonts w:hint="eastAsia"/>
                <w:kern w:val="2"/>
                <w:szCs w:val="28"/>
              </w:rPr>
              <w:t>四</w:t>
            </w:r>
            <w:r w:rsidRPr="00A86551">
              <w:rPr>
                <w:rFonts w:hint="eastAsia"/>
                <w:kern w:val="2"/>
                <w:szCs w:val="28"/>
              </w:rPr>
              <w:t xml:space="preserve">條　　</w:t>
            </w:r>
            <w:r w:rsidR="00E26782" w:rsidRPr="00A86551">
              <w:rPr>
                <w:rFonts w:hint="eastAsia"/>
                <w:kern w:val="2"/>
                <w:szCs w:val="28"/>
              </w:rPr>
              <w:t>各級政府或所屬機關學校自行舉辦或與本館聯合舉辦之活動，使用特展室場地，</w:t>
            </w:r>
            <w:r w:rsidR="00E26782" w:rsidRPr="00A86551">
              <w:rPr>
                <w:kern w:val="2"/>
                <w:szCs w:val="28"/>
              </w:rPr>
              <w:t>得免</w:t>
            </w:r>
            <w:r w:rsidR="00E26782" w:rsidRPr="00A86551">
              <w:rPr>
                <w:rFonts w:hint="eastAsia"/>
                <w:kern w:val="2"/>
                <w:szCs w:val="28"/>
              </w:rPr>
              <w:t>收</w:t>
            </w:r>
            <w:r w:rsidR="00E26782" w:rsidRPr="00A86551">
              <w:rPr>
                <w:kern w:val="2"/>
                <w:szCs w:val="28"/>
              </w:rPr>
              <w:t>費</w:t>
            </w:r>
            <w:r w:rsidR="00E26782" w:rsidRPr="00A86551">
              <w:rPr>
                <w:rFonts w:hint="eastAsia"/>
                <w:kern w:val="2"/>
                <w:szCs w:val="28"/>
              </w:rPr>
              <w:t>用。</w:t>
            </w:r>
          </w:p>
        </w:tc>
        <w:tc>
          <w:tcPr>
            <w:tcW w:w="4397" w:type="dxa"/>
          </w:tcPr>
          <w:p w:rsidR="00E26782" w:rsidRPr="00A86551" w:rsidRDefault="00E26782" w:rsidP="00E26782">
            <w:pPr>
              <w:adjustRightInd/>
              <w:spacing w:line="460" w:lineRule="exact"/>
              <w:ind w:right="68"/>
              <w:textAlignment w:val="auto"/>
              <w:rPr>
                <w:rFonts w:ascii="標楷體" w:hAnsi="標楷體"/>
                <w:b/>
                <w:kern w:val="2"/>
                <w:szCs w:val="28"/>
              </w:rPr>
            </w:pPr>
            <w:r w:rsidRPr="00A86551">
              <w:rPr>
                <w:rFonts w:ascii="標楷體" w:hAnsi="標楷體" w:hint="eastAsia"/>
                <w:kern w:val="2"/>
                <w:szCs w:val="28"/>
              </w:rPr>
              <w:t>明定使用場地得免收規費之情事。</w:t>
            </w:r>
          </w:p>
        </w:tc>
      </w:tr>
      <w:tr w:rsidR="00E26782" w:rsidRPr="00E26782" w:rsidTr="004325A7">
        <w:trPr>
          <w:trHeight w:val="1535"/>
        </w:trPr>
        <w:tc>
          <w:tcPr>
            <w:tcW w:w="4446" w:type="dxa"/>
          </w:tcPr>
          <w:p w:rsidR="00E26782" w:rsidRPr="00A86551" w:rsidRDefault="00E26782" w:rsidP="00A86551">
            <w:pPr>
              <w:spacing w:line="460" w:lineRule="exact"/>
              <w:ind w:left="1400" w:hangingChars="500" w:hanging="1400"/>
              <w:textAlignment w:val="auto"/>
              <w:rPr>
                <w:kern w:val="2"/>
                <w:szCs w:val="28"/>
              </w:rPr>
            </w:pPr>
            <w:r w:rsidRPr="00A86551">
              <w:rPr>
                <w:rFonts w:hint="eastAsia"/>
                <w:kern w:val="2"/>
                <w:szCs w:val="28"/>
              </w:rPr>
              <w:t>第五條</w:t>
            </w:r>
            <w:r w:rsidR="00A86551" w:rsidRPr="00A86551">
              <w:rPr>
                <w:rFonts w:hint="eastAsia"/>
                <w:kern w:val="2"/>
                <w:szCs w:val="28"/>
              </w:rPr>
              <w:t xml:space="preserve">　　</w:t>
            </w:r>
            <w:r w:rsidRPr="00A86551">
              <w:rPr>
                <w:rFonts w:hint="eastAsia"/>
                <w:kern w:val="2"/>
                <w:szCs w:val="28"/>
              </w:rPr>
              <w:t>本標準之收費基準，應視物價、市場行情變動或成本變動，每三年至少檢討一次。</w:t>
            </w:r>
          </w:p>
        </w:tc>
        <w:tc>
          <w:tcPr>
            <w:tcW w:w="4397" w:type="dxa"/>
          </w:tcPr>
          <w:p w:rsidR="00E26782" w:rsidRPr="00A86551" w:rsidRDefault="00E26782" w:rsidP="00E26782">
            <w:pPr>
              <w:adjustRightInd/>
              <w:spacing w:line="460" w:lineRule="exact"/>
              <w:ind w:right="68"/>
              <w:textAlignment w:val="auto"/>
              <w:rPr>
                <w:rFonts w:ascii="標楷體" w:hAnsi="標楷體"/>
                <w:szCs w:val="28"/>
              </w:rPr>
            </w:pPr>
            <w:r w:rsidRPr="00A86551">
              <w:rPr>
                <w:rFonts w:ascii="標楷體" w:hAnsi="標楷體" w:hint="eastAsia"/>
                <w:kern w:val="2"/>
                <w:szCs w:val="28"/>
              </w:rPr>
              <w:t>明定本標準應定期檢討之規定。</w:t>
            </w:r>
          </w:p>
        </w:tc>
      </w:tr>
      <w:tr w:rsidR="00E26782" w:rsidRPr="00E26782" w:rsidTr="004325A7">
        <w:trPr>
          <w:trHeight w:val="699"/>
        </w:trPr>
        <w:tc>
          <w:tcPr>
            <w:tcW w:w="4446" w:type="dxa"/>
          </w:tcPr>
          <w:p w:rsidR="00E26782" w:rsidRPr="00A86551" w:rsidRDefault="00E26782" w:rsidP="00A86551">
            <w:pPr>
              <w:spacing w:line="460" w:lineRule="exact"/>
              <w:ind w:left="1400" w:hangingChars="500" w:hanging="1400"/>
              <w:textAlignment w:val="auto"/>
              <w:rPr>
                <w:kern w:val="2"/>
                <w:szCs w:val="28"/>
              </w:rPr>
            </w:pPr>
            <w:r w:rsidRPr="00A86551">
              <w:rPr>
                <w:rFonts w:hint="eastAsia"/>
                <w:kern w:val="2"/>
                <w:szCs w:val="28"/>
              </w:rPr>
              <w:t>第六條</w:t>
            </w:r>
            <w:r w:rsidR="00A86551">
              <w:rPr>
                <w:rFonts w:hint="eastAsia"/>
                <w:kern w:val="2"/>
                <w:szCs w:val="28"/>
              </w:rPr>
              <w:t xml:space="preserve">　　</w:t>
            </w:r>
            <w:r w:rsidRPr="00A86551">
              <w:rPr>
                <w:rFonts w:hint="eastAsia"/>
                <w:kern w:val="2"/>
                <w:szCs w:val="28"/>
              </w:rPr>
              <w:t>本標準自發布日施行。</w:t>
            </w:r>
          </w:p>
        </w:tc>
        <w:tc>
          <w:tcPr>
            <w:tcW w:w="4397" w:type="dxa"/>
          </w:tcPr>
          <w:p w:rsidR="00E26782" w:rsidRPr="00A86551" w:rsidRDefault="00E26782" w:rsidP="00E26782">
            <w:pPr>
              <w:adjustRightInd/>
              <w:spacing w:line="460" w:lineRule="exact"/>
              <w:ind w:right="68"/>
              <w:textAlignment w:val="auto"/>
              <w:rPr>
                <w:rFonts w:ascii="標楷體" w:hAnsi="標楷體"/>
                <w:szCs w:val="28"/>
              </w:rPr>
            </w:pPr>
            <w:r w:rsidRPr="00A86551">
              <w:rPr>
                <w:rFonts w:ascii="標楷體" w:hAnsi="標楷體" w:hint="eastAsia"/>
                <w:kern w:val="2"/>
                <w:szCs w:val="28"/>
              </w:rPr>
              <w:t>本標準之施行日期。</w:t>
            </w:r>
          </w:p>
        </w:tc>
      </w:tr>
    </w:tbl>
    <w:p w:rsidR="0043561D" w:rsidRDefault="0043561D">
      <w:pPr>
        <w:widowControl/>
        <w:adjustRightInd/>
        <w:spacing w:line="240" w:lineRule="auto"/>
        <w:jc w:val="left"/>
        <w:textAlignment w:val="auto"/>
        <w:rPr>
          <w:rFonts w:ascii="標楷體" w:hAnsi="標楷體"/>
          <w:bCs/>
          <w:kern w:val="2"/>
          <w:sz w:val="24"/>
          <w:szCs w:val="24"/>
        </w:rPr>
      </w:pPr>
      <w:r>
        <w:rPr>
          <w:rFonts w:ascii="標楷體" w:hAnsi="標楷體"/>
          <w:bCs/>
          <w:kern w:val="2"/>
          <w:sz w:val="24"/>
          <w:szCs w:val="24"/>
        </w:rPr>
        <w:br w:type="page"/>
      </w:r>
    </w:p>
    <w:p w:rsidR="00E26782" w:rsidRPr="00E26782" w:rsidRDefault="00E26782" w:rsidP="00E26782">
      <w:pPr>
        <w:adjustRightInd/>
        <w:spacing w:line="240" w:lineRule="auto"/>
        <w:jc w:val="left"/>
        <w:textAlignment w:val="auto"/>
        <w:rPr>
          <w:rFonts w:ascii="標楷體" w:hAnsi="標楷體"/>
          <w:bCs/>
          <w:kern w:val="2"/>
          <w:sz w:val="24"/>
          <w:szCs w:val="24"/>
        </w:rPr>
      </w:pPr>
      <w:r w:rsidRPr="00E26782">
        <w:rPr>
          <w:rFonts w:ascii="標楷體" w:hAnsi="標楷體" w:hint="eastAsia"/>
          <w:bCs/>
          <w:kern w:val="2"/>
          <w:sz w:val="24"/>
          <w:szCs w:val="24"/>
        </w:rPr>
        <w:lastRenderedPageBreak/>
        <w:t>附表</w:t>
      </w:r>
    </w:p>
    <w:p w:rsidR="00E26782" w:rsidRPr="0007068C" w:rsidRDefault="00E26782" w:rsidP="0007068C">
      <w:pPr>
        <w:adjustRightInd/>
        <w:spacing w:afterLines="50" w:after="120" w:line="240" w:lineRule="auto"/>
        <w:jc w:val="center"/>
        <w:textAlignment w:val="auto"/>
        <w:rPr>
          <w:rFonts w:ascii="標楷體" w:hAnsi="標楷體"/>
          <w:b/>
          <w:kern w:val="2"/>
          <w:sz w:val="32"/>
          <w:szCs w:val="32"/>
        </w:rPr>
      </w:pPr>
      <w:r w:rsidRPr="0007068C">
        <w:rPr>
          <w:rFonts w:ascii="標楷體" w:hAnsi="標楷體" w:hint="eastAsia"/>
          <w:b/>
          <w:bCs/>
          <w:kern w:val="2"/>
          <w:sz w:val="32"/>
          <w:szCs w:val="32"/>
        </w:rPr>
        <w:t>國史館臺灣文獻館</w:t>
      </w:r>
      <w:r w:rsidRPr="0007068C">
        <w:rPr>
          <w:rFonts w:ascii="標楷體" w:hAnsi="標楷體" w:hint="eastAsia"/>
          <w:b/>
          <w:kern w:val="2"/>
          <w:sz w:val="32"/>
          <w:szCs w:val="32"/>
        </w:rPr>
        <w:t>特展室場地使用規費收費基準</w:t>
      </w:r>
      <w:r w:rsidRPr="0007068C">
        <w:rPr>
          <w:rFonts w:ascii="標楷體" w:hAnsi="標楷體" w:cs="新細明體" w:hint="eastAsia"/>
          <w:b/>
          <w:bCs/>
          <w:sz w:val="32"/>
          <w:szCs w:val="32"/>
        </w:rPr>
        <w:t>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1440"/>
        <w:gridCol w:w="1440"/>
        <w:gridCol w:w="1440"/>
        <w:gridCol w:w="1440"/>
      </w:tblGrid>
      <w:tr w:rsidR="00E26782" w:rsidRPr="00E26782" w:rsidTr="004325A7">
        <w:trPr>
          <w:trHeight w:val="1134"/>
        </w:trPr>
        <w:tc>
          <w:tcPr>
            <w:tcW w:w="2340" w:type="dxa"/>
            <w:gridSpan w:val="2"/>
            <w:tcBorders>
              <w:top w:val="single" w:sz="12" w:space="0" w:color="auto"/>
              <w:left w:val="single" w:sz="12" w:space="0" w:color="auto"/>
              <w:bottom w:val="single" w:sz="12" w:space="0" w:color="auto"/>
              <w:right w:val="single" w:sz="12" w:space="0" w:color="auto"/>
            </w:tcBorders>
            <w:vAlign w:val="center"/>
          </w:tcPr>
          <w:p w:rsidR="00E26782" w:rsidRPr="00E26782" w:rsidRDefault="00E26782" w:rsidP="00DA478D">
            <w:pPr>
              <w:widowControl/>
              <w:adjustRightInd/>
              <w:spacing w:line="460" w:lineRule="exact"/>
              <w:jc w:val="center"/>
              <w:textAlignment w:val="auto"/>
              <w:rPr>
                <w:rFonts w:ascii="標楷體" w:hAnsi="標楷體"/>
                <w:b/>
                <w:kern w:val="2"/>
                <w:szCs w:val="28"/>
              </w:rPr>
            </w:pPr>
            <w:r w:rsidRPr="00E26782">
              <w:rPr>
                <w:rFonts w:ascii="標楷體" w:hAnsi="標楷體" w:cs="新細明體" w:hint="eastAsia"/>
                <w:szCs w:val="28"/>
              </w:rPr>
              <w:t>空間名稱</w:t>
            </w:r>
          </w:p>
        </w:tc>
        <w:tc>
          <w:tcPr>
            <w:tcW w:w="1440" w:type="dxa"/>
            <w:tcBorders>
              <w:top w:val="single" w:sz="12" w:space="0" w:color="auto"/>
              <w:left w:val="single" w:sz="12" w:space="0" w:color="auto"/>
              <w:bottom w:val="single" w:sz="12" w:space="0" w:color="auto"/>
              <w:right w:val="double" w:sz="4"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b/>
                <w:kern w:val="2"/>
                <w:szCs w:val="28"/>
              </w:rPr>
            </w:pPr>
            <w:r w:rsidRPr="00E26782">
              <w:rPr>
                <w:rFonts w:ascii="標楷體" w:hAnsi="標楷體"/>
                <w:b/>
                <w:kern w:val="2"/>
                <w:szCs w:val="28"/>
              </w:rPr>
              <w:t>福爾摩沙</w:t>
            </w:r>
          </w:p>
          <w:p w:rsidR="00E26782" w:rsidRPr="00E26782" w:rsidRDefault="00E26782" w:rsidP="00E26782">
            <w:pPr>
              <w:widowControl/>
              <w:adjustRightInd/>
              <w:spacing w:line="460" w:lineRule="exact"/>
              <w:jc w:val="center"/>
              <w:textAlignment w:val="auto"/>
              <w:rPr>
                <w:rFonts w:ascii="標楷體" w:hAnsi="標楷體" w:cs="新細明體"/>
                <w:b/>
                <w:bCs/>
                <w:szCs w:val="28"/>
              </w:rPr>
            </w:pPr>
            <w:r w:rsidRPr="00E26782">
              <w:rPr>
                <w:rFonts w:ascii="標楷體" w:hAnsi="標楷體"/>
                <w:b/>
                <w:kern w:val="2"/>
                <w:szCs w:val="28"/>
              </w:rPr>
              <w:t>特展室</w:t>
            </w:r>
          </w:p>
        </w:tc>
        <w:tc>
          <w:tcPr>
            <w:tcW w:w="1440" w:type="dxa"/>
            <w:tcBorders>
              <w:top w:val="single" w:sz="12" w:space="0" w:color="auto"/>
              <w:left w:val="double" w:sz="4" w:space="0" w:color="auto"/>
              <w:bottom w:val="single" w:sz="12" w:space="0" w:color="auto"/>
              <w:right w:val="double" w:sz="4"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b/>
                <w:kern w:val="2"/>
                <w:szCs w:val="28"/>
              </w:rPr>
            </w:pPr>
            <w:r w:rsidRPr="00E26782">
              <w:rPr>
                <w:rFonts w:ascii="標楷體" w:hAnsi="標楷體"/>
                <w:b/>
                <w:kern w:val="2"/>
                <w:szCs w:val="28"/>
              </w:rPr>
              <w:t>鯤島風華</w:t>
            </w:r>
          </w:p>
          <w:p w:rsidR="00E26782" w:rsidRPr="00E26782" w:rsidRDefault="00E26782" w:rsidP="00E26782">
            <w:pPr>
              <w:widowControl/>
              <w:adjustRightInd/>
              <w:spacing w:line="460" w:lineRule="exact"/>
              <w:jc w:val="center"/>
              <w:textAlignment w:val="auto"/>
              <w:rPr>
                <w:rFonts w:ascii="標楷體" w:hAnsi="標楷體" w:cs="新細明體"/>
                <w:b/>
                <w:bCs/>
                <w:szCs w:val="28"/>
              </w:rPr>
            </w:pPr>
            <w:r w:rsidRPr="00E26782">
              <w:rPr>
                <w:rFonts w:ascii="標楷體" w:hAnsi="標楷體"/>
                <w:b/>
                <w:kern w:val="2"/>
                <w:szCs w:val="28"/>
              </w:rPr>
              <w:t>特展室</w:t>
            </w:r>
          </w:p>
        </w:tc>
        <w:tc>
          <w:tcPr>
            <w:tcW w:w="1440" w:type="dxa"/>
            <w:tcBorders>
              <w:top w:val="single" w:sz="12" w:space="0" w:color="auto"/>
              <w:left w:val="double" w:sz="4" w:space="0" w:color="auto"/>
              <w:bottom w:val="single" w:sz="12" w:space="0" w:color="auto"/>
              <w:right w:val="double" w:sz="4"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b/>
                <w:kern w:val="2"/>
                <w:szCs w:val="28"/>
              </w:rPr>
            </w:pPr>
            <w:r w:rsidRPr="00E26782">
              <w:rPr>
                <w:rFonts w:ascii="標楷體" w:hAnsi="標楷體"/>
                <w:b/>
                <w:kern w:val="2"/>
                <w:szCs w:val="28"/>
              </w:rPr>
              <w:t>蓬萊鄉情</w:t>
            </w:r>
          </w:p>
          <w:p w:rsidR="00E26782" w:rsidRPr="00E26782" w:rsidRDefault="00E26782" w:rsidP="00E26782">
            <w:pPr>
              <w:widowControl/>
              <w:adjustRightInd/>
              <w:spacing w:line="460" w:lineRule="exact"/>
              <w:jc w:val="center"/>
              <w:textAlignment w:val="auto"/>
              <w:rPr>
                <w:rFonts w:ascii="標楷體" w:hAnsi="標楷體" w:cs="新細明體"/>
                <w:b/>
                <w:bCs/>
                <w:szCs w:val="28"/>
              </w:rPr>
            </w:pPr>
            <w:r w:rsidRPr="00E26782">
              <w:rPr>
                <w:rFonts w:ascii="標楷體" w:hAnsi="標楷體"/>
                <w:b/>
                <w:kern w:val="2"/>
                <w:szCs w:val="28"/>
              </w:rPr>
              <w:t>特展室</w:t>
            </w:r>
          </w:p>
        </w:tc>
        <w:tc>
          <w:tcPr>
            <w:tcW w:w="1440" w:type="dxa"/>
            <w:tcBorders>
              <w:top w:val="single" w:sz="12" w:space="0" w:color="auto"/>
              <w:left w:val="double" w:sz="4" w:space="0" w:color="auto"/>
              <w:bottom w:val="single" w:sz="12" w:space="0" w:color="auto"/>
              <w:right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b/>
                <w:kern w:val="2"/>
                <w:szCs w:val="28"/>
              </w:rPr>
            </w:pPr>
            <w:r w:rsidRPr="00E26782">
              <w:rPr>
                <w:rFonts w:ascii="標楷體" w:hAnsi="標楷體" w:hint="eastAsia"/>
                <w:b/>
                <w:kern w:val="2"/>
                <w:szCs w:val="28"/>
              </w:rPr>
              <w:t>史蹟大樓</w:t>
            </w:r>
          </w:p>
          <w:p w:rsidR="00E26782" w:rsidRPr="00E26782" w:rsidRDefault="00E26782" w:rsidP="00E26782">
            <w:pPr>
              <w:widowControl/>
              <w:adjustRightInd/>
              <w:spacing w:line="460" w:lineRule="exact"/>
              <w:jc w:val="center"/>
              <w:textAlignment w:val="auto"/>
              <w:rPr>
                <w:rFonts w:ascii="標楷體" w:hAnsi="標楷體" w:cs="新細明體"/>
                <w:b/>
                <w:bCs/>
                <w:szCs w:val="28"/>
              </w:rPr>
            </w:pPr>
            <w:r w:rsidRPr="00E26782">
              <w:rPr>
                <w:rFonts w:ascii="標楷體" w:hAnsi="標楷體" w:hint="eastAsia"/>
                <w:b/>
                <w:kern w:val="2"/>
                <w:szCs w:val="28"/>
              </w:rPr>
              <w:t>特展室</w:t>
            </w:r>
          </w:p>
        </w:tc>
      </w:tr>
      <w:tr w:rsidR="00E26782" w:rsidRPr="00E26782" w:rsidTr="004325A7">
        <w:trPr>
          <w:trHeight w:val="1134"/>
        </w:trPr>
        <w:tc>
          <w:tcPr>
            <w:tcW w:w="2340" w:type="dxa"/>
            <w:gridSpan w:val="2"/>
            <w:tcBorders>
              <w:top w:val="single" w:sz="12" w:space="0" w:color="auto"/>
              <w:left w:val="single" w:sz="12" w:space="0" w:color="auto"/>
              <w:right w:val="single" w:sz="12" w:space="0" w:color="auto"/>
            </w:tcBorders>
            <w:vAlign w:val="center"/>
          </w:tcPr>
          <w:p w:rsidR="00E26782" w:rsidRPr="00E26782" w:rsidRDefault="00E26782" w:rsidP="00DA478D">
            <w:pPr>
              <w:widowControl/>
              <w:adjustRightInd/>
              <w:spacing w:line="460" w:lineRule="exact"/>
              <w:jc w:val="center"/>
              <w:textAlignment w:val="auto"/>
              <w:rPr>
                <w:rFonts w:ascii="標楷體" w:hAnsi="標楷體"/>
                <w:kern w:val="2"/>
                <w:szCs w:val="28"/>
              </w:rPr>
            </w:pPr>
            <w:r w:rsidRPr="00E26782">
              <w:rPr>
                <w:rFonts w:ascii="標楷體" w:hAnsi="標楷體" w:cs="新細明體" w:hint="eastAsia"/>
                <w:bCs/>
                <w:szCs w:val="28"/>
              </w:rPr>
              <w:t>場地樓層</w:t>
            </w:r>
          </w:p>
        </w:tc>
        <w:tc>
          <w:tcPr>
            <w:tcW w:w="1440" w:type="dxa"/>
            <w:tcBorders>
              <w:top w:val="single" w:sz="12" w:space="0" w:color="auto"/>
              <w:left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kern w:val="2"/>
                <w:szCs w:val="28"/>
              </w:rPr>
            </w:pPr>
            <w:r w:rsidRPr="00E26782">
              <w:rPr>
                <w:rFonts w:ascii="標楷體" w:hAnsi="標楷體" w:hint="eastAsia"/>
                <w:kern w:val="2"/>
                <w:szCs w:val="28"/>
              </w:rPr>
              <w:t>文物大樓</w:t>
            </w:r>
          </w:p>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hint="eastAsia"/>
                <w:kern w:val="2"/>
                <w:szCs w:val="28"/>
              </w:rPr>
              <w:t>1樓</w:t>
            </w:r>
          </w:p>
        </w:tc>
        <w:tc>
          <w:tcPr>
            <w:tcW w:w="1440" w:type="dxa"/>
            <w:tcBorders>
              <w:top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kern w:val="2"/>
                <w:szCs w:val="28"/>
              </w:rPr>
            </w:pPr>
            <w:r w:rsidRPr="00E26782">
              <w:rPr>
                <w:rFonts w:ascii="標楷體" w:hAnsi="標楷體" w:hint="eastAsia"/>
                <w:kern w:val="2"/>
                <w:szCs w:val="28"/>
              </w:rPr>
              <w:t>文物大樓</w:t>
            </w:r>
          </w:p>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hint="eastAsia"/>
                <w:kern w:val="2"/>
                <w:szCs w:val="28"/>
              </w:rPr>
              <w:t>2樓</w:t>
            </w:r>
          </w:p>
        </w:tc>
        <w:tc>
          <w:tcPr>
            <w:tcW w:w="1440" w:type="dxa"/>
            <w:tcBorders>
              <w:top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kern w:val="2"/>
                <w:szCs w:val="28"/>
              </w:rPr>
            </w:pPr>
            <w:r w:rsidRPr="00E26782">
              <w:rPr>
                <w:rFonts w:ascii="標楷體" w:hAnsi="標楷體" w:hint="eastAsia"/>
                <w:kern w:val="2"/>
                <w:szCs w:val="28"/>
              </w:rPr>
              <w:t>文物大樓</w:t>
            </w:r>
          </w:p>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hint="eastAsia"/>
                <w:kern w:val="2"/>
                <w:szCs w:val="28"/>
              </w:rPr>
              <w:t>3樓</w:t>
            </w:r>
          </w:p>
        </w:tc>
        <w:tc>
          <w:tcPr>
            <w:tcW w:w="1440" w:type="dxa"/>
            <w:tcBorders>
              <w:top w:val="single" w:sz="12" w:space="0" w:color="auto"/>
              <w:right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kern w:val="2"/>
                <w:szCs w:val="28"/>
              </w:rPr>
            </w:pPr>
            <w:r w:rsidRPr="00E26782">
              <w:rPr>
                <w:rFonts w:ascii="標楷體" w:hAnsi="標楷體" w:hint="eastAsia"/>
                <w:kern w:val="2"/>
                <w:szCs w:val="28"/>
              </w:rPr>
              <w:t>史蹟大樓</w:t>
            </w:r>
          </w:p>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hint="eastAsia"/>
                <w:kern w:val="2"/>
                <w:szCs w:val="28"/>
              </w:rPr>
              <w:t>2樓</w:t>
            </w:r>
          </w:p>
        </w:tc>
      </w:tr>
      <w:tr w:rsidR="00E26782" w:rsidRPr="00E26782" w:rsidTr="004325A7">
        <w:trPr>
          <w:trHeight w:val="1134"/>
        </w:trPr>
        <w:tc>
          <w:tcPr>
            <w:tcW w:w="2340" w:type="dxa"/>
            <w:gridSpan w:val="2"/>
            <w:tcBorders>
              <w:left w:val="single" w:sz="12" w:space="0" w:color="auto"/>
              <w:right w:val="single" w:sz="12" w:space="0" w:color="auto"/>
            </w:tcBorders>
            <w:vAlign w:val="center"/>
          </w:tcPr>
          <w:p w:rsidR="00E26782" w:rsidRPr="00E26782" w:rsidRDefault="00E26782" w:rsidP="00DA478D">
            <w:pPr>
              <w:widowControl/>
              <w:adjustRightInd/>
              <w:spacing w:line="400" w:lineRule="exact"/>
              <w:jc w:val="center"/>
              <w:textAlignment w:val="auto"/>
              <w:rPr>
                <w:rFonts w:ascii="標楷體" w:hAnsi="標楷體" w:cs="Arial"/>
                <w:szCs w:val="28"/>
              </w:rPr>
            </w:pPr>
            <w:r w:rsidRPr="00E26782">
              <w:rPr>
                <w:rFonts w:ascii="標楷體" w:hAnsi="標楷體" w:cs="新細明體" w:hint="eastAsia"/>
                <w:szCs w:val="28"/>
              </w:rPr>
              <w:t>每日使用時段</w:t>
            </w:r>
          </w:p>
        </w:tc>
        <w:tc>
          <w:tcPr>
            <w:tcW w:w="1440" w:type="dxa"/>
            <w:tcBorders>
              <w:left w:val="single" w:sz="12" w:space="0" w:color="auto"/>
              <w:bottom w:val="single" w:sz="4" w:space="0" w:color="auto"/>
            </w:tcBorders>
            <w:vAlign w:val="center"/>
          </w:tcPr>
          <w:p w:rsidR="00E26782" w:rsidRPr="00E26782" w:rsidRDefault="00E26782" w:rsidP="00E26782">
            <w:pPr>
              <w:widowControl/>
              <w:adjustRightInd/>
              <w:spacing w:line="400" w:lineRule="exact"/>
              <w:jc w:val="center"/>
              <w:textAlignment w:val="auto"/>
              <w:rPr>
                <w:rFonts w:ascii="標楷體" w:hAnsi="標楷體" w:cs="Arial"/>
                <w:szCs w:val="28"/>
              </w:rPr>
            </w:pPr>
            <w:r w:rsidRPr="00E26782">
              <w:rPr>
                <w:rFonts w:ascii="標楷體" w:hAnsi="標楷體" w:cs="Arial"/>
                <w:szCs w:val="28"/>
              </w:rPr>
              <w:t>0</w:t>
            </w:r>
            <w:r w:rsidRPr="00E26782">
              <w:rPr>
                <w:rFonts w:ascii="標楷體" w:hAnsi="標楷體" w:cs="Arial" w:hint="eastAsia"/>
                <w:szCs w:val="28"/>
              </w:rPr>
              <w:t>9</w:t>
            </w:r>
            <w:r w:rsidRPr="00E26782">
              <w:rPr>
                <w:rFonts w:ascii="標楷體" w:hAnsi="標楷體" w:cs="Arial"/>
                <w:szCs w:val="28"/>
              </w:rPr>
              <w:t>:00</w:t>
            </w:r>
          </w:p>
          <w:p w:rsidR="00E26782" w:rsidRPr="00E26782" w:rsidRDefault="00E26782" w:rsidP="00E26782">
            <w:pPr>
              <w:widowControl/>
              <w:adjustRightInd/>
              <w:spacing w:line="400" w:lineRule="exact"/>
              <w:jc w:val="center"/>
              <w:textAlignment w:val="auto"/>
              <w:rPr>
                <w:rFonts w:ascii="標楷體" w:hAnsi="標楷體" w:cs="Arial"/>
                <w:szCs w:val="28"/>
              </w:rPr>
            </w:pPr>
            <w:r w:rsidRPr="00E26782">
              <w:rPr>
                <w:rFonts w:ascii="標楷體" w:hAnsi="標楷體" w:cs="Arial" w:hint="eastAsia"/>
                <w:szCs w:val="28"/>
              </w:rPr>
              <w:t>至</w:t>
            </w:r>
          </w:p>
          <w:p w:rsidR="00E26782" w:rsidRPr="00E26782" w:rsidRDefault="00E26782" w:rsidP="00E26782">
            <w:pPr>
              <w:widowControl/>
              <w:adjustRightInd/>
              <w:spacing w:line="400" w:lineRule="exact"/>
              <w:jc w:val="center"/>
              <w:textAlignment w:val="auto"/>
              <w:rPr>
                <w:rFonts w:ascii="標楷體" w:hAnsi="標楷體" w:cs="新細明體"/>
                <w:bCs/>
                <w:szCs w:val="28"/>
              </w:rPr>
            </w:pPr>
            <w:r w:rsidRPr="00E26782">
              <w:rPr>
                <w:rFonts w:ascii="標楷體" w:hAnsi="標楷體" w:cs="Arial"/>
                <w:szCs w:val="28"/>
              </w:rPr>
              <w:t>17:00</w:t>
            </w:r>
          </w:p>
        </w:tc>
        <w:tc>
          <w:tcPr>
            <w:tcW w:w="1440" w:type="dxa"/>
            <w:tcBorders>
              <w:bottom w:val="single" w:sz="4" w:space="0" w:color="auto"/>
            </w:tcBorders>
            <w:vAlign w:val="center"/>
          </w:tcPr>
          <w:p w:rsidR="00E26782" w:rsidRPr="00E26782" w:rsidRDefault="00E26782" w:rsidP="00E26782">
            <w:pPr>
              <w:widowControl/>
              <w:adjustRightInd/>
              <w:spacing w:line="400" w:lineRule="exact"/>
              <w:jc w:val="center"/>
              <w:textAlignment w:val="auto"/>
              <w:rPr>
                <w:rFonts w:ascii="標楷體" w:hAnsi="標楷體" w:cs="Arial"/>
                <w:szCs w:val="28"/>
              </w:rPr>
            </w:pPr>
            <w:r w:rsidRPr="00E26782">
              <w:rPr>
                <w:rFonts w:ascii="標楷體" w:hAnsi="標楷體" w:cs="Arial"/>
                <w:szCs w:val="28"/>
              </w:rPr>
              <w:t>0</w:t>
            </w:r>
            <w:r w:rsidRPr="00E26782">
              <w:rPr>
                <w:rFonts w:ascii="標楷體" w:hAnsi="標楷體" w:cs="Arial" w:hint="eastAsia"/>
                <w:szCs w:val="28"/>
              </w:rPr>
              <w:t>9</w:t>
            </w:r>
            <w:r w:rsidRPr="00E26782">
              <w:rPr>
                <w:rFonts w:ascii="標楷體" w:hAnsi="標楷體" w:cs="Arial"/>
                <w:szCs w:val="28"/>
              </w:rPr>
              <w:t>:00</w:t>
            </w:r>
          </w:p>
          <w:p w:rsidR="00E26782" w:rsidRPr="00E26782" w:rsidRDefault="00E26782" w:rsidP="00E26782">
            <w:pPr>
              <w:widowControl/>
              <w:adjustRightInd/>
              <w:spacing w:line="400" w:lineRule="exact"/>
              <w:jc w:val="center"/>
              <w:textAlignment w:val="auto"/>
              <w:rPr>
                <w:rFonts w:ascii="標楷體" w:hAnsi="標楷體" w:cs="Arial"/>
                <w:szCs w:val="28"/>
              </w:rPr>
            </w:pPr>
            <w:r w:rsidRPr="00E26782">
              <w:rPr>
                <w:rFonts w:ascii="標楷體" w:hAnsi="標楷體" w:cs="Arial" w:hint="eastAsia"/>
                <w:szCs w:val="28"/>
              </w:rPr>
              <w:t>至</w:t>
            </w:r>
          </w:p>
          <w:p w:rsidR="00E26782" w:rsidRPr="00E26782" w:rsidRDefault="00E26782" w:rsidP="00E26782">
            <w:pPr>
              <w:widowControl/>
              <w:adjustRightInd/>
              <w:spacing w:line="400" w:lineRule="exact"/>
              <w:jc w:val="center"/>
              <w:textAlignment w:val="auto"/>
              <w:rPr>
                <w:rFonts w:ascii="標楷體" w:hAnsi="標楷體" w:cs="新細明體"/>
                <w:bCs/>
                <w:szCs w:val="28"/>
              </w:rPr>
            </w:pPr>
            <w:r w:rsidRPr="00E26782">
              <w:rPr>
                <w:rFonts w:ascii="標楷體" w:hAnsi="標楷體" w:cs="Arial"/>
                <w:szCs w:val="28"/>
              </w:rPr>
              <w:t>17:00</w:t>
            </w:r>
          </w:p>
        </w:tc>
        <w:tc>
          <w:tcPr>
            <w:tcW w:w="1440" w:type="dxa"/>
            <w:vAlign w:val="center"/>
          </w:tcPr>
          <w:p w:rsidR="00E26782" w:rsidRPr="00E26782" w:rsidRDefault="00E26782" w:rsidP="00E26782">
            <w:pPr>
              <w:widowControl/>
              <w:adjustRightInd/>
              <w:spacing w:line="400" w:lineRule="exact"/>
              <w:jc w:val="center"/>
              <w:textAlignment w:val="auto"/>
              <w:rPr>
                <w:rFonts w:ascii="標楷體" w:hAnsi="標楷體" w:cs="Arial"/>
                <w:szCs w:val="28"/>
              </w:rPr>
            </w:pPr>
            <w:r w:rsidRPr="00E26782">
              <w:rPr>
                <w:rFonts w:ascii="標楷體" w:hAnsi="標楷體" w:cs="Arial"/>
                <w:szCs w:val="28"/>
              </w:rPr>
              <w:t>0</w:t>
            </w:r>
            <w:r w:rsidRPr="00E26782">
              <w:rPr>
                <w:rFonts w:ascii="標楷體" w:hAnsi="標楷體" w:cs="Arial" w:hint="eastAsia"/>
                <w:szCs w:val="28"/>
              </w:rPr>
              <w:t>9</w:t>
            </w:r>
            <w:r w:rsidRPr="00E26782">
              <w:rPr>
                <w:rFonts w:ascii="標楷體" w:hAnsi="標楷體" w:cs="Arial"/>
                <w:szCs w:val="28"/>
              </w:rPr>
              <w:t>:00</w:t>
            </w:r>
          </w:p>
          <w:p w:rsidR="00E26782" w:rsidRPr="00E26782" w:rsidRDefault="00E26782" w:rsidP="00E26782">
            <w:pPr>
              <w:widowControl/>
              <w:adjustRightInd/>
              <w:spacing w:line="400" w:lineRule="exact"/>
              <w:jc w:val="center"/>
              <w:textAlignment w:val="auto"/>
              <w:rPr>
                <w:rFonts w:ascii="標楷體" w:hAnsi="標楷體" w:cs="Arial"/>
                <w:szCs w:val="28"/>
              </w:rPr>
            </w:pPr>
            <w:r w:rsidRPr="00E26782">
              <w:rPr>
                <w:rFonts w:ascii="標楷體" w:hAnsi="標楷體" w:cs="Arial" w:hint="eastAsia"/>
                <w:szCs w:val="28"/>
              </w:rPr>
              <w:t>至</w:t>
            </w:r>
          </w:p>
          <w:p w:rsidR="00E26782" w:rsidRPr="00E26782" w:rsidRDefault="00E26782" w:rsidP="00E26782">
            <w:pPr>
              <w:widowControl/>
              <w:adjustRightInd/>
              <w:spacing w:line="400" w:lineRule="exact"/>
              <w:jc w:val="center"/>
              <w:textAlignment w:val="auto"/>
              <w:rPr>
                <w:rFonts w:ascii="標楷體" w:hAnsi="標楷體" w:cs="新細明體"/>
                <w:bCs/>
                <w:szCs w:val="28"/>
              </w:rPr>
            </w:pPr>
            <w:r w:rsidRPr="00E26782">
              <w:rPr>
                <w:rFonts w:ascii="標楷體" w:hAnsi="標楷體" w:cs="Arial"/>
                <w:szCs w:val="28"/>
              </w:rPr>
              <w:t>17:00</w:t>
            </w:r>
          </w:p>
        </w:tc>
        <w:tc>
          <w:tcPr>
            <w:tcW w:w="1440" w:type="dxa"/>
            <w:tcBorders>
              <w:right w:val="single" w:sz="12" w:space="0" w:color="auto"/>
            </w:tcBorders>
            <w:vAlign w:val="center"/>
          </w:tcPr>
          <w:p w:rsidR="00E26782" w:rsidRPr="00E26782" w:rsidRDefault="00E26782" w:rsidP="00E26782">
            <w:pPr>
              <w:widowControl/>
              <w:adjustRightInd/>
              <w:spacing w:line="400" w:lineRule="exact"/>
              <w:jc w:val="center"/>
              <w:textAlignment w:val="auto"/>
              <w:rPr>
                <w:rFonts w:ascii="標楷體" w:hAnsi="標楷體" w:cs="Arial"/>
                <w:szCs w:val="28"/>
              </w:rPr>
            </w:pPr>
            <w:r w:rsidRPr="00E26782">
              <w:rPr>
                <w:rFonts w:ascii="標楷體" w:hAnsi="標楷體" w:cs="Arial"/>
                <w:szCs w:val="28"/>
              </w:rPr>
              <w:t>0</w:t>
            </w:r>
            <w:r w:rsidRPr="00E26782">
              <w:rPr>
                <w:rFonts w:ascii="標楷體" w:hAnsi="標楷體" w:cs="Arial" w:hint="eastAsia"/>
                <w:szCs w:val="28"/>
              </w:rPr>
              <w:t>9</w:t>
            </w:r>
            <w:r w:rsidRPr="00E26782">
              <w:rPr>
                <w:rFonts w:ascii="標楷體" w:hAnsi="標楷體" w:cs="Arial"/>
                <w:szCs w:val="28"/>
              </w:rPr>
              <w:t>:00</w:t>
            </w:r>
          </w:p>
          <w:p w:rsidR="00E26782" w:rsidRPr="00E26782" w:rsidRDefault="00E26782" w:rsidP="00E26782">
            <w:pPr>
              <w:widowControl/>
              <w:adjustRightInd/>
              <w:spacing w:line="400" w:lineRule="exact"/>
              <w:jc w:val="center"/>
              <w:textAlignment w:val="auto"/>
              <w:rPr>
                <w:rFonts w:ascii="標楷體" w:hAnsi="標楷體" w:cs="Arial"/>
                <w:szCs w:val="28"/>
              </w:rPr>
            </w:pPr>
            <w:r w:rsidRPr="00E26782">
              <w:rPr>
                <w:rFonts w:ascii="標楷體" w:hAnsi="標楷體" w:cs="Arial" w:hint="eastAsia"/>
                <w:szCs w:val="28"/>
              </w:rPr>
              <w:t>至</w:t>
            </w:r>
          </w:p>
          <w:p w:rsidR="00E26782" w:rsidRPr="00E26782" w:rsidRDefault="00E26782" w:rsidP="00E26782">
            <w:pPr>
              <w:widowControl/>
              <w:adjustRightInd/>
              <w:spacing w:line="400" w:lineRule="exact"/>
              <w:jc w:val="center"/>
              <w:textAlignment w:val="auto"/>
              <w:rPr>
                <w:rFonts w:ascii="標楷體" w:hAnsi="標楷體" w:cs="新細明體"/>
                <w:bCs/>
                <w:szCs w:val="28"/>
              </w:rPr>
            </w:pPr>
            <w:r w:rsidRPr="00E26782">
              <w:rPr>
                <w:rFonts w:ascii="標楷體" w:hAnsi="標楷體" w:cs="Arial"/>
                <w:szCs w:val="28"/>
              </w:rPr>
              <w:t>17:00</w:t>
            </w:r>
          </w:p>
        </w:tc>
      </w:tr>
      <w:tr w:rsidR="00E26782" w:rsidRPr="00E26782" w:rsidTr="004325A7">
        <w:trPr>
          <w:trHeight w:val="1134"/>
        </w:trPr>
        <w:tc>
          <w:tcPr>
            <w:tcW w:w="2340" w:type="dxa"/>
            <w:gridSpan w:val="2"/>
            <w:tcBorders>
              <w:left w:val="single" w:sz="12" w:space="0" w:color="auto"/>
              <w:right w:val="single" w:sz="12" w:space="0" w:color="auto"/>
            </w:tcBorders>
            <w:vAlign w:val="center"/>
          </w:tcPr>
          <w:p w:rsidR="00E26782" w:rsidRPr="00E26782" w:rsidRDefault="00E26782" w:rsidP="00DA478D">
            <w:pPr>
              <w:widowControl/>
              <w:adjustRightInd/>
              <w:spacing w:line="460" w:lineRule="exact"/>
              <w:jc w:val="center"/>
              <w:textAlignment w:val="auto"/>
              <w:rPr>
                <w:rFonts w:ascii="標楷體" w:hAnsi="標楷體" w:cs="新細明體"/>
                <w:bCs/>
                <w:szCs w:val="28"/>
              </w:rPr>
            </w:pPr>
            <w:r w:rsidRPr="00E26782">
              <w:rPr>
                <w:rFonts w:ascii="標楷體" w:hAnsi="標楷體" w:cs="新細明體" w:hint="eastAsia"/>
                <w:szCs w:val="28"/>
              </w:rPr>
              <w:t>場地面積（坪）</w:t>
            </w:r>
          </w:p>
        </w:tc>
        <w:tc>
          <w:tcPr>
            <w:tcW w:w="1440" w:type="dxa"/>
            <w:tcBorders>
              <w:left w:val="single" w:sz="12" w:space="0" w:color="auto"/>
              <w:bottom w:val="single" w:sz="4"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smartTag w:uri="urn:schemas-microsoft-com:office:smarttags" w:element="chmetcnv">
              <w:smartTagPr>
                <w:attr w:name="UnitName" w:val="坪"/>
                <w:attr w:name="SourceValue" w:val="155"/>
                <w:attr w:name="HasSpace" w:val="False"/>
                <w:attr w:name="Negative" w:val="False"/>
                <w:attr w:name="NumberType" w:val="1"/>
                <w:attr w:name="TCSC" w:val="0"/>
              </w:smartTagPr>
              <w:r w:rsidRPr="00E26782">
                <w:rPr>
                  <w:rFonts w:ascii="標楷體" w:hAnsi="標楷體" w:cs="新細明體" w:hint="eastAsia"/>
                  <w:bCs/>
                  <w:szCs w:val="28"/>
                </w:rPr>
                <w:t>155坪</w:t>
              </w:r>
            </w:smartTag>
          </w:p>
        </w:tc>
        <w:tc>
          <w:tcPr>
            <w:tcW w:w="1440" w:type="dxa"/>
            <w:tcBorders>
              <w:bottom w:val="single" w:sz="4"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smartTag w:uri="urn:schemas-microsoft-com:office:smarttags" w:element="chmetcnv">
              <w:smartTagPr>
                <w:attr w:name="UnitName" w:val="坪"/>
                <w:attr w:name="SourceValue" w:val="91"/>
                <w:attr w:name="HasSpace" w:val="False"/>
                <w:attr w:name="Negative" w:val="False"/>
                <w:attr w:name="NumberType" w:val="1"/>
                <w:attr w:name="TCSC" w:val="0"/>
              </w:smartTagPr>
              <w:r w:rsidRPr="00E26782">
                <w:rPr>
                  <w:rFonts w:ascii="標楷體" w:hAnsi="標楷體" w:cs="新細明體" w:hint="eastAsia"/>
                  <w:bCs/>
                  <w:szCs w:val="28"/>
                </w:rPr>
                <w:t>91坪</w:t>
              </w:r>
            </w:smartTag>
          </w:p>
        </w:tc>
        <w:tc>
          <w:tcPr>
            <w:tcW w:w="1440" w:type="dxa"/>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smartTag w:uri="urn:schemas-microsoft-com:office:smarttags" w:element="chmetcnv">
              <w:smartTagPr>
                <w:attr w:name="UnitName" w:val="坪"/>
                <w:attr w:name="SourceValue" w:val="91"/>
                <w:attr w:name="HasSpace" w:val="False"/>
                <w:attr w:name="Negative" w:val="False"/>
                <w:attr w:name="NumberType" w:val="1"/>
                <w:attr w:name="TCSC" w:val="0"/>
              </w:smartTagPr>
              <w:r w:rsidRPr="00E26782">
                <w:rPr>
                  <w:rFonts w:ascii="標楷體" w:hAnsi="標楷體" w:cs="新細明體" w:hint="eastAsia"/>
                  <w:bCs/>
                  <w:szCs w:val="28"/>
                </w:rPr>
                <w:t>91坪</w:t>
              </w:r>
            </w:smartTag>
          </w:p>
        </w:tc>
        <w:tc>
          <w:tcPr>
            <w:tcW w:w="1440" w:type="dxa"/>
            <w:tcBorders>
              <w:right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smartTag w:uri="urn:schemas-microsoft-com:office:smarttags" w:element="chmetcnv">
              <w:smartTagPr>
                <w:attr w:name="UnitName" w:val="坪"/>
                <w:attr w:name="SourceValue" w:val="60"/>
                <w:attr w:name="HasSpace" w:val="False"/>
                <w:attr w:name="Negative" w:val="False"/>
                <w:attr w:name="NumberType" w:val="1"/>
                <w:attr w:name="TCSC" w:val="0"/>
              </w:smartTagPr>
              <w:r w:rsidRPr="00E26782">
                <w:rPr>
                  <w:rFonts w:ascii="標楷體" w:hAnsi="標楷體" w:cs="新細明體" w:hint="eastAsia"/>
                  <w:bCs/>
                  <w:szCs w:val="28"/>
                </w:rPr>
                <w:t>60坪</w:t>
              </w:r>
            </w:smartTag>
          </w:p>
        </w:tc>
      </w:tr>
      <w:tr w:rsidR="00E26782" w:rsidRPr="00E26782" w:rsidTr="004325A7">
        <w:trPr>
          <w:trHeight w:val="1134"/>
        </w:trPr>
        <w:tc>
          <w:tcPr>
            <w:tcW w:w="1260" w:type="dxa"/>
            <w:vMerge w:val="restart"/>
            <w:tcBorders>
              <w:left w:val="single" w:sz="12" w:space="0" w:color="auto"/>
              <w:bottom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spacing w:val="-12"/>
                <w:szCs w:val="28"/>
              </w:rPr>
            </w:pPr>
            <w:r w:rsidRPr="00E26782">
              <w:rPr>
                <w:rFonts w:ascii="標楷體" w:hAnsi="標楷體" w:cs="新細明體" w:hint="eastAsia"/>
                <w:spacing w:val="-12"/>
                <w:szCs w:val="28"/>
              </w:rPr>
              <w:t>每日計費</w:t>
            </w:r>
          </w:p>
          <w:p w:rsidR="00E26782" w:rsidRPr="00E26782" w:rsidRDefault="00E26782" w:rsidP="00E26782">
            <w:pPr>
              <w:widowControl/>
              <w:adjustRightInd/>
              <w:spacing w:line="460" w:lineRule="exact"/>
              <w:jc w:val="left"/>
              <w:textAlignment w:val="auto"/>
              <w:rPr>
                <w:rFonts w:ascii="標楷體" w:hAnsi="標楷體" w:cs="新細明體"/>
                <w:b/>
                <w:bCs/>
                <w:spacing w:val="-20"/>
                <w:sz w:val="24"/>
                <w:szCs w:val="24"/>
              </w:rPr>
            </w:pPr>
            <w:r w:rsidRPr="00E26782">
              <w:rPr>
                <w:rFonts w:ascii="標楷體" w:hAnsi="標楷體" w:cs="新細明體" w:hint="eastAsia"/>
                <w:spacing w:val="-20"/>
                <w:sz w:val="24"/>
                <w:szCs w:val="24"/>
              </w:rPr>
              <w:t>（新臺幣）</w:t>
            </w:r>
          </w:p>
        </w:tc>
        <w:tc>
          <w:tcPr>
            <w:tcW w:w="1080" w:type="dxa"/>
            <w:tcBorders>
              <w:bottom w:val="single" w:sz="4" w:space="0" w:color="auto"/>
              <w:right w:val="single" w:sz="12" w:space="0" w:color="auto"/>
            </w:tcBorders>
          </w:tcPr>
          <w:p w:rsidR="00E26782" w:rsidRPr="00E26782" w:rsidRDefault="00E26782" w:rsidP="00DA478D">
            <w:pPr>
              <w:widowControl/>
              <w:adjustRightInd/>
              <w:spacing w:line="460" w:lineRule="exact"/>
              <w:jc w:val="left"/>
              <w:textAlignment w:val="auto"/>
              <w:rPr>
                <w:rFonts w:ascii="標楷體" w:hAnsi="標楷體" w:cs="新細明體"/>
                <w:szCs w:val="28"/>
              </w:rPr>
            </w:pPr>
            <w:r w:rsidRPr="00E26782">
              <w:rPr>
                <w:rFonts w:ascii="標楷體" w:hAnsi="標楷體" w:cs="新細明體" w:hint="eastAsia"/>
                <w:szCs w:val="28"/>
              </w:rPr>
              <w:t>展</w:t>
            </w:r>
            <w:r w:rsidR="00DA478D">
              <w:rPr>
                <w:rFonts w:ascii="標楷體" w:hAnsi="標楷體" w:cs="新細明體" w:hint="eastAsia"/>
                <w:szCs w:val="28"/>
              </w:rPr>
              <w:t xml:space="preserve">　</w:t>
            </w:r>
            <w:r w:rsidRPr="00E26782">
              <w:rPr>
                <w:rFonts w:ascii="標楷體" w:hAnsi="標楷體" w:cs="新細明體" w:hint="eastAsia"/>
                <w:szCs w:val="28"/>
              </w:rPr>
              <w:t>覽</w:t>
            </w:r>
          </w:p>
          <w:p w:rsidR="00E26782" w:rsidRPr="00E26782" w:rsidRDefault="00E26782" w:rsidP="00DA478D">
            <w:pPr>
              <w:widowControl/>
              <w:adjustRightInd/>
              <w:spacing w:line="460" w:lineRule="exact"/>
              <w:jc w:val="left"/>
              <w:textAlignment w:val="auto"/>
              <w:rPr>
                <w:rFonts w:ascii="標楷體" w:hAnsi="標楷體" w:cs="新細明體"/>
                <w:szCs w:val="28"/>
              </w:rPr>
            </w:pPr>
            <w:r w:rsidRPr="00E26782">
              <w:rPr>
                <w:rFonts w:ascii="標楷體" w:hAnsi="標楷體" w:cs="新細明體" w:hint="eastAsia"/>
                <w:szCs w:val="28"/>
              </w:rPr>
              <w:t>期</w:t>
            </w:r>
            <w:r w:rsidR="00DA478D">
              <w:rPr>
                <w:rFonts w:ascii="標楷體" w:hAnsi="標楷體" w:cs="新細明體" w:hint="eastAsia"/>
                <w:szCs w:val="28"/>
              </w:rPr>
              <w:t xml:space="preserve">　</w:t>
            </w:r>
            <w:r w:rsidRPr="00E26782">
              <w:rPr>
                <w:rFonts w:ascii="標楷體" w:hAnsi="標楷體" w:cs="新細明體" w:hint="eastAsia"/>
                <w:szCs w:val="28"/>
              </w:rPr>
              <w:t>間</w:t>
            </w:r>
          </w:p>
        </w:tc>
        <w:tc>
          <w:tcPr>
            <w:tcW w:w="1440" w:type="dxa"/>
            <w:tcBorders>
              <w:top w:val="single" w:sz="4" w:space="0" w:color="auto"/>
              <w:left w:val="single" w:sz="12" w:space="0" w:color="auto"/>
              <w:bottom w:val="single" w:sz="4" w:space="0" w:color="auto"/>
              <w:right w:val="single" w:sz="4"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cs="新細明體" w:hint="eastAsia"/>
                <w:szCs w:val="28"/>
              </w:rPr>
              <w:t>1</w:t>
            </w:r>
            <w:r w:rsidRPr="00E26782">
              <w:rPr>
                <w:rFonts w:ascii="標楷體" w:hAnsi="標楷體" w:cs="新細明體"/>
                <w:szCs w:val="28"/>
              </w:rPr>
              <w:t>,</w:t>
            </w:r>
            <w:r w:rsidRPr="00E26782">
              <w:rPr>
                <w:rFonts w:ascii="標楷體" w:hAnsi="標楷體" w:cs="新細明體" w:hint="eastAsia"/>
                <w:szCs w:val="28"/>
              </w:rPr>
              <w:t>5</w:t>
            </w:r>
            <w:r w:rsidRPr="00E26782">
              <w:rPr>
                <w:rFonts w:ascii="標楷體" w:hAnsi="標楷體" w:cs="新細明體"/>
                <w:szCs w:val="28"/>
              </w:rPr>
              <w:t>50</w:t>
            </w:r>
            <w:r w:rsidRPr="00E26782">
              <w:rPr>
                <w:rFonts w:ascii="標楷體" w:hAnsi="標楷體" w:cs="新細明體" w:hint="eastAsia"/>
                <w:szCs w:val="28"/>
              </w:rPr>
              <w:t>元</w:t>
            </w:r>
          </w:p>
        </w:tc>
        <w:tc>
          <w:tcPr>
            <w:tcW w:w="1440" w:type="dxa"/>
            <w:tcBorders>
              <w:top w:val="single" w:sz="4" w:space="0" w:color="auto"/>
              <w:left w:val="single" w:sz="4" w:space="0" w:color="auto"/>
              <w:bottom w:val="single" w:sz="4"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cs="新細明體" w:hint="eastAsia"/>
                <w:bCs/>
                <w:szCs w:val="28"/>
              </w:rPr>
              <w:t>910元</w:t>
            </w:r>
          </w:p>
        </w:tc>
        <w:tc>
          <w:tcPr>
            <w:tcW w:w="1440" w:type="dxa"/>
            <w:tcBorders>
              <w:bottom w:val="single" w:sz="4"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cs="新細明體" w:hint="eastAsia"/>
                <w:bCs/>
                <w:szCs w:val="28"/>
              </w:rPr>
              <w:t>910元</w:t>
            </w:r>
          </w:p>
        </w:tc>
        <w:tc>
          <w:tcPr>
            <w:tcW w:w="1440" w:type="dxa"/>
            <w:tcBorders>
              <w:bottom w:val="single" w:sz="4" w:space="0" w:color="auto"/>
              <w:right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cs="新細明體" w:hint="eastAsia"/>
                <w:bCs/>
                <w:szCs w:val="28"/>
              </w:rPr>
              <w:t>600元</w:t>
            </w:r>
          </w:p>
        </w:tc>
      </w:tr>
      <w:tr w:rsidR="00E26782" w:rsidRPr="00E26782" w:rsidTr="004325A7">
        <w:trPr>
          <w:trHeight w:val="1134"/>
        </w:trPr>
        <w:tc>
          <w:tcPr>
            <w:tcW w:w="1260" w:type="dxa"/>
            <w:vMerge/>
            <w:tcBorders>
              <w:left w:val="single" w:sz="12" w:space="0" w:color="auto"/>
              <w:bottom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szCs w:val="28"/>
              </w:rPr>
            </w:pPr>
          </w:p>
        </w:tc>
        <w:tc>
          <w:tcPr>
            <w:tcW w:w="1080" w:type="dxa"/>
            <w:tcBorders>
              <w:top w:val="single" w:sz="4" w:space="0" w:color="auto"/>
              <w:bottom w:val="single" w:sz="12" w:space="0" w:color="auto"/>
              <w:right w:val="single" w:sz="12" w:space="0" w:color="auto"/>
            </w:tcBorders>
          </w:tcPr>
          <w:p w:rsidR="00E26782" w:rsidRPr="00E26782" w:rsidRDefault="00E26782" w:rsidP="00E26782">
            <w:pPr>
              <w:widowControl/>
              <w:adjustRightInd/>
              <w:spacing w:line="460" w:lineRule="exact"/>
              <w:jc w:val="left"/>
              <w:textAlignment w:val="auto"/>
              <w:rPr>
                <w:rFonts w:ascii="標楷體" w:hAnsi="標楷體" w:cs="新細明體"/>
                <w:szCs w:val="28"/>
              </w:rPr>
            </w:pPr>
            <w:r w:rsidRPr="00E26782">
              <w:rPr>
                <w:rFonts w:ascii="標楷體" w:hAnsi="標楷體" w:cs="新細明體" w:hint="eastAsia"/>
                <w:szCs w:val="28"/>
              </w:rPr>
              <w:t>佈、卸展期間</w:t>
            </w:r>
          </w:p>
        </w:tc>
        <w:tc>
          <w:tcPr>
            <w:tcW w:w="1440" w:type="dxa"/>
            <w:tcBorders>
              <w:top w:val="single" w:sz="4" w:space="0" w:color="auto"/>
              <w:left w:val="single" w:sz="12" w:space="0" w:color="auto"/>
              <w:bottom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szCs w:val="28"/>
              </w:rPr>
            </w:pPr>
            <w:r w:rsidRPr="00E26782">
              <w:rPr>
                <w:rFonts w:ascii="標楷體" w:hAnsi="標楷體" w:cs="新細明體" w:hint="eastAsia"/>
                <w:szCs w:val="28"/>
              </w:rPr>
              <w:t>775元</w:t>
            </w:r>
          </w:p>
        </w:tc>
        <w:tc>
          <w:tcPr>
            <w:tcW w:w="1440" w:type="dxa"/>
            <w:tcBorders>
              <w:top w:val="single" w:sz="4" w:space="0" w:color="auto"/>
              <w:bottom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cs="新細明體" w:hint="eastAsia"/>
                <w:bCs/>
                <w:szCs w:val="28"/>
              </w:rPr>
              <w:t>455元</w:t>
            </w:r>
          </w:p>
        </w:tc>
        <w:tc>
          <w:tcPr>
            <w:tcW w:w="1440" w:type="dxa"/>
            <w:tcBorders>
              <w:top w:val="single" w:sz="4" w:space="0" w:color="auto"/>
              <w:bottom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cs="新細明體" w:hint="eastAsia"/>
                <w:bCs/>
                <w:szCs w:val="28"/>
              </w:rPr>
              <w:t>455元</w:t>
            </w:r>
          </w:p>
        </w:tc>
        <w:tc>
          <w:tcPr>
            <w:tcW w:w="1440" w:type="dxa"/>
            <w:tcBorders>
              <w:top w:val="single" w:sz="4" w:space="0" w:color="auto"/>
              <w:bottom w:val="single" w:sz="12" w:space="0" w:color="auto"/>
              <w:right w:val="single" w:sz="12" w:space="0" w:color="auto"/>
            </w:tcBorders>
            <w:vAlign w:val="center"/>
          </w:tcPr>
          <w:p w:rsidR="00E26782" w:rsidRPr="00E26782" w:rsidRDefault="00E26782" w:rsidP="00E26782">
            <w:pPr>
              <w:widowControl/>
              <w:adjustRightInd/>
              <w:spacing w:line="460" w:lineRule="exact"/>
              <w:jc w:val="center"/>
              <w:textAlignment w:val="auto"/>
              <w:rPr>
                <w:rFonts w:ascii="標楷體" w:hAnsi="標楷體" w:cs="新細明體"/>
                <w:bCs/>
                <w:szCs w:val="28"/>
              </w:rPr>
            </w:pPr>
            <w:r w:rsidRPr="00E26782">
              <w:rPr>
                <w:rFonts w:ascii="標楷體" w:hAnsi="標楷體" w:cs="新細明體" w:hint="eastAsia"/>
                <w:bCs/>
                <w:szCs w:val="28"/>
              </w:rPr>
              <w:t>300元</w:t>
            </w:r>
          </w:p>
        </w:tc>
      </w:tr>
    </w:tbl>
    <w:p w:rsidR="00E26782" w:rsidRPr="00E26782" w:rsidRDefault="00E26782" w:rsidP="00E26782">
      <w:pPr>
        <w:adjustRightInd/>
        <w:spacing w:line="320" w:lineRule="exact"/>
        <w:ind w:left="720" w:hangingChars="300" w:hanging="720"/>
        <w:jc w:val="left"/>
        <w:textAlignment w:val="auto"/>
        <w:rPr>
          <w:rFonts w:ascii="標楷體" w:hAnsi="標楷體"/>
          <w:kern w:val="2"/>
          <w:sz w:val="24"/>
          <w:szCs w:val="24"/>
        </w:rPr>
      </w:pPr>
      <w:r w:rsidRPr="00E26782">
        <w:rPr>
          <w:rFonts w:ascii="標楷體" w:hAnsi="標楷體" w:hint="eastAsia"/>
          <w:kern w:val="2"/>
          <w:sz w:val="24"/>
          <w:szCs w:val="24"/>
        </w:rPr>
        <w:t>備註：</w:t>
      </w:r>
    </w:p>
    <w:p w:rsidR="00E26782" w:rsidRPr="00E26782" w:rsidRDefault="00E26782" w:rsidP="00E26782">
      <w:pPr>
        <w:adjustRightInd/>
        <w:spacing w:line="320" w:lineRule="exact"/>
        <w:ind w:leftChars="100" w:left="760" w:hangingChars="200" w:hanging="480"/>
        <w:jc w:val="left"/>
        <w:textAlignment w:val="auto"/>
        <w:rPr>
          <w:rFonts w:ascii="標楷體" w:hAnsi="標楷體"/>
          <w:kern w:val="2"/>
          <w:sz w:val="24"/>
          <w:szCs w:val="24"/>
        </w:rPr>
      </w:pPr>
      <w:r w:rsidRPr="00E26782">
        <w:rPr>
          <w:rFonts w:ascii="標楷體" w:hAnsi="標楷體" w:hint="eastAsia"/>
          <w:kern w:val="2"/>
          <w:sz w:val="24"/>
          <w:szCs w:val="24"/>
        </w:rPr>
        <w:t>一、</w:t>
      </w:r>
      <w:r w:rsidRPr="00E26782">
        <w:rPr>
          <w:rFonts w:ascii="標楷體" w:hAnsi="標楷體" w:hint="eastAsia"/>
          <w:spacing w:val="-8"/>
          <w:kern w:val="2"/>
          <w:sz w:val="24"/>
          <w:szCs w:val="24"/>
        </w:rPr>
        <w:t>依據本館106年1月23日特展室及場地外借使用規定第六條第(一)點辦理。</w:t>
      </w:r>
    </w:p>
    <w:p w:rsidR="00E26782" w:rsidRPr="00E26782" w:rsidRDefault="00E26782" w:rsidP="00E26782">
      <w:pPr>
        <w:adjustRightInd/>
        <w:spacing w:line="320" w:lineRule="exact"/>
        <w:ind w:leftChars="100" w:left="760" w:hangingChars="200" w:hanging="480"/>
        <w:jc w:val="left"/>
        <w:textAlignment w:val="auto"/>
        <w:rPr>
          <w:rFonts w:ascii="標楷體" w:hAnsi="標楷體"/>
          <w:kern w:val="2"/>
          <w:sz w:val="24"/>
          <w:szCs w:val="24"/>
        </w:rPr>
      </w:pPr>
      <w:r w:rsidRPr="00E26782">
        <w:rPr>
          <w:rFonts w:ascii="標楷體" w:hAnsi="標楷體" w:hint="eastAsia"/>
          <w:kern w:val="2"/>
          <w:sz w:val="24"/>
          <w:szCs w:val="24"/>
        </w:rPr>
        <w:t>二、使用本館特展室，以二個星期為基準期，最長不超過六個月。</w:t>
      </w:r>
    </w:p>
    <w:p w:rsidR="00E26782" w:rsidRPr="00E26782" w:rsidRDefault="00E26782" w:rsidP="00E26782">
      <w:pPr>
        <w:adjustRightInd/>
        <w:spacing w:line="320" w:lineRule="exact"/>
        <w:ind w:leftChars="100" w:left="760" w:hangingChars="200" w:hanging="480"/>
        <w:jc w:val="left"/>
        <w:textAlignment w:val="auto"/>
        <w:rPr>
          <w:rFonts w:ascii="標楷體" w:hAnsi="標楷體"/>
          <w:kern w:val="2"/>
          <w:sz w:val="24"/>
          <w:szCs w:val="24"/>
        </w:rPr>
      </w:pPr>
      <w:r w:rsidRPr="00E26782">
        <w:rPr>
          <w:rFonts w:ascii="標楷體" w:hAnsi="標楷體" w:hint="eastAsia"/>
          <w:kern w:val="2"/>
          <w:sz w:val="24"/>
          <w:szCs w:val="24"/>
        </w:rPr>
        <w:t>三、</w:t>
      </w:r>
      <w:r w:rsidRPr="00E26782">
        <w:rPr>
          <w:rFonts w:ascii="標楷體" w:hAnsi="標楷體" w:hint="eastAsia"/>
          <w:spacing w:val="-8"/>
          <w:kern w:val="2"/>
          <w:sz w:val="24"/>
          <w:szCs w:val="24"/>
        </w:rPr>
        <w:t>場地管理維護費以每坪每日新臺幣十元計，佈展、卸展期間使用費減半收取。</w:t>
      </w:r>
    </w:p>
    <w:p w:rsidR="003F56FD" w:rsidRPr="00E26782" w:rsidRDefault="003F56FD" w:rsidP="003F56FD"/>
    <w:p w:rsidR="003F56FD" w:rsidRDefault="003F56FD" w:rsidP="003F56FD">
      <w:pPr>
        <w:sectPr w:rsidR="003F56FD">
          <w:headerReference w:type="even" r:id="rId7"/>
          <w:headerReference w:type="default" r:id="rId8"/>
          <w:footerReference w:type="even" r:id="rId9"/>
          <w:footerReference w:type="default" r:id="rId10"/>
          <w:footerReference w:type="first" r:id="rId11"/>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225"/>
        <w:gridCol w:w="2540"/>
        <w:gridCol w:w="2324"/>
      </w:tblGrid>
      <w:tr w:rsidR="00004B55" w:rsidTr="00413095">
        <w:trPr>
          <w:trHeight w:val="3225"/>
        </w:trPr>
        <w:tc>
          <w:tcPr>
            <w:tcW w:w="8567" w:type="dxa"/>
            <w:gridSpan w:val="4"/>
            <w:tcBorders>
              <w:bottom w:val="single" w:sz="4" w:space="0" w:color="auto"/>
            </w:tcBorders>
          </w:tcPr>
          <w:p w:rsidR="00004B55" w:rsidRDefault="00004B55">
            <w:pPr>
              <w:rPr>
                <w:sz w:val="22"/>
              </w:rPr>
            </w:pPr>
            <w:r>
              <w:rPr>
                <w:rFonts w:hint="eastAsia"/>
                <w:sz w:val="22"/>
              </w:rPr>
              <w:lastRenderedPageBreak/>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413095">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413095">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rsidTr="00413095">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pPr>
              <w:spacing w:beforeLines="700" w:before="168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3656AE">
            <w:pPr>
              <w:jc w:val="left"/>
              <w:rPr>
                <w:spacing w:val="-6"/>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1292225</wp:posOffset>
                      </wp:positionH>
                      <wp:positionV relativeFrom="paragraph">
                        <wp:posOffset>374015</wp:posOffset>
                      </wp:positionV>
                      <wp:extent cx="1351915" cy="868680"/>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868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4A66" w:rsidRDefault="001E4A66">
                                  <w:pPr>
                                    <w:jc w:val="distribute"/>
                                    <w:rPr>
                                      <w:spacing w:val="20"/>
                                      <w:sz w:val="20"/>
                                    </w:rPr>
                                  </w:pPr>
                                  <w:r>
                                    <w:rPr>
                                      <w:rFonts w:hint="eastAsia"/>
                                      <w:spacing w:val="20"/>
                                      <w:sz w:val="20"/>
                                    </w:rPr>
                                    <w:t>中華郵政</w:t>
                                  </w:r>
                                </w:p>
                                <w:p w:rsidR="001E4A66" w:rsidRDefault="001E4A66">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1E4A66" w:rsidRDefault="001E4A66">
                            <w:pPr>
                              <w:jc w:val="distribute"/>
                              <w:rPr>
                                <w:spacing w:val="20"/>
                                <w:sz w:val="20"/>
                              </w:rPr>
                            </w:pPr>
                            <w:r>
                              <w:rPr>
                                <w:rFonts w:hint="eastAsia"/>
                                <w:spacing w:val="20"/>
                                <w:sz w:val="20"/>
                              </w:rPr>
                              <w:t>中華郵政</w:t>
                            </w:r>
                          </w:p>
                          <w:p w:rsidR="001E4A66" w:rsidRDefault="001E4A66">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v:textbox>
                    </v:shape>
                  </w:pict>
                </mc:Fallback>
              </mc:AlternateContent>
            </w:r>
          </w:p>
        </w:tc>
      </w:tr>
    </w:tbl>
    <w:p w:rsidR="00004B55" w:rsidRDefault="00004B55">
      <w:pPr>
        <w:tabs>
          <w:tab w:val="left" w:pos="3600"/>
          <w:tab w:val="left" w:pos="3960"/>
        </w:tabs>
        <w:spacing w:line="20" w:lineRule="exact"/>
      </w:pPr>
    </w:p>
    <w:sectPr w:rsidR="00004B55">
      <w:headerReference w:type="even" r:id="rId13"/>
      <w:headerReference w:type="default" r:id="rId14"/>
      <w:footerReference w:type="even" r:id="rId15"/>
      <w:footerReference w:type="default" r:id="rId16"/>
      <w:footerReference w:type="first" r:id="rId17"/>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93" w:rsidRDefault="00A37393">
      <w:r>
        <w:separator/>
      </w:r>
    </w:p>
  </w:endnote>
  <w:endnote w:type="continuationSeparator" w:id="0">
    <w:p w:rsidR="00A37393" w:rsidRDefault="00A3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embedRegular r:id="rId1" w:subsetted="1" w:fontKey="{583AA662-6465-4F62-BFFF-BCF215F9C293}"/>
    <w:embedBold r:id="rId2" w:subsetted="1" w:fontKey="{CC485353-9B14-4278-9B60-86EF3A122B18}"/>
  </w:font>
  <w:font w:name="華康細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EUDC">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6" w:rsidRDefault="001E4A66">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1E4A66" w:rsidRDefault="001E4A66">
    <w:pPr>
      <w:spacing w:line="20" w:lineRule="exact"/>
    </w:pPr>
  </w:p>
  <w:p w:rsidR="001E4A66" w:rsidRDefault="001E4A6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6" w:rsidRDefault="001E4A66">
    <w:pPr>
      <w:pStyle w:val="a4"/>
      <w:framePr w:wrap="around" w:vAnchor="text" w:hAnchor="margin" w:xAlign="center" w:y="1"/>
    </w:pPr>
    <w:r>
      <w:fldChar w:fldCharType="begin"/>
    </w:r>
    <w:r>
      <w:instrText xml:space="preserve">PAGE  </w:instrText>
    </w:r>
    <w:r>
      <w:fldChar w:fldCharType="separate"/>
    </w:r>
    <w:r w:rsidR="004625FA">
      <w:rPr>
        <w:noProof/>
      </w:rPr>
      <w:t>19</w:t>
    </w:r>
    <w:r>
      <w:fldChar w:fldCharType="end"/>
    </w:r>
  </w:p>
  <w:p w:rsidR="001E4A66" w:rsidRDefault="001E4A66">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6" w:rsidRDefault="001E4A66">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6" w:rsidRDefault="001E4A66">
    <w:pPr>
      <w:spacing w:line="20" w:lineRule="exact"/>
    </w:pPr>
  </w:p>
  <w:p w:rsidR="001E4A66" w:rsidRDefault="001E4A66">
    <w:pPr>
      <w:pStyle w:val="a4"/>
    </w:pPr>
    <w:r>
      <w:fldChar w:fldCharType="begin"/>
    </w:r>
    <w:r>
      <w:instrText xml:space="preserve"> PAGE </w:instrText>
    </w:r>
    <w:r>
      <w:fldChar w:fldCharType="separate"/>
    </w:r>
    <w:r>
      <w:rPr>
        <w:noProof/>
      </w:rPr>
      <w:t>2</w:t>
    </w:r>
    <w:r>
      <w:fldChar w:fldCharType="end"/>
    </w:r>
  </w:p>
  <w:p w:rsidR="001E4A66" w:rsidRDefault="001E4A66"/>
  <w:p w:rsidR="001E4A66" w:rsidRDefault="001E4A66"/>
  <w:p w:rsidR="001E4A66" w:rsidRDefault="001E4A6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6" w:rsidRDefault="001E4A66">
    <w:pPr>
      <w:pStyle w:val="a4"/>
    </w:pPr>
    <w:r>
      <w:fldChar w:fldCharType="begin"/>
    </w:r>
    <w:r>
      <w:instrText xml:space="preserve"> PAGE </w:instrText>
    </w:r>
    <w:r>
      <w:fldChar w:fldCharType="separate"/>
    </w:r>
    <w:r>
      <w:rPr>
        <w:noProof/>
      </w:rPr>
      <w:t>1</w:t>
    </w:r>
    <w:r>
      <w:fldChar w:fldCharType="end"/>
    </w:r>
  </w:p>
  <w:p w:rsidR="001E4A66" w:rsidRDefault="001E4A66">
    <w:pPr>
      <w:pStyle w:val="a4"/>
      <w:tabs>
        <w:tab w:val="clear" w:pos="4153"/>
        <w:tab w:val="clear" w:pos="8306"/>
        <w:tab w:val="left" w:pos="5387"/>
        <w:tab w:val="left" w:pos="10632"/>
      </w:tabs>
      <w:spacing w:before="120" w:line="240" w:lineRule="atLeast"/>
      <w:ind w:right="357"/>
    </w:pPr>
  </w:p>
  <w:p w:rsidR="001E4A66" w:rsidRDefault="001E4A66">
    <w:pPr>
      <w:pStyle w:val="a4"/>
      <w:tabs>
        <w:tab w:val="clear" w:pos="4153"/>
        <w:tab w:val="clear" w:pos="8306"/>
        <w:tab w:val="left" w:pos="5387"/>
        <w:tab w:val="left" w:pos="10632"/>
      </w:tabs>
      <w:spacing w:before="120" w:line="240" w:lineRule="atLeast"/>
      <w:ind w:right="357"/>
    </w:pPr>
  </w:p>
  <w:p w:rsidR="001E4A66" w:rsidRDefault="001E4A66">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6" w:rsidRDefault="001E4A66">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93" w:rsidRDefault="00A37393">
      <w:r>
        <w:separator/>
      </w:r>
    </w:p>
  </w:footnote>
  <w:footnote w:type="continuationSeparator" w:id="0">
    <w:p w:rsidR="00A37393" w:rsidRDefault="00A3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6" w:rsidRDefault="001E4A66">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6" w:rsidRDefault="001E4A66">
    <w:pPr>
      <w:pStyle w:val="a3"/>
    </w:pPr>
    <w:r>
      <w:rPr>
        <w:rFonts w:hint="eastAsia"/>
      </w:rPr>
      <w:t>總統府公報　　　　　　　　　　　　　　　　　　　　　　　　　　第</w:t>
    </w:r>
    <w:r>
      <w:rPr>
        <w:rFonts w:hint="eastAsia"/>
      </w:rPr>
      <w:t>7</w:t>
    </w:r>
    <w:r>
      <w:t>340</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6" w:rsidRDefault="001E4A66">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1E4A66" w:rsidRDefault="001E4A66">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1E4A66" w:rsidRDefault="001E4A66"/>
  <w:p w:rsidR="001E4A66" w:rsidRDefault="001E4A66"/>
  <w:p w:rsidR="001E4A66" w:rsidRDefault="001E4A6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66" w:rsidRDefault="001E4A66">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1E4A66" w:rsidRDefault="001E4A66">
    <w:pPr>
      <w:pStyle w:val="a3"/>
      <w:spacing w:line="240" w:lineRule="atLeast"/>
    </w:pPr>
    <w:r>
      <w:rPr>
        <w:rFonts w:ascii="標楷體" w:hint="eastAsia"/>
      </w:rPr>
      <w:t>總統府公報　　　　　　　　　　　　　　　　　　　　　　　　　　第</w:t>
    </w:r>
    <w:r>
      <w:t>66</w:t>
    </w:r>
    <w:r>
      <w:rPr>
        <w:rFonts w:hint="eastAsia"/>
      </w:rPr>
      <w:t>67</w:t>
    </w:r>
    <w:r>
      <w:rPr>
        <w:rFonts w:ascii="標楷體" w:hint="eastAsia"/>
      </w:rPr>
      <w:t>號</w:t>
    </w:r>
  </w:p>
  <w:p w:rsidR="001E4A66" w:rsidRDefault="001E4A66"/>
  <w:p w:rsidR="001E4A66" w:rsidRDefault="001E4A66"/>
  <w:p w:rsidR="001E4A66" w:rsidRDefault="001E4A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92A6B"/>
    <w:multiLevelType w:val="hybridMultilevel"/>
    <w:tmpl w:val="9228ABC8"/>
    <w:lvl w:ilvl="0" w:tplc="C4D81960">
      <w:start w:val="1"/>
      <w:numFmt w:val="taiwaneseCountingThousand"/>
      <w:lvlText w:val="第%1條"/>
      <w:lvlJc w:val="left"/>
      <w:pPr>
        <w:tabs>
          <w:tab w:val="num" w:pos="1125"/>
        </w:tabs>
        <w:ind w:left="1125" w:hanging="1125"/>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E272E38"/>
    <w:multiLevelType w:val="hybridMultilevel"/>
    <w:tmpl w:val="4B568516"/>
    <w:lvl w:ilvl="0" w:tplc="0CD0FA34">
      <w:start w:val="2"/>
      <w:numFmt w:val="taiwaneseCountingThousand"/>
      <w:lvlText w:val="第%1條"/>
      <w:lvlJc w:val="left"/>
      <w:pPr>
        <w:tabs>
          <w:tab w:val="num" w:pos="720"/>
        </w:tabs>
        <w:ind w:left="720" w:hanging="720"/>
      </w:pPr>
      <w:rPr>
        <w:rFonts w:cs="Times New Roman" w:hint="default"/>
        <w:b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4B53F8"/>
    <w:rsid w:val="00002FA9"/>
    <w:rsid w:val="00004B55"/>
    <w:rsid w:val="00023AF7"/>
    <w:rsid w:val="00032EA5"/>
    <w:rsid w:val="00041AA5"/>
    <w:rsid w:val="0005059D"/>
    <w:rsid w:val="0007068C"/>
    <w:rsid w:val="0009189A"/>
    <w:rsid w:val="00092412"/>
    <w:rsid w:val="00094459"/>
    <w:rsid w:val="000B7342"/>
    <w:rsid w:val="000C0929"/>
    <w:rsid w:val="000D3C70"/>
    <w:rsid w:val="000D629C"/>
    <w:rsid w:val="000E04F4"/>
    <w:rsid w:val="000F249F"/>
    <w:rsid w:val="000F3A9D"/>
    <w:rsid w:val="000F593A"/>
    <w:rsid w:val="001079FE"/>
    <w:rsid w:val="001162ED"/>
    <w:rsid w:val="00117455"/>
    <w:rsid w:val="00126110"/>
    <w:rsid w:val="001439CD"/>
    <w:rsid w:val="0014587E"/>
    <w:rsid w:val="00151C16"/>
    <w:rsid w:val="00166B65"/>
    <w:rsid w:val="001672E5"/>
    <w:rsid w:val="00180F88"/>
    <w:rsid w:val="00183BF7"/>
    <w:rsid w:val="001D347B"/>
    <w:rsid w:val="001E361D"/>
    <w:rsid w:val="001E4A66"/>
    <w:rsid w:val="001F39B5"/>
    <w:rsid w:val="00204FFE"/>
    <w:rsid w:val="00205E62"/>
    <w:rsid w:val="00210B8A"/>
    <w:rsid w:val="00216070"/>
    <w:rsid w:val="00232F7A"/>
    <w:rsid w:val="0023486E"/>
    <w:rsid w:val="0024174C"/>
    <w:rsid w:val="00244DA4"/>
    <w:rsid w:val="00251869"/>
    <w:rsid w:val="002547C1"/>
    <w:rsid w:val="00261EA2"/>
    <w:rsid w:val="0026453E"/>
    <w:rsid w:val="002706A3"/>
    <w:rsid w:val="002773C1"/>
    <w:rsid w:val="002814E0"/>
    <w:rsid w:val="0028175F"/>
    <w:rsid w:val="00282781"/>
    <w:rsid w:val="00292C50"/>
    <w:rsid w:val="002A69A9"/>
    <w:rsid w:val="002A7B5C"/>
    <w:rsid w:val="002B35C3"/>
    <w:rsid w:val="002C4943"/>
    <w:rsid w:val="002E0701"/>
    <w:rsid w:val="002E525F"/>
    <w:rsid w:val="002F29FC"/>
    <w:rsid w:val="002F2A70"/>
    <w:rsid w:val="00304834"/>
    <w:rsid w:val="003173CF"/>
    <w:rsid w:val="003231EC"/>
    <w:rsid w:val="003257EF"/>
    <w:rsid w:val="00334CCC"/>
    <w:rsid w:val="0034781B"/>
    <w:rsid w:val="00352A87"/>
    <w:rsid w:val="00355E92"/>
    <w:rsid w:val="003656AE"/>
    <w:rsid w:val="00372FCE"/>
    <w:rsid w:val="00375FFE"/>
    <w:rsid w:val="00380EC9"/>
    <w:rsid w:val="003962D5"/>
    <w:rsid w:val="003A430A"/>
    <w:rsid w:val="003D4CF6"/>
    <w:rsid w:val="003E0F25"/>
    <w:rsid w:val="003F4A70"/>
    <w:rsid w:val="003F56FD"/>
    <w:rsid w:val="00413095"/>
    <w:rsid w:val="00415F83"/>
    <w:rsid w:val="004325A7"/>
    <w:rsid w:val="0043561D"/>
    <w:rsid w:val="00457FDE"/>
    <w:rsid w:val="004625FA"/>
    <w:rsid w:val="004651CF"/>
    <w:rsid w:val="00465978"/>
    <w:rsid w:val="00481DB5"/>
    <w:rsid w:val="00487353"/>
    <w:rsid w:val="004A252C"/>
    <w:rsid w:val="004A6552"/>
    <w:rsid w:val="004A7EC0"/>
    <w:rsid w:val="004B53F8"/>
    <w:rsid w:val="004F2CE4"/>
    <w:rsid w:val="00500A77"/>
    <w:rsid w:val="00503877"/>
    <w:rsid w:val="005113EB"/>
    <w:rsid w:val="00517663"/>
    <w:rsid w:val="00520B22"/>
    <w:rsid w:val="005228D5"/>
    <w:rsid w:val="00551EED"/>
    <w:rsid w:val="00554DD2"/>
    <w:rsid w:val="005877B0"/>
    <w:rsid w:val="00596D21"/>
    <w:rsid w:val="005A1538"/>
    <w:rsid w:val="005A1D23"/>
    <w:rsid w:val="005A292A"/>
    <w:rsid w:val="005A53CD"/>
    <w:rsid w:val="005C3CB1"/>
    <w:rsid w:val="005C4507"/>
    <w:rsid w:val="005D6F35"/>
    <w:rsid w:val="005E2BF7"/>
    <w:rsid w:val="005E2CD0"/>
    <w:rsid w:val="005E6ECE"/>
    <w:rsid w:val="00604F55"/>
    <w:rsid w:val="00612A14"/>
    <w:rsid w:val="00625072"/>
    <w:rsid w:val="00644D70"/>
    <w:rsid w:val="006531C6"/>
    <w:rsid w:val="006562AB"/>
    <w:rsid w:val="0066394A"/>
    <w:rsid w:val="00670081"/>
    <w:rsid w:val="00673BC0"/>
    <w:rsid w:val="006A54A5"/>
    <w:rsid w:val="006B0B29"/>
    <w:rsid w:val="006B0E99"/>
    <w:rsid w:val="006B101E"/>
    <w:rsid w:val="006B5DAE"/>
    <w:rsid w:val="006C494C"/>
    <w:rsid w:val="006C72EA"/>
    <w:rsid w:val="006D739B"/>
    <w:rsid w:val="006E0890"/>
    <w:rsid w:val="006E460B"/>
    <w:rsid w:val="006E6406"/>
    <w:rsid w:val="0070522F"/>
    <w:rsid w:val="00707D0B"/>
    <w:rsid w:val="0071704E"/>
    <w:rsid w:val="00721719"/>
    <w:rsid w:val="00730184"/>
    <w:rsid w:val="00736CDB"/>
    <w:rsid w:val="0076287C"/>
    <w:rsid w:val="00777069"/>
    <w:rsid w:val="00783382"/>
    <w:rsid w:val="00795272"/>
    <w:rsid w:val="0079716B"/>
    <w:rsid w:val="007A271C"/>
    <w:rsid w:val="007A4C4D"/>
    <w:rsid w:val="007A7AC1"/>
    <w:rsid w:val="007C2856"/>
    <w:rsid w:val="007E7D48"/>
    <w:rsid w:val="007F2500"/>
    <w:rsid w:val="0081300D"/>
    <w:rsid w:val="00816BC7"/>
    <w:rsid w:val="008323F9"/>
    <w:rsid w:val="00833DC4"/>
    <w:rsid w:val="00836F4C"/>
    <w:rsid w:val="0085266F"/>
    <w:rsid w:val="00864D09"/>
    <w:rsid w:val="00874522"/>
    <w:rsid w:val="00887B05"/>
    <w:rsid w:val="00894004"/>
    <w:rsid w:val="008A0843"/>
    <w:rsid w:val="008B035D"/>
    <w:rsid w:val="008B24BD"/>
    <w:rsid w:val="008B7B05"/>
    <w:rsid w:val="008C642F"/>
    <w:rsid w:val="008E03D8"/>
    <w:rsid w:val="008F0216"/>
    <w:rsid w:val="008F03A3"/>
    <w:rsid w:val="008F4867"/>
    <w:rsid w:val="009114F1"/>
    <w:rsid w:val="0091351F"/>
    <w:rsid w:val="00913FEF"/>
    <w:rsid w:val="0091716A"/>
    <w:rsid w:val="009258E8"/>
    <w:rsid w:val="0092772C"/>
    <w:rsid w:val="00933A4F"/>
    <w:rsid w:val="00937D36"/>
    <w:rsid w:val="00941E1B"/>
    <w:rsid w:val="00962F82"/>
    <w:rsid w:val="0097071B"/>
    <w:rsid w:val="0099109F"/>
    <w:rsid w:val="009A490C"/>
    <w:rsid w:val="009C0D24"/>
    <w:rsid w:val="009D4031"/>
    <w:rsid w:val="009D4E13"/>
    <w:rsid w:val="009E25A1"/>
    <w:rsid w:val="009F146C"/>
    <w:rsid w:val="009F1E38"/>
    <w:rsid w:val="009F4C96"/>
    <w:rsid w:val="00A071B9"/>
    <w:rsid w:val="00A120D3"/>
    <w:rsid w:val="00A14485"/>
    <w:rsid w:val="00A17328"/>
    <w:rsid w:val="00A24278"/>
    <w:rsid w:val="00A37393"/>
    <w:rsid w:val="00A41A67"/>
    <w:rsid w:val="00A42D3F"/>
    <w:rsid w:val="00A4642F"/>
    <w:rsid w:val="00A50910"/>
    <w:rsid w:val="00A53825"/>
    <w:rsid w:val="00A72A9E"/>
    <w:rsid w:val="00A76F23"/>
    <w:rsid w:val="00A7738E"/>
    <w:rsid w:val="00A77B62"/>
    <w:rsid w:val="00A86551"/>
    <w:rsid w:val="00A93C48"/>
    <w:rsid w:val="00AA3270"/>
    <w:rsid w:val="00AC0251"/>
    <w:rsid w:val="00AC4506"/>
    <w:rsid w:val="00AC7A9F"/>
    <w:rsid w:val="00AD0A09"/>
    <w:rsid w:val="00AD23D3"/>
    <w:rsid w:val="00B00338"/>
    <w:rsid w:val="00B052D3"/>
    <w:rsid w:val="00B14441"/>
    <w:rsid w:val="00B20F3B"/>
    <w:rsid w:val="00B45C2D"/>
    <w:rsid w:val="00B60629"/>
    <w:rsid w:val="00B642D1"/>
    <w:rsid w:val="00B72CFE"/>
    <w:rsid w:val="00B939CC"/>
    <w:rsid w:val="00BA1CC9"/>
    <w:rsid w:val="00BB0BB8"/>
    <w:rsid w:val="00BD44F2"/>
    <w:rsid w:val="00BE08A9"/>
    <w:rsid w:val="00BF2C4E"/>
    <w:rsid w:val="00BF6DB8"/>
    <w:rsid w:val="00BF7E4F"/>
    <w:rsid w:val="00C07527"/>
    <w:rsid w:val="00C21584"/>
    <w:rsid w:val="00C52216"/>
    <w:rsid w:val="00C61247"/>
    <w:rsid w:val="00C72A06"/>
    <w:rsid w:val="00C9034E"/>
    <w:rsid w:val="00CB42C3"/>
    <w:rsid w:val="00CD50EE"/>
    <w:rsid w:val="00CE015C"/>
    <w:rsid w:val="00CE7D20"/>
    <w:rsid w:val="00CF6644"/>
    <w:rsid w:val="00CF73D0"/>
    <w:rsid w:val="00D0152D"/>
    <w:rsid w:val="00D0192B"/>
    <w:rsid w:val="00D064BE"/>
    <w:rsid w:val="00D079B7"/>
    <w:rsid w:val="00D15DE1"/>
    <w:rsid w:val="00D22449"/>
    <w:rsid w:val="00D244AA"/>
    <w:rsid w:val="00D34580"/>
    <w:rsid w:val="00D619F0"/>
    <w:rsid w:val="00D85598"/>
    <w:rsid w:val="00D931C8"/>
    <w:rsid w:val="00DA478D"/>
    <w:rsid w:val="00DC5ED3"/>
    <w:rsid w:val="00DD591D"/>
    <w:rsid w:val="00E017DB"/>
    <w:rsid w:val="00E03EF9"/>
    <w:rsid w:val="00E05AAD"/>
    <w:rsid w:val="00E16DE7"/>
    <w:rsid w:val="00E2051E"/>
    <w:rsid w:val="00E25CB5"/>
    <w:rsid w:val="00E26782"/>
    <w:rsid w:val="00E55079"/>
    <w:rsid w:val="00E57761"/>
    <w:rsid w:val="00E7000B"/>
    <w:rsid w:val="00E865CC"/>
    <w:rsid w:val="00E8688A"/>
    <w:rsid w:val="00E86ABD"/>
    <w:rsid w:val="00E92ADD"/>
    <w:rsid w:val="00E977A4"/>
    <w:rsid w:val="00EB155E"/>
    <w:rsid w:val="00EC15F0"/>
    <w:rsid w:val="00ED4C58"/>
    <w:rsid w:val="00EE4716"/>
    <w:rsid w:val="00EF2140"/>
    <w:rsid w:val="00EF2EC2"/>
    <w:rsid w:val="00EF4DF2"/>
    <w:rsid w:val="00F072C8"/>
    <w:rsid w:val="00F36905"/>
    <w:rsid w:val="00F51892"/>
    <w:rsid w:val="00F54085"/>
    <w:rsid w:val="00F557CE"/>
    <w:rsid w:val="00F638F5"/>
    <w:rsid w:val="00F74C9C"/>
    <w:rsid w:val="00F8286F"/>
    <w:rsid w:val="00F8769D"/>
    <w:rsid w:val="00F90FAE"/>
    <w:rsid w:val="00FA4EC3"/>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4FC8CAFA-EC7B-402D-A8AB-3E79EE14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32232;&#25490;&#20844;&#22577;&#31684;&#26412;106091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編排公報範本1060914.dotx</Template>
  <TotalTime>355</TotalTime>
  <Pages>20</Pages>
  <Words>1402</Words>
  <Characters>7994</Characters>
  <Application>Microsoft Office Word</Application>
  <DocSecurity>0</DocSecurity>
  <Lines>66</Lines>
  <Paragraphs>18</Paragraphs>
  <ScaleCrop>false</ScaleCrop>
  <Company>總統府</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dc:creator>
  <cp:keywords/>
  <dc:description/>
  <cp:lastModifiedBy>林靖敏</cp:lastModifiedBy>
  <cp:revision>53</cp:revision>
  <cp:lastPrinted>2017-12-11T03:05:00Z</cp:lastPrinted>
  <dcterms:created xsi:type="dcterms:W3CDTF">2017-12-01T02:46:00Z</dcterms:created>
  <dcterms:modified xsi:type="dcterms:W3CDTF">2017-12-12T02:28:00Z</dcterms:modified>
</cp:coreProperties>
</file>